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Lab # 05</w:t>
      </w:r>
    </w:p>
    <w:p>
      <w:pPr>
        <w:pStyle w:val="NoSpacing"/>
        <w:pBdr/>
        <w:jc w:val="center"/>
        <w:rPr>
          <w:b w:val="true"/>
          <w:sz w:val="24"/>
          <w:u w:val="dotted"/>
        </w:rPr>
      </w:pPr>
      <w:r>
        <w:rPr>
          <w:rFonts w:ascii="Times New Roman" w:eastAsia="Times New Roman" w:hAnsi="Times New Roman" w:cs="Times New Roman"/>
          <w:b w:val="true"/>
          <w:sz w:val="32"/>
          <w:u w:val="dotted"/>
        </w:rPr>
        <w:t xml:space="preserve">Objective: 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 xml:space="preserve">-To 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>become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 xml:space="preserve"> familiar with RMI 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>Object Serialization.</w:t>
      </w:r>
    </w:p>
    <w:p>
      <w:pPr>
        <w:pStyle w:val="NoSpacing"/>
        <w:pBdr/>
        <w:rPr>
          <w:rFonts w:ascii="Times New Roman" w:eastAsia="Times New Roman" w:hAnsi="Times New Roman" w:cs="Times New Roman"/>
          <w:sz w:val="28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 xml:space="preserve">Class </w:t>
      </w:r>
      <w:r>
        <w:rPr>
          <w:rFonts w:ascii="Times New Roman" w:eastAsia="Times New Roman" w:hAnsi="Times New Roman" w:cs="Times New Roman"/>
          <w:sz w:val="32"/>
          <w:u w:val="single"/>
        </w:rPr>
        <w:t>Task 01:-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Create</w:t>
      </w:r>
      <w:r>
        <w:rPr>
          <w:rFonts w:ascii="Times New Roman" w:eastAsia="Times New Roman" w:hAnsi="Times New Roman" w:cs="Times New Roman"/>
          <w:sz w:val="28"/>
        </w:rPr>
        <w:t xml:space="preserve"> a program in which server sharing an object via RMI and a client calling the shared instance.</w:t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Api</w:t>
      </w:r>
      <w:r>
        <w:rPr>
          <w:b w:val="true"/>
          <w:sz w:val="24"/>
        </w:rPr>
        <w:t>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86360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  <w:r>
        <w:rPr>
          <w:b w:val="true"/>
        </w:rPr>
        <w:t>ApiImpl.java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199263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Strdata.java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4429125" cy="31623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Server.java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2039616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Client.java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1917696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Output: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4756146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Task 01:-</w:t>
      </w:r>
    </w:p>
    <w:p>
      <w:pPr>
        <w:pBdr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Develop any simple application to demonstrate object passing in RMI. (Expl: Make a class of your own and use its objects as arguments and return types for RMI).</w:t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Marsh.java</w:t>
      </w: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  <w:r>
        <w:drawing>
          <wp:inline distT="0" distR="0" distB="0" distL="0">
            <wp:extent cx="5943600" cy="106870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marshImpl.java</w:t>
      </w: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  <w:r>
        <w:drawing>
          <wp:inline distT="0" distR="0" distB="0" distL="0">
            <wp:extent cx="5943600" cy="2178681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Student.java</w:t>
      </w: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  <w:r>
        <w:drawing>
          <wp:inline distT="0" distR="0" distB="0" distL="0">
            <wp:extent cx="5724525" cy="317182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marshServer.java</w:t>
      </w: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  <w:r>
        <w:drawing>
          <wp:inline distT="0" distR="0" distB="0" distL="0">
            <wp:extent cx="5943600" cy="2166623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  <w:r>
        <w:rPr>
          <w:b w:val="true"/>
          <w:sz w:val="24"/>
        </w:rPr>
        <w:t>marshClient.java</w:t>
      </w: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  <w:r>
        <w:drawing>
          <wp:inline distT="0" distR="0" distB="0" distL="0">
            <wp:extent cx="5943600" cy="2451735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</w:p>
    <w:p>
      <w:pPr>
        <w:pBdr/>
        <w:jc w:val="both"/>
        <w:rPr>
          <w:rFonts w:ascii="Times New Roman" w:eastAsia="Times New Roman" w:hAnsi="Times New Roman" w:cs="Times New Roman"/>
          <w:sz w:val="36"/>
        </w:rPr>
      </w:pPr>
    </w:p>
    <w:p>
      <w:pPr>
        <w:pBdr/>
        <w:jc w:val="both"/>
        <w:rPr>
          <w:rFonts w:ascii="Times New Roman" w:eastAsia="Times New Roman" w:hAnsi="Times New Roman" w:cs="Times New Roman"/>
          <w:sz w:val="28"/>
        </w:rPr>
      </w:pPr>
    </w:p>
    <w:sectPr>
      <w:headerReference w:type="default" r:id="rId16"/>
      <w:footerReference w:type="default" r:id="rId17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2240" w:orient="portrait" w:h="15840"/>
      <w:pgMar w:header="708" w:bottom="1440" w:left="1440" w:right="1440" w:top="1440" w:footer="708"/>
      <w:cols w:equalWidth="true" w:num="1" w:space="708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rPr>
        <w:rFonts w:ascii="Book Antiqua" w:eastAsia="Book Antiqua" w:hAnsi="Book Antiqua" w:cs="Book Antiqua"/>
        <w:b w:val="true"/>
        <w:sz w:val="24"/>
      </w:rPr>
    </w:pPr>
    <w:r>
      <w:tab/>
    </w:r>
    <w:r>
      <w:tab/>
    </w:r>
    <w:r>
      <w:rPr>
        <w:rFonts w:ascii="Book Antiqua" w:eastAsia="Book Antiqua" w:hAnsi="Book Antiqua" w:cs="Book Antiqua"/>
        <w:b w:val="true"/>
        <w:sz w:val="24"/>
      </w:rPr>
      <w:t>16SW12</w:t>
    </w:r>
  </w:p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er" w:type="paragraph">
    <w:name w:val="header"/>
    <w:basedOn w:val="Normal"/>
    <w:next w:val="head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footer" w:type="paragraph">
    <w:name w:val="footer"/>
    <w:basedOn w:val="Normal"/>
    <w:next w:val="foot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NoSpacing" w:type="paragraph">
    <w:name w:val="No Spacing"/>
    <w:next w:val="NoSpacing"/>
    <w:uiPriority w:val="1"/>
    <w:unhideWhenUsed/>
    <w:qFormat/>
    <w:pPr>
      <w:pBdr/>
      <w:spacing w:line="240" w:after="0"/>
    </w:pPr>
    <w:rPr>
      <w:rFonts w:ascii="Calibri" w:eastAsia="Calibri" w:hAnsi="Calibri" w:cs="Calibri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2c4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5b9bd5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header1.xml" Type="http://schemas.openxmlformats.org/officeDocument/2006/relationships/header"/>
<Relationship Id="rId17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2019-09-22T22:17:56Z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