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B4A72" w14:textId="77777777" w:rsidR="00081BC6" w:rsidRPr="00081BC6" w:rsidRDefault="00081BC6" w:rsidP="00081BC6">
      <w:pPr>
        <w:spacing w:before="12" w:line="240" w:lineRule="exact"/>
        <w:rPr>
          <w:sz w:val="24"/>
          <w:szCs w:val="24"/>
        </w:rPr>
      </w:pPr>
    </w:p>
    <w:p w14:paraId="1123B59C" w14:textId="693B927E" w:rsidR="00081BC6" w:rsidRDefault="00081BC6" w:rsidP="00341251">
      <w:pPr>
        <w:jc w:val="center"/>
        <w:rPr>
          <w:b/>
          <w:sz w:val="28"/>
        </w:rPr>
      </w:pPr>
      <w:r w:rsidRPr="00F91193">
        <w:rPr>
          <w:b/>
          <w:sz w:val="28"/>
        </w:rPr>
        <w:t>CSC-</w:t>
      </w:r>
      <w:r w:rsidR="00A53896">
        <w:rPr>
          <w:b/>
          <w:sz w:val="28"/>
        </w:rPr>
        <w:t>353</w:t>
      </w:r>
      <w:r w:rsidRPr="00F91193">
        <w:rPr>
          <w:b/>
          <w:sz w:val="28"/>
        </w:rPr>
        <w:t xml:space="preserve">: </w:t>
      </w:r>
      <w:r w:rsidR="0001021E">
        <w:rPr>
          <w:b/>
          <w:sz w:val="28"/>
        </w:rPr>
        <w:t>Information Security</w:t>
      </w:r>
    </w:p>
    <w:p w14:paraId="21FACC02" w14:textId="77777777" w:rsidR="00F91193" w:rsidRDefault="00F91193" w:rsidP="00F91193">
      <w:pPr>
        <w:jc w:val="center"/>
        <w:rPr>
          <w:b/>
          <w:sz w:val="28"/>
        </w:rPr>
      </w:pPr>
    </w:p>
    <w:p w14:paraId="2D713441" w14:textId="77777777" w:rsidR="00F91193" w:rsidRDefault="00F91193" w:rsidP="00F91193">
      <w:pPr>
        <w:jc w:val="center"/>
        <w:rPr>
          <w:b/>
          <w:sz w:val="28"/>
        </w:rPr>
      </w:pPr>
    </w:p>
    <w:p w14:paraId="6AEE7F0C" w14:textId="77777777" w:rsidR="00F91193" w:rsidRDefault="00F91193" w:rsidP="00F91193">
      <w:pPr>
        <w:rPr>
          <w:b/>
          <w:sz w:val="28"/>
        </w:rPr>
      </w:pPr>
      <w:r>
        <w:rPr>
          <w:b/>
          <w:sz w:val="28"/>
        </w:rPr>
        <w:t>General Information</w:t>
      </w:r>
    </w:p>
    <w:p w14:paraId="5A8CDC9B" w14:textId="77777777" w:rsidR="00F91193" w:rsidRDefault="00F91193" w:rsidP="00F91193">
      <w:pPr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6"/>
        <w:gridCol w:w="8080"/>
      </w:tblGrid>
      <w:tr w:rsidR="00F91193" w14:paraId="03E7F9E6" w14:textId="77777777" w:rsidTr="0064241F">
        <w:trPr>
          <w:trHeight w:val="360"/>
        </w:trPr>
        <w:tc>
          <w:tcPr>
            <w:tcW w:w="1136" w:type="pct"/>
          </w:tcPr>
          <w:p w14:paraId="68F7F9DA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Course Number</w:t>
            </w:r>
          </w:p>
        </w:tc>
        <w:tc>
          <w:tcPr>
            <w:tcW w:w="3864" w:type="pct"/>
          </w:tcPr>
          <w:p w14:paraId="0C390E58" w14:textId="1D4C36C9" w:rsidR="00F91193" w:rsidRPr="0064241F" w:rsidRDefault="00341251" w:rsidP="00F91193">
            <w:pPr>
              <w:rPr>
                <w:sz w:val="22"/>
              </w:rPr>
            </w:pPr>
            <w:r>
              <w:rPr>
                <w:sz w:val="22"/>
              </w:rPr>
              <w:t>CSC-</w:t>
            </w:r>
            <w:r w:rsidR="00A53896">
              <w:rPr>
                <w:sz w:val="22"/>
              </w:rPr>
              <w:t>353</w:t>
            </w:r>
          </w:p>
        </w:tc>
      </w:tr>
      <w:tr w:rsidR="00F91193" w14:paraId="29560C1F" w14:textId="77777777" w:rsidTr="0064241F">
        <w:trPr>
          <w:trHeight w:val="339"/>
        </w:trPr>
        <w:tc>
          <w:tcPr>
            <w:tcW w:w="1136" w:type="pct"/>
          </w:tcPr>
          <w:p w14:paraId="756A9B4F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Credit Hours</w:t>
            </w:r>
          </w:p>
        </w:tc>
        <w:tc>
          <w:tcPr>
            <w:tcW w:w="3864" w:type="pct"/>
          </w:tcPr>
          <w:p w14:paraId="15D50CBB" w14:textId="77777777" w:rsidR="00F91193" w:rsidRPr="0064241F" w:rsidRDefault="00F91193" w:rsidP="00341251">
            <w:pPr>
              <w:rPr>
                <w:sz w:val="22"/>
              </w:rPr>
            </w:pPr>
            <w:r w:rsidRPr="0064241F">
              <w:rPr>
                <w:sz w:val="22"/>
              </w:rPr>
              <w:t xml:space="preserve">3 (Theory Credit Hour = 3, Lab Credit Hours = </w:t>
            </w:r>
            <w:r w:rsidR="00341251">
              <w:rPr>
                <w:sz w:val="22"/>
              </w:rPr>
              <w:t>0</w:t>
            </w:r>
            <w:r w:rsidRPr="0064241F">
              <w:rPr>
                <w:sz w:val="22"/>
              </w:rPr>
              <w:t>)</w:t>
            </w:r>
          </w:p>
        </w:tc>
      </w:tr>
      <w:tr w:rsidR="00F91193" w14:paraId="5E29D582" w14:textId="77777777" w:rsidTr="0064241F">
        <w:trPr>
          <w:trHeight w:val="360"/>
        </w:trPr>
        <w:tc>
          <w:tcPr>
            <w:tcW w:w="1136" w:type="pct"/>
          </w:tcPr>
          <w:p w14:paraId="651BBEDA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Prerequisite</w:t>
            </w:r>
          </w:p>
        </w:tc>
        <w:tc>
          <w:tcPr>
            <w:tcW w:w="3864" w:type="pct"/>
          </w:tcPr>
          <w:p w14:paraId="747596DF" w14:textId="77777777" w:rsidR="00F91193" w:rsidRPr="0064241F" w:rsidRDefault="002A09EA" w:rsidP="00F91193">
            <w:pPr>
              <w:rPr>
                <w:sz w:val="22"/>
              </w:rPr>
            </w:pPr>
            <w:r>
              <w:rPr>
                <w:sz w:val="22"/>
              </w:rPr>
              <w:t xml:space="preserve">As per course catalog </w:t>
            </w:r>
            <w:r w:rsidR="00346121">
              <w:rPr>
                <w:sz w:val="22"/>
              </w:rPr>
              <w:t>(</w:t>
            </w:r>
            <w:r>
              <w:rPr>
                <w:sz w:val="22"/>
              </w:rPr>
              <w:t>Recommended</w:t>
            </w:r>
            <w:r w:rsidR="00180143">
              <w:rPr>
                <w:sz w:val="22"/>
              </w:rPr>
              <w:t>: Computer Communications Networks</w:t>
            </w:r>
            <w:r w:rsidR="00346121">
              <w:rPr>
                <w:sz w:val="22"/>
              </w:rPr>
              <w:t>)</w:t>
            </w:r>
          </w:p>
        </w:tc>
      </w:tr>
      <w:tr w:rsidR="00F91193" w14:paraId="54205C59" w14:textId="77777777" w:rsidTr="0064241F">
        <w:trPr>
          <w:trHeight w:val="339"/>
        </w:trPr>
        <w:tc>
          <w:tcPr>
            <w:tcW w:w="1136" w:type="pct"/>
          </w:tcPr>
          <w:p w14:paraId="05F0B6AB" w14:textId="77777777" w:rsidR="00F91193" w:rsidRPr="0064241F" w:rsidRDefault="00F67985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Course Coordinator</w:t>
            </w:r>
          </w:p>
        </w:tc>
        <w:tc>
          <w:tcPr>
            <w:tcW w:w="3864" w:type="pct"/>
          </w:tcPr>
          <w:p w14:paraId="7E9C7ACF" w14:textId="77777777" w:rsidR="00F91193" w:rsidRPr="0064241F" w:rsidRDefault="00F67985" w:rsidP="00F91193">
            <w:pPr>
              <w:rPr>
                <w:sz w:val="22"/>
              </w:rPr>
            </w:pPr>
            <w:r w:rsidRPr="0064241F">
              <w:rPr>
                <w:sz w:val="22"/>
              </w:rPr>
              <w:t>Not Specified</w:t>
            </w:r>
          </w:p>
        </w:tc>
      </w:tr>
    </w:tbl>
    <w:p w14:paraId="788393A0" w14:textId="77777777" w:rsidR="00F91193" w:rsidRPr="00F91193" w:rsidRDefault="00F91193" w:rsidP="00F91193">
      <w:pPr>
        <w:rPr>
          <w:b/>
          <w:sz w:val="28"/>
        </w:rPr>
      </w:pPr>
    </w:p>
    <w:p w14:paraId="6AC36466" w14:textId="77777777" w:rsidR="00081BC6" w:rsidRPr="0064241F" w:rsidRDefault="0064241F" w:rsidP="00081BC6">
      <w:pPr>
        <w:spacing w:before="6" w:line="260" w:lineRule="exact"/>
        <w:rPr>
          <w:b/>
          <w:sz w:val="24"/>
          <w:szCs w:val="26"/>
        </w:rPr>
      </w:pPr>
      <w:r w:rsidRPr="0064241F">
        <w:rPr>
          <w:b/>
          <w:sz w:val="24"/>
          <w:szCs w:val="26"/>
        </w:rPr>
        <w:t>Course Objectives</w:t>
      </w:r>
    </w:p>
    <w:tbl>
      <w:tblPr>
        <w:tblW w:w="500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64241F" w:rsidRPr="00081BC6" w14:paraId="2A420E68" w14:textId="77777777" w:rsidTr="00E67F1E">
        <w:trPr>
          <w:trHeight w:hRule="exact" w:val="1754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F7FE2" w14:textId="77777777" w:rsidR="0064241F" w:rsidRPr="00F91193" w:rsidRDefault="0064241F" w:rsidP="00670B12">
            <w:pPr>
              <w:spacing w:before="5" w:line="100" w:lineRule="exact"/>
              <w:rPr>
                <w:sz w:val="22"/>
                <w:szCs w:val="10"/>
              </w:rPr>
            </w:pPr>
          </w:p>
          <w:p w14:paraId="5309F158" w14:textId="77777777" w:rsidR="00180143" w:rsidRPr="00BD7160" w:rsidRDefault="00E67F1E" w:rsidP="00E67F1E">
            <w:pPr>
              <w:jc w:val="both"/>
              <w:rPr>
                <w:b/>
                <w:sz w:val="24"/>
                <w:szCs w:val="24"/>
              </w:rPr>
            </w:pPr>
            <w:r w:rsidRPr="00E67F1E">
              <w:rPr>
                <w:color w:val="000000"/>
                <w:sz w:val="24"/>
                <w:szCs w:val="24"/>
              </w:rPr>
              <w:t>In this course students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learn basics of information security,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in both management aspect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and technical aspect. Students understand various types of security incidents and attacks, and learn methods 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prevent, detect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and react incidents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>and attacks. Students will also learn basics of application of cryptography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67F1E">
              <w:rPr>
                <w:color w:val="000000"/>
                <w:sz w:val="24"/>
                <w:szCs w:val="24"/>
              </w:rPr>
              <w:t xml:space="preserve">which are one of the key </w:t>
            </w:r>
            <w:r>
              <w:rPr>
                <w:color w:val="000000"/>
                <w:sz w:val="24"/>
                <w:szCs w:val="24"/>
              </w:rPr>
              <w:t>technology t</w:t>
            </w:r>
            <w:r w:rsidRPr="00E67F1E">
              <w:rPr>
                <w:color w:val="000000"/>
                <w:sz w:val="24"/>
                <w:szCs w:val="24"/>
              </w:rPr>
              <w:t>o implement security functions.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180143">
              <w:rPr>
                <w:sz w:val="24"/>
                <w:szCs w:val="24"/>
              </w:rPr>
              <w:t>This course p</w:t>
            </w:r>
            <w:r w:rsidR="00180143" w:rsidRPr="00D47997">
              <w:rPr>
                <w:color w:val="000000"/>
                <w:sz w:val="24"/>
                <w:szCs w:val="24"/>
              </w:rPr>
              <w:t>rovides students with a high-level understanding of how information security functions in an organization</w:t>
            </w:r>
            <w:r w:rsidR="00180143">
              <w:rPr>
                <w:color w:val="000000"/>
                <w:sz w:val="24"/>
                <w:szCs w:val="24"/>
              </w:rPr>
              <w:t xml:space="preserve"> and principles to deal with security issues</w:t>
            </w:r>
            <w:r w:rsidR="00180143" w:rsidRPr="00D47997">
              <w:rPr>
                <w:color w:val="000000"/>
                <w:sz w:val="24"/>
                <w:szCs w:val="24"/>
              </w:rPr>
              <w:t>.</w:t>
            </w:r>
          </w:p>
          <w:p w14:paraId="3F7C9A8E" w14:textId="77777777" w:rsidR="0064241F" w:rsidRPr="00F91193" w:rsidRDefault="0064241F" w:rsidP="00341251">
            <w:pPr>
              <w:spacing w:line="253" w:lineRule="auto"/>
              <w:ind w:left="111" w:right="47" w:firstLine="8"/>
              <w:jc w:val="both"/>
              <w:rPr>
                <w:sz w:val="22"/>
                <w:szCs w:val="19"/>
              </w:rPr>
            </w:pPr>
          </w:p>
        </w:tc>
      </w:tr>
    </w:tbl>
    <w:p w14:paraId="432F76EF" w14:textId="77777777" w:rsidR="0064241F" w:rsidRDefault="0064241F"/>
    <w:p w14:paraId="0EF28FC9" w14:textId="77777777" w:rsidR="0064241F" w:rsidRPr="0064241F" w:rsidRDefault="0064241F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Catalog Description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711E7A2E" w14:textId="77777777" w:rsidTr="0064241F">
        <w:trPr>
          <w:trHeight w:hRule="exact" w:val="799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2C726" w14:textId="77777777" w:rsidR="0064241F" w:rsidRPr="00F91193" w:rsidRDefault="0064241F" w:rsidP="00670B12">
            <w:pPr>
              <w:spacing w:before="15" w:line="200" w:lineRule="exact"/>
              <w:rPr>
                <w:sz w:val="22"/>
              </w:rPr>
            </w:pPr>
          </w:p>
          <w:p w14:paraId="561EA7F6" w14:textId="01C270B7" w:rsidR="0064241F" w:rsidRPr="007759DE" w:rsidRDefault="00AD7C45" w:rsidP="007759DE">
            <w:r w:rsidRPr="007759DE">
              <w:t>CSC-</w:t>
            </w:r>
            <w:r w:rsidR="00A53896">
              <w:t>353</w:t>
            </w:r>
          </w:p>
        </w:tc>
      </w:tr>
    </w:tbl>
    <w:p w14:paraId="3942338B" w14:textId="77777777" w:rsidR="0064241F" w:rsidRDefault="0064241F"/>
    <w:p w14:paraId="3BC026A6" w14:textId="77777777" w:rsidR="0064241F" w:rsidRDefault="0064241F" w:rsidP="0064241F">
      <w:pPr>
        <w:spacing w:before="6" w:line="260" w:lineRule="exact"/>
        <w:rPr>
          <w:b/>
          <w:sz w:val="24"/>
          <w:szCs w:val="26"/>
        </w:rPr>
      </w:pPr>
      <w:r w:rsidRPr="0064241F">
        <w:rPr>
          <w:b/>
          <w:sz w:val="24"/>
          <w:szCs w:val="26"/>
        </w:rPr>
        <w:t xml:space="preserve">Course </w:t>
      </w:r>
      <w:r>
        <w:rPr>
          <w:b/>
          <w:sz w:val="24"/>
          <w:szCs w:val="26"/>
        </w:rPr>
        <w:t>Content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456"/>
        <w:gridCol w:w="4630"/>
        <w:gridCol w:w="3411"/>
      </w:tblGrid>
      <w:tr w:rsidR="00300D19" w:rsidRPr="00A53896" w14:paraId="2EB8FF5F" w14:textId="77777777" w:rsidTr="00675FF7">
        <w:trPr>
          <w:trHeight w:val="600"/>
        </w:trPr>
        <w:tc>
          <w:tcPr>
            <w:tcW w:w="988" w:type="dxa"/>
            <w:shd w:val="clear" w:color="auto" w:fill="FFC000"/>
            <w:vAlign w:val="center"/>
          </w:tcPr>
          <w:p w14:paraId="55978F43" w14:textId="77777777" w:rsidR="00300D19" w:rsidRPr="00A53896" w:rsidRDefault="00300D19" w:rsidP="00A53896">
            <w:pPr>
              <w:jc w:val="center"/>
              <w:rPr>
                <w:b/>
                <w:bCs/>
                <w:sz w:val="24"/>
                <w:szCs w:val="24"/>
              </w:rPr>
            </w:pPr>
            <w:r w:rsidRPr="00A53896">
              <w:rPr>
                <w:b/>
                <w:bCs/>
                <w:sz w:val="24"/>
                <w:szCs w:val="24"/>
              </w:rPr>
              <w:t>Session No.</w:t>
            </w:r>
          </w:p>
        </w:tc>
        <w:tc>
          <w:tcPr>
            <w:tcW w:w="1456" w:type="dxa"/>
            <w:shd w:val="clear" w:color="auto" w:fill="FFC000"/>
            <w:vAlign w:val="center"/>
          </w:tcPr>
          <w:p w14:paraId="325FD8D4" w14:textId="2F8B3A5C" w:rsidR="00300D19" w:rsidRPr="00A53896" w:rsidRDefault="00300D19" w:rsidP="00A53896">
            <w:pPr>
              <w:jc w:val="center"/>
              <w:rPr>
                <w:b/>
                <w:bCs/>
                <w:sz w:val="24"/>
                <w:szCs w:val="24"/>
              </w:rPr>
            </w:pPr>
            <w:r w:rsidRPr="00A53896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630" w:type="dxa"/>
            <w:shd w:val="clear" w:color="auto" w:fill="FFC000"/>
            <w:vAlign w:val="center"/>
          </w:tcPr>
          <w:p w14:paraId="220E0E8A" w14:textId="77777777" w:rsidR="00300D19" w:rsidRPr="00A53896" w:rsidRDefault="00300D19" w:rsidP="00A53896">
            <w:pPr>
              <w:pStyle w:val="Heading2"/>
              <w:numPr>
                <w:ilvl w:val="0"/>
                <w:numId w:val="0"/>
              </w:numPr>
              <w:ind w:left="14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r w:rsidRPr="00A53896"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Topics</w:t>
            </w:r>
          </w:p>
        </w:tc>
        <w:tc>
          <w:tcPr>
            <w:tcW w:w="3411" w:type="dxa"/>
            <w:shd w:val="clear" w:color="auto" w:fill="FFC000"/>
            <w:vAlign w:val="center"/>
          </w:tcPr>
          <w:p w14:paraId="10508F97" w14:textId="77777777" w:rsidR="00300D19" w:rsidRPr="00A53896" w:rsidRDefault="00300D19" w:rsidP="00A53896">
            <w:pPr>
              <w:jc w:val="center"/>
              <w:rPr>
                <w:b/>
                <w:bCs/>
                <w:sz w:val="24"/>
                <w:szCs w:val="24"/>
              </w:rPr>
            </w:pPr>
            <w:r w:rsidRPr="00A53896">
              <w:rPr>
                <w:b/>
                <w:bCs/>
                <w:sz w:val="24"/>
                <w:szCs w:val="24"/>
              </w:rPr>
              <w:t>Suggested Readings</w:t>
            </w:r>
          </w:p>
          <w:p w14:paraId="7DA143F5" w14:textId="77777777" w:rsidR="00300D19" w:rsidRPr="00A53896" w:rsidRDefault="00300D19" w:rsidP="00A53896">
            <w:pPr>
              <w:jc w:val="center"/>
              <w:rPr>
                <w:b/>
                <w:bCs/>
                <w:sz w:val="24"/>
                <w:szCs w:val="24"/>
              </w:rPr>
            </w:pPr>
            <w:r w:rsidRPr="00A53896">
              <w:rPr>
                <w:color w:val="000000"/>
                <w:sz w:val="24"/>
                <w:szCs w:val="24"/>
              </w:rPr>
              <w:t>[Whitman and Mattord]</w:t>
            </w:r>
          </w:p>
        </w:tc>
      </w:tr>
      <w:tr w:rsidR="00300D19" w:rsidRPr="00A53896" w14:paraId="5BF9D1BA" w14:textId="77777777" w:rsidTr="00675FF7">
        <w:trPr>
          <w:trHeight w:val="1476"/>
        </w:trPr>
        <w:tc>
          <w:tcPr>
            <w:tcW w:w="988" w:type="dxa"/>
            <w:vAlign w:val="center"/>
          </w:tcPr>
          <w:p w14:paraId="0A29B29C" w14:textId="7A908FA5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01-0</w:t>
            </w:r>
            <w:r w:rsidR="00675FF7">
              <w:rPr>
                <w:b/>
              </w:rPr>
              <w:t>3</w:t>
            </w:r>
          </w:p>
        </w:tc>
        <w:tc>
          <w:tcPr>
            <w:tcW w:w="1456" w:type="dxa"/>
            <w:vAlign w:val="center"/>
          </w:tcPr>
          <w:p w14:paraId="7CB5CF01" w14:textId="77777777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Week 01</w:t>
            </w:r>
          </w:p>
          <w:p w14:paraId="65D34C60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4B2E282A" w14:textId="77777777" w:rsidR="00A53896" w:rsidRPr="00A53896" w:rsidRDefault="00A53896" w:rsidP="008C2F1F">
            <w:pPr>
              <w:rPr>
                <w:sz w:val="22"/>
              </w:rPr>
            </w:pPr>
          </w:p>
          <w:p w14:paraId="7625F82E" w14:textId="67ABF6F6" w:rsidR="00300D19" w:rsidRPr="00A53896" w:rsidRDefault="00300D19" w:rsidP="008C2F1F">
            <w:pPr>
              <w:rPr>
                <w:sz w:val="22"/>
              </w:rPr>
            </w:pPr>
            <w:r w:rsidRPr="00A53896">
              <w:rPr>
                <w:sz w:val="22"/>
              </w:rPr>
              <w:t>Introduction to Information Security</w:t>
            </w:r>
          </w:p>
          <w:p w14:paraId="29AEFFD6" w14:textId="77777777" w:rsidR="00300D19" w:rsidRPr="00A53896" w:rsidRDefault="00300D19" w:rsidP="008C2F1F">
            <w:pPr>
              <w:rPr>
                <w:sz w:val="22"/>
              </w:rPr>
            </w:pPr>
            <w:r w:rsidRPr="00A53896">
              <w:rPr>
                <w:sz w:val="22"/>
              </w:rPr>
              <w:t>History</w:t>
            </w:r>
          </w:p>
          <w:p w14:paraId="399989C9" w14:textId="77777777" w:rsidR="00300D19" w:rsidRPr="00A53896" w:rsidRDefault="00300D19" w:rsidP="008C2F1F">
            <w:pPr>
              <w:rPr>
                <w:sz w:val="22"/>
              </w:rPr>
            </w:pPr>
            <w:r w:rsidRPr="00A53896">
              <w:rPr>
                <w:sz w:val="22"/>
              </w:rPr>
              <w:t>Terminology</w:t>
            </w:r>
          </w:p>
          <w:p w14:paraId="5247C414" w14:textId="56285C6B" w:rsidR="00300D19" w:rsidRPr="00A53896" w:rsidRDefault="00300D19" w:rsidP="008C2F1F">
            <w:pPr>
              <w:rPr>
                <w:sz w:val="22"/>
              </w:rPr>
            </w:pPr>
            <w:r w:rsidRPr="00A53896">
              <w:rPr>
                <w:sz w:val="22"/>
              </w:rPr>
              <w:t>Security Model</w:t>
            </w:r>
            <w:r w:rsidR="001926C9" w:rsidRPr="00A53896">
              <w:rPr>
                <w:sz w:val="22"/>
              </w:rPr>
              <w:t xml:space="preserve"> </w:t>
            </w:r>
          </w:p>
          <w:p w14:paraId="266DFC32" w14:textId="77777777" w:rsidR="00300D19" w:rsidRDefault="00300D19" w:rsidP="008C2F1F">
            <w:pPr>
              <w:rPr>
                <w:sz w:val="22"/>
              </w:rPr>
            </w:pPr>
            <w:r w:rsidRPr="00A53896">
              <w:rPr>
                <w:sz w:val="22"/>
              </w:rPr>
              <w:t>Security SDLC</w:t>
            </w:r>
          </w:p>
          <w:p w14:paraId="263A07DD" w14:textId="7A3034FE" w:rsidR="00A53896" w:rsidRPr="00A53896" w:rsidRDefault="00A53896" w:rsidP="008C2F1F">
            <w:pPr>
              <w:rPr>
                <w:sz w:val="22"/>
              </w:rPr>
            </w:pPr>
          </w:p>
        </w:tc>
        <w:tc>
          <w:tcPr>
            <w:tcW w:w="3411" w:type="dxa"/>
            <w:vAlign w:val="center"/>
          </w:tcPr>
          <w:p w14:paraId="1B4C5F89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1</w:t>
            </w:r>
          </w:p>
        </w:tc>
      </w:tr>
      <w:tr w:rsidR="00300D19" w:rsidRPr="00A53896" w14:paraId="74368546" w14:textId="77777777" w:rsidTr="00675FF7">
        <w:trPr>
          <w:trHeight w:val="1128"/>
        </w:trPr>
        <w:tc>
          <w:tcPr>
            <w:tcW w:w="988" w:type="dxa"/>
            <w:vAlign w:val="center"/>
          </w:tcPr>
          <w:p w14:paraId="19EFA6F0" w14:textId="70AD5AB8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0</w:t>
            </w:r>
            <w:r w:rsidR="00675FF7">
              <w:rPr>
                <w:b/>
              </w:rPr>
              <w:t>4</w:t>
            </w:r>
            <w:r w:rsidRPr="0062749F">
              <w:rPr>
                <w:b/>
              </w:rPr>
              <w:t>-0</w:t>
            </w:r>
            <w:r w:rsidR="00675FF7">
              <w:rPr>
                <w:b/>
              </w:rPr>
              <w:t>6</w:t>
            </w:r>
          </w:p>
        </w:tc>
        <w:tc>
          <w:tcPr>
            <w:tcW w:w="1456" w:type="dxa"/>
            <w:vAlign w:val="center"/>
          </w:tcPr>
          <w:p w14:paraId="19E3FAEA" w14:textId="77777777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Week 02</w:t>
            </w:r>
          </w:p>
          <w:p w14:paraId="5A1D9F8C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5899117F" w14:textId="77777777" w:rsidR="00A53896" w:rsidRPr="00A53896" w:rsidRDefault="00A53896" w:rsidP="008C2F1F">
            <w:pPr>
              <w:ind w:left="-24"/>
              <w:rPr>
                <w:sz w:val="22"/>
              </w:rPr>
            </w:pPr>
          </w:p>
          <w:p w14:paraId="3D7EB512" w14:textId="3AAEA267" w:rsidR="00300D19" w:rsidRPr="00A53896" w:rsidRDefault="00300D19" w:rsidP="008C2F1F">
            <w:pPr>
              <w:ind w:left="-24"/>
              <w:rPr>
                <w:sz w:val="22"/>
              </w:rPr>
            </w:pPr>
            <w:r w:rsidRPr="00A53896">
              <w:rPr>
                <w:sz w:val="22"/>
              </w:rPr>
              <w:t>Introduction to Information Security</w:t>
            </w:r>
          </w:p>
          <w:p w14:paraId="40F54D01" w14:textId="77777777" w:rsidR="00300D19" w:rsidRPr="00A53896" w:rsidRDefault="00300D19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Components of Information System</w:t>
            </w:r>
          </w:p>
          <w:p w14:paraId="1D97F48F" w14:textId="77777777" w:rsidR="00300D19" w:rsidRPr="00A53896" w:rsidRDefault="00300D19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Information Security Characteristics</w:t>
            </w:r>
          </w:p>
          <w:p w14:paraId="7626ED9B" w14:textId="77777777" w:rsidR="00300D19" w:rsidRPr="00A53896" w:rsidRDefault="00300D19" w:rsidP="008C2F1F">
            <w:pPr>
              <w:ind w:left="-24"/>
              <w:rPr>
                <w:sz w:val="22"/>
              </w:rPr>
            </w:pPr>
            <w:r w:rsidRPr="00A53896">
              <w:rPr>
                <w:sz w:val="22"/>
              </w:rPr>
              <w:t>Security Professionals and Organizations</w:t>
            </w:r>
          </w:p>
          <w:p w14:paraId="698DD994" w14:textId="03412B4D" w:rsidR="00A53896" w:rsidRPr="00A53896" w:rsidRDefault="00A53896" w:rsidP="008C2F1F">
            <w:pPr>
              <w:ind w:left="-24"/>
              <w:rPr>
                <w:sz w:val="22"/>
              </w:rPr>
            </w:pPr>
          </w:p>
        </w:tc>
        <w:tc>
          <w:tcPr>
            <w:tcW w:w="3411" w:type="dxa"/>
            <w:vAlign w:val="center"/>
          </w:tcPr>
          <w:p w14:paraId="01E0F57C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1</w:t>
            </w:r>
          </w:p>
          <w:p w14:paraId="2E364D0C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</w:tc>
      </w:tr>
      <w:tr w:rsidR="00300D19" w:rsidRPr="00A53896" w14:paraId="31C57500" w14:textId="77777777" w:rsidTr="00675FF7">
        <w:trPr>
          <w:trHeight w:val="822"/>
        </w:trPr>
        <w:tc>
          <w:tcPr>
            <w:tcW w:w="988" w:type="dxa"/>
            <w:vAlign w:val="center"/>
          </w:tcPr>
          <w:p w14:paraId="6AA3BCF2" w14:textId="507836BB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07</w:t>
            </w:r>
            <w:r w:rsidR="00300D19" w:rsidRPr="0062749F">
              <w:rPr>
                <w:b/>
              </w:rPr>
              <w:t>-12</w:t>
            </w:r>
          </w:p>
        </w:tc>
        <w:tc>
          <w:tcPr>
            <w:tcW w:w="1456" w:type="dxa"/>
            <w:vAlign w:val="center"/>
          </w:tcPr>
          <w:p w14:paraId="26948D1F" w14:textId="0B2F880E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Week 03</w:t>
            </w:r>
            <w:r w:rsidR="00675FF7">
              <w:rPr>
                <w:b/>
              </w:rPr>
              <w:t>-04</w:t>
            </w:r>
          </w:p>
          <w:p w14:paraId="2BF6A5BF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28E25A22" w14:textId="77777777" w:rsidR="00A53896" w:rsidRPr="00A53896" w:rsidRDefault="00A53896" w:rsidP="008C2F1F">
            <w:pPr>
              <w:widowControl w:val="0"/>
              <w:rPr>
                <w:sz w:val="22"/>
              </w:rPr>
            </w:pPr>
          </w:p>
          <w:p w14:paraId="30414ECE" w14:textId="4E763BD6" w:rsidR="00300D19" w:rsidRPr="00A53896" w:rsidRDefault="00300D19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The Need for Security</w:t>
            </w:r>
          </w:p>
          <w:p w14:paraId="5478F413" w14:textId="77777777" w:rsidR="00300D19" w:rsidRPr="00A53896" w:rsidRDefault="00300D19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Business Needs</w:t>
            </w:r>
          </w:p>
          <w:p w14:paraId="74F23184" w14:textId="483025F3" w:rsidR="00300D19" w:rsidRDefault="00300D19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Threats</w:t>
            </w:r>
          </w:p>
          <w:p w14:paraId="1F5BF69E" w14:textId="50E8445D" w:rsidR="0062749F" w:rsidRPr="00A53896" w:rsidRDefault="0062749F" w:rsidP="0062749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Legal, Ethical, and Professional Issues in Information</w:t>
            </w:r>
            <w:r w:rsidR="00675FF7">
              <w:rPr>
                <w:sz w:val="22"/>
              </w:rPr>
              <w:t xml:space="preserve"> </w:t>
            </w:r>
            <w:r w:rsidRPr="00A53896">
              <w:rPr>
                <w:sz w:val="22"/>
              </w:rPr>
              <w:t>Security</w:t>
            </w:r>
          </w:p>
          <w:p w14:paraId="7A2CB9D5" w14:textId="21957298" w:rsidR="0062749F" w:rsidRPr="00A53896" w:rsidRDefault="0062749F" w:rsidP="008C2F1F">
            <w:pPr>
              <w:widowControl w:val="0"/>
              <w:rPr>
                <w:sz w:val="22"/>
              </w:rPr>
            </w:pPr>
            <w:r w:rsidRPr="00A53896">
              <w:rPr>
                <w:sz w:val="22"/>
              </w:rPr>
              <w:t>Laws and Ethics</w:t>
            </w:r>
          </w:p>
          <w:p w14:paraId="3F38626E" w14:textId="0EA89894" w:rsidR="00A53896" w:rsidRPr="00A53896" w:rsidRDefault="00A53896" w:rsidP="008C2F1F">
            <w:pPr>
              <w:widowControl w:val="0"/>
              <w:rPr>
                <w:sz w:val="22"/>
              </w:rPr>
            </w:pPr>
          </w:p>
        </w:tc>
        <w:tc>
          <w:tcPr>
            <w:tcW w:w="3411" w:type="dxa"/>
            <w:vAlign w:val="center"/>
          </w:tcPr>
          <w:p w14:paraId="7124F485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2</w:t>
            </w:r>
          </w:p>
        </w:tc>
      </w:tr>
      <w:tr w:rsidR="00300D19" w:rsidRPr="00A53896" w14:paraId="4CE2D9F6" w14:textId="77777777" w:rsidTr="00675FF7">
        <w:trPr>
          <w:trHeight w:val="660"/>
        </w:trPr>
        <w:tc>
          <w:tcPr>
            <w:tcW w:w="988" w:type="dxa"/>
            <w:vAlign w:val="center"/>
          </w:tcPr>
          <w:p w14:paraId="7F263D04" w14:textId="5F612C97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13-15</w:t>
            </w:r>
          </w:p>
        </w:tc>
        <w:tc>
          <w:tcPr>
            <w:tcW w:w="1456" w:type="dxa"/>
            <w:vAlign w:val="center"/>
          </w:tcPr>
          <w:p w14:paraId="78FFAF3F" w14:textId="53CAF869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Week 05</w:t>
            </w:r>
          </w:p>
          <w:p w14:paraId="03F2FA34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14592E5E" w14:textId="77777777" w:rsidR="00675FF7" w:rsidRDefault="00675FF7" w:rsidP="0062749F">
            <w:pPr>
              <w:widowControl w:val="0"/>
              <w:rPr>
                <w:sz w:val="24"/>
                <w:szCs w:val="24"/>
              </w:rPr>
            </w:pPr>
          </w:p>
          <w:p w14:paraId="201B6FF7" w14:textId="3951DB5C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Policy vs Law</w:t>
            </w:r>
          </w:p>
          <w:p w14:paraId="57A31CA3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Preview of some Information Security Laws and relevant agencies</w:t>
            </w:r>
          </w:p>
          <w:p w14:paraId="7300572C" w14:textId="6495E868" w:rsidR="00C46369" w:rsidRPr="00A53896" w:rsidRDefault="00C46369" w:rsidP="0062749F">
            <w:pPr>
              <w:widowControl w:val="0"/>
              <w:rPr>
                <w:sz w:val="22"/>
              </w:rPr>
            </w:pPr>
          </w:p>
        </w:tc>
        <w:tc>
          <w:tcPr>
            <w:tcW w:w="3411" w:type="dxa"/>
            <w:vAlign w:val="center"/>
          </w:tcPr>
          <w:p w14:paraId="6F1D2A0B" w14:textId="413E4CBB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 xml:space="preserve">Chapter </w:t>
            </w:r>
            <w:r w:rsidR="00C46369" w:rsidRPr="00A53896">
              <w:rPr>
                <w:sz w:val="24"/>
              </w:rPr>
              <w:t>3</w:t>
            </w:r>
          </w:p>
        </w:tc>
      </w:tr>
      <w:tr w:rsidR="00300D19" w:rsidRPr="00A53896" w14:paraId="2724AE11" w14:textId="77777777" w:rsidTr="00675FF7">
        <w:trPr>
          <w:trHeight w:val="1568"/>
        </w:trPr>
        <w:tc>
          <w:tcPr>
            <w:tcW w:w="988" w:type="dxa"/>
            <w:vAlign w:val="center"/>
          </w:tcPr>
          <w:p w14:paraId="35D096D9" w14:textId="24B05877" w:rsidR="00300D19" w:rsidRPr="00A53896" w:rsidRDefault="00675FF7" w:rsidP="00A5389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16-18</w:t>
            </w:r>
          </w:p>
        </w:tc>
        <w:tc>
          <w:tcPr>
            <w:tcW w:w="1456" w:type="dxa"/>
            <w:vAlign w:val="center"/>
          </w:tcPr>
          <w:p w14:paraId="1E37CC90" w14:textId="2DF887C8" w:rsidR="00300D19" w:rsidRPr="00A53896" w:rsidRDefault="00675FF7" w:rsidP="00A5389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Week 06</w:t>
            </w:r>
          </w:p>
          <w:p w14:paraId="5DAF7FF6" w14:textId="77777777" w:rsidR="00300D19" w:rsidRPr="00A53896" w:rsidRDefault="00300D19" w:rsidP="00A53896">
            <w:pPr>
              <w:rPr>
                <w:b/>
                <w:sz w:val="22"/>
              </w:rPr>
            </w:pPr>
          </w:p>
        </w:tc>
        <w:tc>
          <w:tcPr>
            <w:tcW w:w="4630" w:type="dxa"/>
          </w:tcPr>
          <w:p w14:paraId="590043A7" w14:textId="77777777" w:rsidR="00A53896" w:rsidRPr="00A53896" w:rsidRDefault="00A53896" w:rsidP="00C46369">
            <w:pPr>
              <w:widowControl w:val="0"/>
              <w:rPr>
                <w:sz w:val="24"/>
                <w:szCs w:val="24"/>
              </w:rPr>
            </w:pPr>
          </w:p>
          <w:p w14:paraId="585C8287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Risk Management</w:t>
            </w:r>
          </w:p>
          <w:p w14:paraId="70084EE1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Identification</w:t>
            </w:r>
          </w:p>
          <w:p w14:paraId="09C705C7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Assessment</w:t>
            </w:r>
          </w:p>
          <w:p w14:paraId="33355678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 xml:space="preserve">Control </w:t>
            </w:r>
          </w:p>
          <w:p w14:paraId="204315C2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Decisions</w:t>
            </w:r>
          </w:p>
          <w:p w14:paraId="5981F3D5" w14:textId="1B9CC0AD" w:rsidR="00A53896" w:rsidRPr="00A53896" w:rsidRDefault="00A53896" w:rsidP="0062749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11" w:type="dxa"/>
            <w:vAlign w:val="center"/>
          </w:tcPr>
          <w:p w14:paraId="6974210C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3</w:t>
            </w:r>
          </w:p>
        </w:tc>
      </w:tr>
      <w:tr w:rsidR="00300D19" w:rsidRPr="00A53896" w14:paraId="323BC6D0" w14:textId="77777777" w:rsidTr="00675FF7">
        <w:trPr>
          <w:trHeight w:val="723"/>
        </w:trPr>
        <w:tc>
          <w:tcPr>
            <w:tcW w:w="988" w:type="dxa"/>
            <w:vAlign w:val="center"/>
          </w:tcPr>
          <w:p w14:paraId="26AF3F71" w14:textId="3AA7A11D" w:rsidR="00300D19" w:rsidRPr="00A53896" w:rsidRDefault="00675FF7" w:rsidP="00A5389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19-21</w:t>
            </w:r>
          </w:p>
          <w:p w14:paraId="2C21982F" w14:textId="77777777" w:rsidR="00300D19" w:rsidRPr="00A53896" w:rsidRDefault="00300D19" w:rsidP="00A53896">
            <w:pPr>
              <w:rPr>
                <w:b/>
                <w:sz w:val="22"/>
              </w:rPr>
            </w:pPr>
          </w:p>
        </w:tc>
        <w:tc>
          <w:tcPr>
            <w:tcW w:w="1456" w:type="dxa"/>
            <w:vAlign w:val="center"/>
          </w:tcPr>
          <w:p w14:paraId="1FD81D84" w14:textId="3D9C268A" w:rsidR="00300D19" w:rsidRPr="00A53896" w:rsidRDefault="00300D19" w:rsidP="00A53896">
            <w:pPr>
              <w:rPr>
                <w:b/>
                <w:sz w:val="22"/>
              </w:rPr>
            </w:pPr>
            <w:r w:rsidRPr="00A53896">
              <w:rPr>
                <w:b/>
                <w:sz w:val="22"/>
              </w:rPr>
              <w:t xml:space="preserve">Week </w:t>
            </w:r>
            <w:r w:rsidR="00675FF7">
              <w:rPr>
                <w:b/>
                <w:sz w:val="22"/>
              </w:rPr>
              <w:t>07</w:t>
            </w:r>
          </w:p>
          <w:p w14:paraId="40F10DA5" w14:textId="77777777" w:rsidR="00300D19" w:rsidRPr="00A53896" w:rsidRDefault="00300D19" w:rsidP="00A53896">
            <w:pPr>
              <w:rPr>
                <w:b/>
                <w:sz w:val="22"/>
              </w:rPr>
            </w:pPr>
          </w:p>
        </w:tc>
        <w:tc>
          <w:tcPr>
            <w:tcW w:w="4630" w:type="dxa"/>
          </w:tcPr>
          <w:p w14:paraId="6A9CC775" w14:textId="77777777" w:rsidR="00A53896" w:rsidRPr="00A53896" w:rsidRDefault="00A53896" w:rsidP="008C2F1F">
            <w:pPr>
              <w:widowControl w:val="0"/>
              <w:rPr>
                <w:sz w:val="24"/>
                <w:szCs w:val="24"/>
              </w:rPr>
            </w:pPr>
          </w:p>
          <w:p w14:paraId="22FED08E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53896">
              <w:rPr>
                <w:sz w:val="24"/>
                <w:szCs w:val="24"/>
              </w:rPr>
              <w:t>Planning for Security</w:t>
            </w:r>
          </w:p>
          <w:p w14:paraId="249394A8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Planning And governance</w:t>
            </w:r>
          </w:p>
          <w:p w14:paraId="4CBAA5EE" w14:textId="77777777" w:rsidR="0062749F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Education, Training and Awareness</w:t>
            </w:r>
          </w:p>
          <w:p w14:paraId="0762442D" w14:textId="2F7C7E71" w:rsidR="00300D19" w:rsidRPr="00A53896" w:rsidRDefault="0062749F" w:rsidP="0062749F">
            <w:pPr>
              <w:widowControl w:val="0"/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Continuity</w:t>
            </w:r>
          </w:p>
          <w:p w14:paraId="35A3FC55" w14:textId="5FDEF4CD" w:rsidR="00A53896" w:rsidRPr="00A53896" w:rsidRDefault="00A53896" w:rsidP="008C2F1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11" w:type="dxa"/>
            <w:vAlign w:val="center"/>
          </w:tcPr>
          <w:p w14:paraId="6F1429FC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4</w:t>
            </w:r>
          </w:p>
          <w:p w14:paraId="739B91F8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</w:tc>
      </w:tr>
      <w:tr w:rsidR="00300D19" w:rsidRPr="00A53896" w14:paraId="61670C35" w14:textId="77777777" w:rsidTr="00675FF7">
        <w:trPr>
          <w:trHeight w:val="236"/>
        </w:trPr>
        <w:tc>
          <w:tcPr>
            <w:tcW w:w="988" w:type="dxa"/>
            <w:vAlign w:val="center"/>
          </w:tcPr>
          <w:p w14:paraId="3A46ECCF" w14:textId="1764347A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>2</w:t>
            </w:r>
            <w:r w:rsidR="00675FF7">
              <w:rPr>
                <w:b/>
              </w:rPr>
              <w:t>2-24</w:t>
            </w:r>
          </w:p>
        </w:tc>
        <w:tc>
          <w:tcPr>
            <w:tcW w:w="1456" w:type="dxa"/>
            <w:vAlign w:val="center"/>
          </w:tcPr>
          <w:p w14:paraId="4DF79378" w14:textId="5395EA7F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Week 08</w:t>
            </w:r>
          </w:p>
        </w:tc>
        <w:tc>
          <w:tcPr>
            <w:tcW w:w="4630" w:type="dxa"/>
          </w:tcPr>
          <w:p w14:paraId="1D947D56" w14:textId="77777777" w:rsidR="00A53896" w:rsidRDefault="00A53896" w:rsidP="008C2F1F">
            <w:pPr>
              <w:widowControl w:val="0"/>
              <w:rPr>
                <w:sz w:val="24"/>
                <w:szCs w:val="24"/>
              </w:rPr>
            </w:pPr>
          </w:p>
          <w:p w14:paraId="28E8B095" w14:textId="77777777" w:rsidR="0062749F" w:rsidRPr="00A53896" w:rsidRDefault="0062749F" w:rsidP="0062749F">
            <w:pPr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Security Technology: Firewalls and VPNs</w:t>
            </w:r>
          </w:p>
          <w:p w14:paraId="01CAFBE1" w14:textId="77777777" w:rsidR="0062749F" w:rsidRDefault="0062749F" w:rsidP="0062749F">
            <w:pPr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Need, architecture and dealing with a Firewall</w:t>
            </w:r>
          </w:p>
          <w:p w14:paraId="1FA5EF98" w14:textId="5F7156C2" w:rsidR="00A53896" w:rsidRPr="00A53896" w:rsidRDefault="00A53896" w:rsidP="0062749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11" w:type="dxa"/>
            <w:vAlign w:val="center"/>
          </w:tcPr>
          <w:p w14:paraId="3BE56FB6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  <w:p w14:paraId="6BFB7C9F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5</w:t>
            </w:r>
          </w:p>
          <w:p w14:paraId="29E8C1FF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</w:tc>
      </w:tr>
      <w:tr w:rsidR="00675FF7" w:rsidRPr="00A53896" w14:paraId="3BD2CE56" w14:textId="77777777" w:rsidTr="0038237E">
        <w:trPr>
          <w:trHeight w:val="664"/>
        </w:trPr>
        <w:tc>
          <w:tcPr>
            <w:tcW w:w="10485" w:type="dxa"/>
            <w:gridSpan w:val="4"/>
            <w:vAlign w:val="center"/>
          </w:tcPr>
          <w:p w14:paraId="144F2889" w14:textId="36FA8A08" w:rsidR="00675FF7" w:rsidRPr="00A53896" w:rsidRDefault="00675FF7" w:rsidP="00A538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MIDTERM</w:t>
            </w:r>
          </w:p>
        </w:tc>
      </w:tr>
      <w:tr w:rsidR="00300D19" w:rsidRPr="00A53896" w14:paraId="1298BFEB" w14:textId="77777777" w:rsidTr="00675FF7">
        <w:trPr>
          <w:trHeight w:val="435"/>
        </w:trPr>
        <w:tc>
          <w:tcPr>
            <w:tcW w:w="988" w:type="dxa"/>
            <w:vAlign w:val="center"/>
          </w:tcPr>
          <w:p w14:paraId="494C2C6A" w14:textId="19C4D326" w:rsidR="00300D19" w:rsidRPr="0062749F" w:rsidRDefault="004716B5" w:rsidP="0062749F">
            <w:pPr>
              <w:rPr>
                <w:b/>
              </w:rPr>
            </w:pPr>
            <w:r>
              <w:rPr>
                <w:b/>
              </w:rPr>
              <w:t>25-27</w:t>
            </w:r>
          </w:p>
        </w:tc>
        <w:tc>
          <w:tcPr>
            <w:tcW w:w="1456" w:type="dxa"/>
            <w:vAlign w:val="center"/>
          </w:tcPr>
          <w:p w14:paraId="0A50AC36" w14:textId="13263E66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Week 10</w:t>
            </w:r>
          </w:p>
          <w:p w14:paraId="53EB54F4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60D74B4C" w14:textId="77777777" w:rsidR="00A53896" w:rsidRDefault="00A53896" w:rsidP="008C2F1F">
            <w:pPr>
              <w:rPr>
                <w:sz w:val="24"/>
                <w:szCs w:val="24"/>
              </w:rPr>
            </w:pPr>
          </w:p>
          <w:p w14:paraId="05541C31" w14:textId="77777777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Security Technology: Firewalls and VPNs</w:t>
            </w:r>
          </w:p>
          <w:p w14:paraId="06CA3D93" w14:textId="77777777" w:rsidR="0062749F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Need, architecture and dealing with VPNs</w:t>
            </w:r>
          </w:p>
          <w:p w14:paraId="20D69C7E" w14:textId="64991DB0" w:rsidR="00A53896" w:rsidRPr="00A53896" w:rsidRDefault="00A53896" w:rsidP="0062749F">
            <w:pPr>
              <w:rPr>
                <w:sz w:val="24"/>
                <w:szCs w:val="24"/>
              </w:rPr>
            </w:pPr>
          </w:p>
        </w:tc>
        <w:tc>
          <w:tcPr>
            <w:tcW w:w="3411" w:type="dxa"/>
            <w:vAlign w:val="center"/>
          </w:tcPr>
          <w:p w14:paraId="643E5494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6</w:t>
            </w:r>
          </w:p>
          <w:p w14:paraId="463FA48E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</w:tc>
      </w:tr>
      <w:tr w:rsidR="00300D19" w:rsidRPr="00A53896" w14:paraId="26CF8D58" w14:textId="77777777" w:rsidTr="00675FF7">
        <w:trPr>
          <w:trHeight w:val="546"/>
        </w:trPr>
        <w:tc>
          <w:tcPr>
            <w:tcW w:w="988" w:type="dxa"/>
            <w:vAlign w:val="center"/>
          </w:tcPr>
          <w:p w14:paraId="0907562B" w14:textId="625364E7" w:rsidR="00300D19" w:rsidRPr="0062749F" w:rsidRDefault="004716B5" w:rsidP="0062749F">
            <w:pPr>
              <w:rPr>
                <w:b/>
              </w:rPr>
            </w:pPr>
            <w:r>
              <w:rPr>
                <w:b/>
              </w:rPr>
              <w:t>28-30</w:t>
            </w:r>
          </w:p>
        </w:tc>
        <w:tc>
          <w:tcPr>
            <w:tcW w:w="1456" w:type="dxa"/>
            <w:vAlign w:val="center"/>
          </w:tcPr>
          <w:p w14:paraId="79816125" w14:textId="4F025EFA" w:rsidR="00300D19" w:rsidRPr="0062749F" w:rsidRDefault="00300D19" w:rsidP="0062749F">
            <w:pPr>
              <w:rPr>
                <w:b/>
              </w:rPr>
            </w:pPr>
            <w:r w:rsidRPr="0062749F">
              <w:rPr>
                <w:b/>
              </w:rPr>
              <w:t xml:space="preserve">Week </w:t>
            </w:r>
            <w:r w:rsidR="00675FF7">
              <w:rPr>
                <w:b/>
              </w:rPr>
              <w:t>11</w:t>
            </w:r>
          </w:p>
          <w:p w14:paraId="7378CB1D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022CE1F3" w14:textId="77777777" w:rsidR="0062749F" w:rsidRDefault="0062749F" w:rsidP="0062749F">
            <w:pPr>
              <w:pStyle w:val="Default"/>
              <w:rPr>
                <w:color w:val="auto"/>
              </w:rPr>
            </w:pPr>
          </w:p>
          <w:p w14:paraId="01F939F5" w14:textId="237FFFD0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Security Technology: Intrusion Detection and Prevention Systems, and Other Security Tools</w:t>
            </w:r>
          </w:p>
          <w:p w14:paraId="51310B06" w14:textId="77777777" w:rsidR="0062749F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Study of IDPS</w:t>
            </w:r>
          </w:p>
          <w:p w14:paraId="4EFA8DE4" w14:textId="6180C6A9" w:rsidR="00A53896" w:rsidRPr="00A53896" w:rsidRDefault="00A53896" w:rsidP="0062749F">
            <w:pPr>
              <w:pStyle w:val="Default"/>
              <w:rPr>
                <w:color w:val="auto"/>
              </w:rPr>
            </w:pPr>
          </w:p>
        </w:tc>
        <w:tc>
          <w:tcPr>
            <w:tcW w:w="3411" w:type="dxa"/>
            <w:vAlign w:val="center"/>
          </w:tcPr>
          <w:p w14:paraId="7D224575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6</w:t>
            </w:r>
          </w:p>
        </w:tc>
      </w:tr>
      <w:tr w:rsidR="00300D19" w:rsidRPr="00A53896" w14:paraId="2858BB15" w14:textId="77777777" w:rsidTr="00675FF7">
        <w:trPr>
          <w:trHeight w:val="1448"/>
        </w:trPr>
        <w:tc>
          <w:tcPr>
            <w:tcW w:w="988" w:type="dxa"/>
            <w:vAlign w:val="center"/>
          </w:tcPr>
          <w:p w14:paraId="036E3BEB" w14:textId="244691AF" w:rsidR="00300D19" w:rsidRPr="0062749F" w:rsidRDefault="004716B5" w:rsidP="0062749F">
            <w:pPr>
              <w:rPr>
                <w:b/>
              </w:rPr>
            </w:pPr>
            <w:r>
              <w:rPr>
                <w:b/>
              </w:rPr>
              <w:t>31</w:t>
            </w:r>
            <w:r w:rsidR="00300D19" w:rsidRPr="0062749F">
              <w:rPr>
                <w:b/>
              </w:rPr>
              <w:t>-</w:t>
            </w:r>
            <w:r>
              <w:rPr>
                <w:b/>
              </w:rPr>
              <w:t>33</w:t>
            </w:r>
          </w:p>
        </w:tc>
        <w:tc>
          <w:tcPr>
            <w:tcW w:w="1456" w:type="dxa"/>
            <w:vAlign w:val="center"/>
          </w:tcPr>
          <w:p w14:paraId="36FD5CC5" w14:textId="58BC7215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Week 12</w:t>
            </w:r>
          </w:p>
          <w:p w14:paraId="30DCC676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6CB92BF1" w14:textId="77777777" w:rsidR="00A53896" w:rsidRDefault="00A53896" w:rsidP="008C2F1F">
            <w:pPr>
              <w:pStyle w:val="Default"/>
              <w:rPr>
                <w:color w:val="auto"/>
              </w:rPr>
            </w:pPr>
          </w:p>
          <w:p w14:paraId="248A7591" w14:textId="0CAAFA7C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Security Technology: Intrusion Detection and Prevention Systems, and Other Security Tools</w:t>
            </w:r>
          </w:p>
          <w:p w14:paraId="42373218" w14:textId="2AEA4F9E" w:rsidR="00300D19" w:rsidRDefault="0062749F" w:rsidP="008C2F1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Study of Scanning and Analyses Tools</w:t>
            </w:r>
          </w:p>
          <w:p w14:paraId="7671C73F" w14:textId="1CC16472" w:rsidR="00A53896" w:rsidRPr="00A53896" w:rsidRDefault="00A53896" w:rsidP="008C2F1F">
            <w:pPr>
              <w:pStyle w:val="Default"/>
              <w:rPr>
                <w:color w:val="auto"/>
              </w:rPr>
            </w:pPr>
          </w:p>
        </w:tc>
        <w:tc>
          <w:tcPr>
            <w:tcW w:w="3411" w:type="dxa"/>
            <w:vAlign w:val="center"/>
          </w:tcPr>
          <w:p w14:paraId="05F5B041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7</w:t>
            </w:r>
          </w:p>
          <w:p w14:paraId="3D776489" w14:textId="77777777" w:rsidR="00300D19" w:rsidRPr="00A53896" w:rsidRDefault="00300D19" w:rsidP="00A53896">
            <w:pPr>
              <w:jc w:val="center"/>
              <w:rPr>
                <w:sz w:val="24"/>
              </w:rPr>
            </w:pPr>
          </w:p>
        </w:tc>
      </w:tr>
      <w:tr w:rsidR="00300D19" w:rsidRPr="00A53896" w14:paraId="34E15745" w14:textId="77777777" w:rsidTr="00675FF7">
        <w:trPr>
          <w:trHeight w:val="732"/>
        </w:trPr>
        <w:tc>
          <w:tcPr>
            <w:tcW w:w="988" w:type="dxa"/>
            <w:vAlign w:val="center"/>
          </w:tcPr>
          <w:p w14:paraId="6F0DC9E6" w14:textId="21D6817B" w:rsidR="00300D19" w:rsidRPr="0062749F" w:rsidRDefault="004716B5" w:rsidP="0062749F">
            <w:pPr>
              <w:rPr>
                <w:b/>
              </w:rPr>
            </w:pPr>
            <w:r>
              <w:rPr>
                <w:b/>
              </w:rPr>
              <w:t>34-36</w:t>
            </w:r>
          </w:p>
          <w:p w14:paraId="7F078260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1456" w:type="dxa"/>
            <w:vAlign w:val="center"/>
          </w:tcPr>
          <w:p w14:paraId="5E218699" w14:textId="6B57CA6B" w:rsidR="00300D19" w:rsidRPr="0062749F" w:rsidRDefault="00675FF7" w:rsidP="0062749F">
            <w:pPr>
              <w:rPr>
                <w:b/>
              </w:rPr>
            </w:pPr>
            <w:r>
              <w:rPr>
                <w:b/>
              </w:rPr>
              <w:t>Week 13-14</w:t>
            </w:r>
          </w:p>
          <w:p w14:paraId="473580CF" w14:textId="77777777" w:rsidR="00300D19" w:rsidRPr="0062749F" w:rsidRDefault="00300D19" w:rsidP="0062749F">
            <w:pPr>
              <w:rPr>
                <w:b/>
              </w:rPr>
            </w:pPr>
          </w:p>
        </w:tc>
        <w:tc>
          <w:tcPr>
            <w:tcW w:w="4630" w:type="dxa"/>
          </w:tcPr>
          <w:p w14:paraId="13B94A95" w14:textId="77777777" w:rsidR="0062749F" w:rsidRDefault="0062749F" w:rsidP="0062749F">
            <w:pPr>
              <w:pStyle w:val="Default"/>
              <w:rPr>
                <w:color w:val="auto"/>
              </w:rPr>
            </w:pPr>
          </w:p>
          <w:p w14:paraId="72932108" w14:textId="2098747B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Cryptography</w:t>
            </w:r>
          </w:p>
          <w:p w14:paraId="116737AE" w14:textId="77777777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Ciphers</w:t>
            </w:r>
          </w:p>
          <w:p w14:paraId="3FCFC6C8" w14:textId="77777777" w:rsidR="0062749F" w:rsidRPr="00A53896" w:rsidRDefault="0062749F" w:rsidP="0062749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Cryptography</w:t>
            </w:r>
          </w:p>
          <w:p w14:paraId="1E40B657" w14:textId="1B97E1E3" w:rsidR="00A53896" w:rsidRDefault="0062749F" w:rsidP="008C2F1F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Hash and MAC</w:t>
            </w:r>
          </w:p>
          <w:p w14:paraId="15036F7A" w14:textId="77777777" w:rsidR="00675FF7" w:rsidRPr="00A53896" w:rsidRDefault="00675FF7" w:rsidP="00675FF7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DH and RSA</w:t>
            </w:r>
          </w:p>
          <w:p w14:paraId="2CC1771D" w14:textId="1741E6AD" w:rsidR="00675FF7" w:rsidRDefault="00675FF7" w:rsidP="00675FF7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Attacks on Ciphers</w:t>
            </w:r>
          </w:p>
          <w:p w14:paraId="391C246D" w14:textId="77777777" w:rsidR="00675FF7" w:rsidRPr="00A53896" w:rsidRDefault="00675FF7" w:rsidP="00675FF7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Cryptographic Protocols</w:t>
            </w:r>
          </w:p>
          <w:p w14:paraId="07AE3EA5" w14:textId="77777777" w:rsidR="00675FF7" w:rsidRPr="00A53896" w:rsidRDefault="00675FF7" w:rsidP="00675FF7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 xml:space="preserve">SSL </w:t>
            </w:r>
          </w:p>
          <w:p w14:paraId="42A5F9A3" w14:textId="77777777" w:rsidR="00675FF7" w:rsidRPr="00A53896" w:rsidRDefault="00675FF7" w:rsidP="00675FF7">
            <w:pPr>
              <w:pStyle w:val="Default"/>
              <w:rPr>
                <w:color w:val="auto"/>
              </w:rPr>
            </w:pPr>
            <w:r w:rsidRPr="00A53896">
              <w:rPr>
                <w:color w:val="auto"/>
              </w:rPr>
              <w:t>IPSec</w:t>
            </w:r>
          </w:p>
          <w:p w14:paraId="67E15A0D" w14:textId="4EF4979B" w:rsidR="00A53896" w:rsidRPr="00A53896" w:rsidRDefault="00A53896" w:rsidP="0062749F">
            <w:pPr>
              <w:pStyle w:val="Default"/>
              <w:rPr>
                <w:color w:val="auto"/>
              </w:rPr>
            </w:pPr>
          </w:p>
        </w:tc>
        <w:tc>
          <w:tcPr>
            <w:tcW w:w="3411" w:type="dxa"/>
            <w:vAlign w:val="center"/>
          </w:tcPr>
          <w:p w14:paraId="4B488588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Stallings]</w:t>
            </w:r>
          </w:p>
          <w:p w14:paraId="38377FF5" w14:textId="77777777" w:rsidR="00300D19" w:rsidRPr="00A53896" w:rsidRDefault="00300D19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7</w:t>
            </w:r>
          </w:p>
          <w:p w14:paraId="5D56C015" w14:textId="77777777" w:rsidR="00300D19" w:rsidRDefault="00300D19" w:rsidP="00A53896">
            <w:pPr>
              <w:jc w:val="center"/>
              <w:rPr>
                <w:sz w:val="24"/>
              </w:rPr>
            </w:pPr>
          </w:p>
          <w:p w14:paraId="4434B3C5" w14:textId="6413C503" w:rsidR="00675FF7" w:rsidRPr="00A53896" w:rsidRDefault="00675FF7" w:rsidP="00A53896">
            <w:pPr>
              <w:jc w:val="center"/>
              <w:rPr>
                <w:sz w:val="24"/>
              </w:rPr>
            </w:pPr>
            <w:r w:rsidRPr="00A53896">
              <w:rPr>
                <w:sz w:val="24"/>
              </w:rPr>
              <w:t>Chapter 8</w:t>
            </w:r>
          </w:p>
        </w:tc>
      </w:tr>
      <w:tr w:rsidR="00675FF7" w:rsidRPr="00A53896" w14:paraId="317361C2" w14:textId="77777777" w:rsidTr="00675FF7">
        <w:trPr>
          <w:trHeight w:val="992"/>
        </w:trPr>
        <w:tc>
          <w:tcPr>
            <w:tcW w:w="988" w:type="dxa"/>
            <w:vAlign w:val="center"/>
          </w:tcPr>
          <w:p w14:paraId="60A95079" w14:textId="098BB03C" w:rsidR="00675FF7" w:rsidRPr="0062749F" w:rsidRDefault="004716B5" w:rsidP="00675FF7">
            <w:pPr>
              <w:rPr>
                <w:b/>
              </w:rPr>
            </w:pPr>
            <w:r>
              <w:rPr>
                <w:b/>
              </w:rPr>
              <w:t>37-39</w:t>
            </w:r>
          </w:p>
          <w:p w14:paraId="5A81110A" w14:textId="77777777" w:rsidR="00675FF7" w:rsidRPr="0062749F" w:rsidRDefault="00675FF7" w:rsidP="00675FF7">
            <w:pPr>
              <w:rPr>
                <w:b/>
              </w:rPr>
            </w:pPr>
          </w:p>
        </w:tc>
        <w:tc>
          <w:tcPr>
            <w:tcW w:w="1456" w:type="dxa"/>
            <w:vAlign w:val="center"/>
          </w:tcPr>
          <w:p w14:paraId="247799BB" w14:textId="06A2944E" w:rsidR="00675FF7" w:rsidRPr="0062749F" w:rsidRDefault="00675FF7" w:rsidP="00675FF7">
            <w:pPr>
              <w:rPr>
                <w:b/>
              </w:rPr>
            </w:pPr>
            <w:r>
              <w:rPr>
                <w:b/>
              </w:rPr>
              <w:t>Week 15</w:t>
            </w:r>
          </w:p>
          <w:p w14:paraId="1B516065" w14:textId="77777777" w:rsidR="00675FF7" w:rsidRPr="0062749F" w:rsidRDefault="00675FF7" w:rsidP="00675FF7">
            <w:pPr>
              <w:rPr>
                <w:b/>
              </w:rPr>
            </w:pPr>
          </w:p>
        </w:tc>
        <w:tc>
          <w:tcPr>
            <w:tcW w:w="4630" w:type="dxa"/>
          </w:tcPr>
          <w:p w14:paraId="0F1D9EEA" w14:textId="77777777" w:rsidR="00675FF7" w:rsidRPr="00A53896" w:rsidRDefault="00675FF7" w:rsidP="00675FF7">
            <w:pPr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Information Security Maintenance</w:t>
            </w:r>
          </w:p>
          <w:p w14:paraId="7E663D23" w14:textId="77777777" w:rsidR="00675FF7" w:rsidRPr="00A53896" w:rsidRDefault="00675FF7" w:rsidP="00675FF7">
            <w:pPr>
              <w:rPr>
                <w:sz w:val="24"/>
                <w:szCs w:val="24"/>
              </w:rPr>
            </w:pPr>
            <w:r w:rsidRPr="00A53896">
              <w:rPr>
                <w:sz w:val="24"/>
                <w:szCs w:val="24"/>
              </w:rPr>
              <w:t>Maintenance Models</w:t>
            </w:r>
          </w:p>
          <w:p w14:paraId="081BFC52" w14:textId="33446885" w:rsidR="00675FF7" w:rsidRPr="00A53896" w:rsidRDefault="00675FF7" w:rsidP="00675FF7">
            <w:pPr>
              <w:pStyle w:val="Default"/>
              <w:rPr>
                <w:color w:val="auto"/>
              </w:rPr>
            </w:pPr>
            <w:r w:rsidRPr="00A53896">
              <w:t>Digital Forensics</w:t>
            </w:r>
          </w:p>
        </w:tc>
        <w:tc>
          <w:tcPr>
            <w:tcW w:w="3411" w:type="dxa"/>
            <w:vAlign w:val="center"/>
          </w:tcPr>
          <w:p w14:paraId="34AB79FB" w14:textId="708A1338" w:rsidR="00675FF7" w:rsidRPr="00A53896" w:rsidRDefault="00675FF7" w:rsidP="00675F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Chapter 12</w:t>
            </w:r>
          </w:p>
        </w:tc>
      </w:tr>
      <w:tr w:rsidR="004716B5" w:rsidRPr="00A53896" w14:paraId="62129A87" w14:textId="77777777" w:rsidTr="00675FF7">
        <w:trPr>
          <w:trHeight w:val="992"/>
        </w:trPr>
        <w:tc>
          <w:tcPr>
            <w:tcW w:w="988" w:type="dxa"/>
            <w:vAlign w:val="center"/>
          </w:tcPr>
          <w:p w14:paraId="0450F3E2" w14:textId="1A538AAD" w:rsidR="004716B5" w:rsidRDefault="004716B5" w:rsidP="00675FF7">
            <w:pPr>
              <w:rPr>
                <w:b/>
              </w:rPr>
            </w:pPr>
            <w:r>
              <w:rPr>
                <w:b/>
              </w:rPr>
              <w:t>40-42</w:t>
            </w:r>
          </w:p>
        </w:tc>
        <w:tc>
          <w:tcPr>
            <w:tcW w:w="1456" w:type="dxa"/>
            <w:vAlign w:val="center"/>
          </w:tcPr>
          <w:p w14:paraId="01BFBA8B" w14:textId="07496454" w:rsidR="004716B5" w:rsidRPr="0062749F" w:rsidRDefault="004716B5" w:rsidP="004716B5">
            <w:pPr>
              <w:rPr>
                <w:b/>
              </w:rPr>
            </w:pPr>
            <w:r>
              <w:rPr>
                <w:b/>
              </w:rPr>
              <w:t>Week 16</w:t>
            </w:r>
          </w:p>
          <w:p w14:paraId="30A8D428" w14:textId="77777777" w:rsidR="004716B5" w:rsidRDefault="004716B5" w:rsidP="00675FF7">
            <w:pPr>
              <w:rPr>
                <w:b/>
              </w:rPr>
            </w:pPr>
          </w:p>
        </w:tc>
        <w:tc>
          <w:tcPr>
            <w:tcW w:w="4630" w:type="dxa"/>
          </w:tcPr>
          <w:p w14:paraId="3794EBFB" w14:textId="77777777" w:rsidR="004716B5" w:rsidRDefault="004716B5" w:rsidP="00675FF7">
            <w:pPr>
              <w:rPr>
                <w:sz w:val="24"/>
                <w:szCs w:val="24"/>
              </w:rPr>
            </w:pPr>
          </w:p>
          <w:p w14:paraId="57DFDF11" w14:textId="1D7B0481" w:rsidR="004716B5" w:rsidRPr="00A53896" w:rsidRDefault="004716B5" w:rsidP="00675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&amp; Course Revision</w:t>
            </w:r>
          </w:p>
        </w:tc>
        <w:tc>
          <w:tcPr>
            <w:tcW w:w="3411" w:type="dxa"/>
            <w:vAlign w:val="center"/>
          </w:tcPr>
          <w:p w14:paraId="427D7587" w14:textId="77777777" w:rsidR="004716B5" w:rsidRDefault="004716B5" w:rsidP="00675FF7">
            <w:pPr>
              <w:jc w:val="center"/>
              <w:rPr>
                <w:sz w:val="24"/>
              </w:rPr>
            </w:pPr>
          </w:p>
        </w:tc>
      </w:tr>
    </w:tbl>
    <w:p w14:paraId="1C308EA8" w14:textId="5079B119" w:rsidR="00180143" w:rsidRDefault="00180143" w:rsidP="00180143">
      <w:pPr>
        <w:spacing w:before="66"/>
        <w:ind w:left="114"/>
        <w:rPr>
          <w:i/>
          <w:spacing w:val="-3"/>
          <w:sz w:val="24"/>
          <w:szCs w:val="24"/>
          <w:u w:val="single" w:color="000000"/>
        </w:rPr>
      </w:pPr>
    </w:p>
    <w:p w14:paraId="678BFB33" w14:textId="77777777" w:rsidR="004716B5" w:rsidRPr="000C5084" w:rsidRDefault="004716B5" w:rsidP="00180143">
      <w:pPr>
        <w:spacing w:before="66"/>
        <w:ind w:left="114"/>
        <w:rPr>
          <w:i/>
          <w:spacing w:val="-3"/>
          <w:sz w:val="24"/>
          <w:szCs w:val="24"/>
          <w:u w:val="single" w:color="000000"/>
        </w:rPr>
      </w:pPr>
    </w:p>
    <w:p w14:paraId="0DDD8B44" w14:textId="77777777" w:rsidR="00341251" w:rsidRDefault="00341251" w:rsidP="0064241F">
      <w:pPr>
        <w:spacing w:before="6" w:line="260" w:lineRule="exact"/>
        <w:rPr>
          <w:b/>
          <w:sz w:val="24"/>
          <w:szCs w:val="26"/>
        </w:rPr>
      </w:pPr>
    </w:p>
    <w:p w14:paraId="07346714" w14:textId="77777777" w:rsidR="0064241F" w:rsidRDefault="0064241F" w:rsidP="0064241F">
      <w:pPr>
        <w:spacing w:before="6" w:line="260" w:lineRule="exact"/>
        <w:rPr>
          <w:b/>
          <w:sz w:val="24"/>
          <w:szCs w:val="26"/>
        </w:rPr>
      </w:pPr>
    </w:p>
    <w:p w14:paraId="006326A9" w14:textId="77777777" w:rsidR="0064241F" w:rsidRPr="0064241F" w:rsidRDefault="0064241F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Text Book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3B6C96D4" w14:textId="77777777" w:rsidTr="004A57C6">
        <w:trPr>
          <w:trHeight w:hRule="exact" w:val="799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EE44D" w14:textId="77777777" w:rsidR="00180143" w:rsidRPr="00180143" w:rsidRDefault="00180143" w:rsidP="00180143">
            <w:pPr>
              <w:pStyle w:val="ListParagraph"/>
              <w:numPr>
                <w:ilvl w:val="0"/>
                <w:numId w:val="28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80143">
              <w:rPr>
                <w:color w:val="000000"/>
                <w:sz w:val="24"/>
                <w:szCs w:val="24"/>
              </w:rPr>
              <w:t>Michael E. Whitman and Herbert J. Mattord, Principles of Information Security, Thomson/Course Technology, ISBN 0-619-21625-5, Fourth Edition, 2012 [Whitman and Mattord]</w:t>
            </w:r>
          </w:p>
          <w:p w14:paraId="7A19660A" w14:textId="77777777" w:rsidR="0064241F" w:rsidRPr="00346121" w:rsidRDefault="0064241F" w:rsidP="00180143">
            <w:pPr>
              <w:widowControl w:val="0"/>
              <w:autoSpaceDE w:val="0"/>
              <w:autoSpaceDN w:val="0"/>
              <w:adjustRightInd w:val="0"/>
              <w:ind w:left="721"/>
              <w:rPr>
                <w:rFonts w:ascii="Century" w:hAnsi="Century" w:cs="Century"/>
              </w:rPr>
            </w:pPr>
          </w:p>
        </w:tc>
      </w:tr>
    </w:tbl>
    <w:p w14:paraId="4FE30CF8" w14:textId="77777777" w:rsidR="0064241F" w:rsidRDefault="0064241F">
      <w:pPr>
        <w:rPr>
          <w:b/>
          <w:sz w:val="24"/>
          <w:szCs w:val="26"/>
        </w:rPr>
      </w:pPr>
    </w:p>
    <w:p w14:paraId="54756AA6" w14:textId="77777777" w:rsidR="0064241F" w:rsidRPr="0064241F" w:rsidRDefault="0064241F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Reference Material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257678E5" w14:textId="77777777" w:rsidTr="004A57C6">
        <w:trPr>
          <w:trHeight w:hRule="exact" w:val="1254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893301" w14:textId="77777777" w:rsidR="0064241F" w:rsidRPr="0064241F" w:rsidRDefault="00180143" w:rsidP="004A57C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19"/>
              </w:rPr>
            </w:pPr>
            <w:r w:rsidRPr="008342F0">
              <w:rPr>
                <w:sz w:val="24"/>
                <w:szCs w:val="24"/>
              </w:rPr>
              <w:t>William Stallings, “Cryptography and Network Security”, 5th edition, Pearson Prentice Hall.</w:t>
            </w:r>
          </w:p>
        </w:tc>
      </w:tr>
    </w:tbl>
    <w:p w14:paraId="4D08A043" w14:textId="77777777" w:rsidR="0064241F" w:rsidRDefault="0064241F" w:rsidP="0064241F">
      <w:pPr>
        <w:rPr>
          <w:b/>
          <w:sz w:val="24"/>
          <w:szCs w:val="26"/>
        </w:rPr>
      </w:pPr>
    </w:p>
    <w:p w14:paraId="5EF91795" w14:textId="77777777" w:rsidR="0064241F" w:rsidRDefault="0064241F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Course Learning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9991"/>
      </w:tblGrid>
      <w:tr w:rsidR="000349C9" w:rsidRPr="000349C9" w14:paraId="2C6D6504" w14:textId="77777777" w:rsidTr="00555149">
        <w:tc>
          <w:tcPr>
            <w:tcW w:w="465" w:type="dxa"/>
          </w:tcPr>
          <w:p w14:paraId="150AA8E4" w14:textId="77777777" w:rsidR="000349C9" w:rsidRPr="00380210" w:rsidRDefault="000349C9" w:rsidP="00F8071A">
            <w:pPr>
              <w:spacing w:before="6" w:line="260" w:lineRule="exact"/>
              <w:rPr>
                <w:sz w:val="24"/>
                <w:szCs w:val="26"/>
              </w:rPr>
            </w:pPr>
            <w:r w:rsidRPr="00380210">
              <w:rPr>
                <w:sz w:val="24"/>
                <w:szCs w:val="26"/>
              </w:rPr>
              <w:t>1</w:t>
            </w:r>
          </w:p>
        </w:tc>
        <w:tc>
          <w:tcPr>
            <w:tcW w:w="9991" w:type="dxa"/>
          </w:tcPr>
          <w:p w14:paraId="54FDECAC" w14:textId="77777777" w:rsidR="000349C9" w:rsidRPr="00380210" w:rsidRDefault="00CA7C3B" w:rsidP="00C7606C">
            <w:pPr>
              <w:spacing w:before="6" w:line="260" w:lineRule="exact"/>
              <w:rPr>
                <w:sz w:val="24"/>
                <w:szCs w:val="26"/>
              </w:rPr>
            </w:pPr>
            <w:r>
              <w:t xml:space="preserve">Define and explain the </w:t>
            </w:r>
            <w:r w:rsidR="00073438">
              <w:t>requirements of information security, also describe the</w:t>
            </w:r>
            <w:r>
              <w:t xml:space="preserve"> components and characteristics</w:t>
            </w:r>
            <w:r w:rsidR="00073438">
              <w:t xml:space="preserve"> of </w:t>
            </w:r>
            <w:r w:rsidR="00E11435">
              <w:t>information</w:t>
            </w:r>
            <w:r w:rsidR="00C7606C">
              <w:t xml:space="preserve"> security. Also explain and classify the various types of attacks, and how they’re spread and executed. </w:t>
            </w:r>
          </w:p>
        </w:tc>
      </w:tr>
      <w:tr w:rsidR="000349C9" w:rsidRPr="000349C9" w14:paraId="1F6E38D2" w14:textId="77777777" w:rsidTr="00555149">
        <w:tc>
          <w:tcPr>
            <w:tcW w:w="465" w:type="dxa"/>
          </w:tcPr>
          <w:p w14:paraId="7BC91ED2" w14:textId="77777777" w:rsidR="000349C9" w:rsidRPr="00380210" w:rsidRDefault="000349C9" w:rsidP="00F8071A">
            <w:pPr>
              <w:spacing w:before="6" w:line="260" w:lineRule="exact"/>
              <w:rPr>
                <w:sz w:val="24"/>
                <w:szCs w:val="26"/>
              </w:rPr>
            </w:pPr>
            <w:r w:rsidRPr="00380210">
              <w:rPr>
                <w:sz w:val="24"/>
                <w:szCs w:val="26"/>
              </w:rPr>
              <w:t>2</w:t>
            </w:r>
          </w:p>
        </w:tc>
        <w:tc>
          <w:tcPr>
            <w:tcW w:w="9991" w:type="dxa"/>
          </w:tcPr>
          <w:p w14:paraId="6DB04C5B" w14:textId="77777777" w:rsidR="000349C9" w:rsidRPr="00380210" w:rsidRDefault="00C7606C" w:rsidP="001A07C9">
            <w:pPr>
              <w:spacing w:before="6" w:line="260" w:lineRule="exact"/>
              <w:rPr>
                <w:sz w:val="24"/>
                <w:szCs w:val="26"/>
              </w:rPr>
            </w:pPr>
            <w:r>
              <w:t xml:space="preserve">Describe </w:t>
            </w:r>
            <w:r w:rsidR="001A07C9">
              <w:t xml:space="preserve">security planning, </w:t>
            </w:r>
            <w:r>
              <w:t xml:space="preserve">governance, </w:t>
            </w:r>
            <w:r w:rsidR="001A07C9">
              <w:t xml:space="preserve">and risk management; </w:t>
            </w:r>
            <w:r>
              <w:t>also identify the suitable security technologies and tools and describe the ethical, legal and professional concerns in the domain of information security.</w:t>
            </w:r>
          </w:p>
        </w:tc>
      </w:tr>
      <w:tr w:rsidR="000349C9" w:rsidRPr="000349C9" w14:paraId="2F9D485D" w14:textId="77777777" w:rsidTr="00555149">
        <w:tc>
          <w:tcPr>
            <w:tcW w:w="465" w:type="dxa"/>
          </w:tcPr>
          <w:p w14:paraId="62868A35" w14:textId="77777777" w:rsidR="000349C9" w:rsidRPr="00380210" w:rsidRDefault="000349C9" w:rsidP="00F8071A">
            <w:pPr>
              <w:spacing w:before="6" w:line="260" w:lineRule="exact"/>
              <w:rPr>
                <w:sz w:val="24"/>
                <w:szCs w:val="26"/>
              </w:rPr>
            </w:pPr>
            <w:r w:rsidRPr="00380210">
              <w:rPr>
                <w:sz w:val="24"/>
                <w:szCs w:val="26"/>
              </w:rPr>
              <w:t>3</w:t>
            </w:r>
          </w:p>
        </w:tc>
        <w:tc>
          <w:tcPr>
            <w:tcW w:w="9991" w:type="dxa"/>
          </w:tcPr>
          <w:p w14:paraId="5E70FCC0" w14:textId="77777777" w:rsidR="000349C9" w:rsidRPr="00380210" w:rsidRDefault="00C7606C" w:rsidP="00C7606C">
            <w:pPr>
              <w:spacing w:before="6" w:line="260" w:lineRule="exact"/>
              <w:rPr>
                <w:sz w:val="24"/>
                <w:szCs w:val="26"/>
              </w:rPr>
            </w:pPr>
            <w:r>
              <w:t>Evaluate and implement cryptographic mechanisms and other information security protection methods available to protect information systems.</w:t>
            </w:r>
          </w:p>
        </w:tc>
      </w:tr>
    </w:tbl>
    <w:p w14:paraId="3FEDDFDE" w14:textId="77777777" w:rsidR="00491EC3" w:rsidRDefault="00491EC3" w:rsidP="0064241F">
      <w:pPr>
        <w:rPr>
          <w:b/>
          <w:sz w:val="24"/>
          <w:szCs w:val="26"/>
        </w:rPr>
      </w:pPr>
    </w:p>
    <w:p w14:paraId="23B21773" w14:textId="77777777" w:rsidR="00A913FD" w:rsidRDefault="00A913FD">
      <w:pPr>
        <w:rPr>
          <w:b/>
          <w:sz w:val="24"/>
          <w:szCs w:val="26"/>
        </w:rPr>
      </w:pPr>
      <w:r>
        <w:rPr>
          <w:b/>
          <w:sz w:val="24"/>
          <w:szCs w:val="26"/>
        </w:rPr>
        <w:t>CLO-SO Map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780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0"/>
        <w:gridCol w:w="780"/>
      </w:tblGrid>
      <w:tr w:rsidR="00F92447" w14:paraId="1E2A4C4F" w14:textId="77777777" w:rsidTr="00F92447">
        <w:trPr>
          <w:trHeight w:val="405"/>
        </w:trPr>
        <w:tc>
          <w:tcPr>
            <w:tcW w:w="515" w:type="pct"/>
          </w:tcPr>
          <w:p w14:paraId="023A5B6A" w14:textId="77777777" w:rsidR="00F92447" w:rsidRPr="00A913FD" w:rsidRDefault="00F92447">
            <w:pPr>
              <w:rPr>
                <w:b/>
                <w:sz w:val="24"/>
                <w:szCs w:val="24"/>
              </w:rPr>
            </w:pPr>
          </w:p>
        </w:tc>
        <w:tc>
          <w:tcPr>
            <w:tcW w:w="4112" w:type="pct"/>
            <w:gridSpan w:val="11"/>
          </w:tcPr>
          <w:p w14:paraId="13D1B3AC" w14:textId="77777777" w:rsidR="00F92447" w:rsidRPr="00A913FD" w:rsidRDefault="00F92447" w:rsidP="00A913FD">
            <w:pPr>
              <w:jc w:val="center"/>
              <w:rPr>
                <w:b/>
                <w:sz w:val="24"/>
                <w:szCs w:val="24"/>
              </w:rPr>
            </w:pPr>
            <w:r w:rsidRPr="00A913FD">
              <w:rPr>
                <w:b/>
                <w:sz w:val="24"/>
                <w:szCs w:val="24"/>
              </w:rPr>
              <w:t>SO IDs</w:t>
            </w:r>
          </w:p>
        </w:tc>
        <w:tc>
          <w:tcPr>
            <w:tcW w:w="373" w:type="pct"/>
          </w:tcPr>
          <w:p w14:paraId="6EE68FDF" w14:textId="77777777" w:rsidR="00F92447" w:rsidRPr="00A913FD" w:rsidRDefault="00F92447" w:rsidP="00A913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92447" w14:paraId="1CE753A0" w14:textId="77777777" w:rsidTr="00F92447">
        <w:trPr>
          <w:trHeight w:val="371"/>
        </w:trPr>
        <w:tc>
          <w:tcPr>
            <w:tcW w:w="515" w:type="pct"/>
          </w:tcPr>
          <w:p w14:paraId="57BE348F" w14:textId="77777777" w:rsidR="00F92447" w:rsidRPr="00A913FD" w:rsidRDefault="00F92447">
            <w:pPr>
              <w:rPr>
                <w:b/>
                <w:sz w:val="22"/>
                <w:szCs w:val="22"/>
              </w:rPr>
            </w:pPr>
            <w:r w:rsidRPr="00A913FD">
              <w:rPr>
                <w:b/>
                <w:sz w:val="22"/>
                <w:szCs w:val="22"/>
              </w:rPr>
              <w:t>CLO ID</w:t>
            </w:r>
          </w:p>
        </w:tc>
        <w:tc>
          <w:tcPr>
            <w:tcW w:w="373" w:type="pct"/>
            <w:vAlign w:val="center"/>
          </w:tcPr>
          <w:p w14:paraId="36F34531" w14:textId="77777777" w:rsidR="00F92447" w:rsidRPr="00F92447" w:rsidRDefault="00F92447" w:rsidP="00A913FD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92447">
              <w:rPr>
                <w:b/>
                <w:sz w:val="22"/>
                <w:szCs w:val="22"/>
                <w:u w:val="single"/>
              </w:rPr>
              <w:t>GA1</w:t>
            </w:r>
          </w:p>
        </w:tc>
        <w:tc>
          <w:tcPr>
            <w:tcW w:w="374" w:type="pct"/>
            <w:vAlign w:val="center"/>
          </w:tcPr>
          <w:p w14:paraId="2DB22A37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GA2</w:t>
            </w:r>
          </w:p>
        </w:tc>
        <w:tc>
          <w:tcPr>
            <w:tcW w:w="374" w:type="pct"/>
            <w:vAlign w:val="center"/>
          </w:tcPr>
          <w:p w14:paraId="270A4969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GA3</w:t>
            </w:r>
          </w:p>
        </w:tc>
        <w:tc>
          <w:tcPr>
            <w:tcW w:w="374" w:type="pct"/>
            <w:vAlign w:val="center"/>
          </w:tcPr>
          <w:p w14:paraId="50AF1B48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GA4</w:t>
            </w:r>
          </w:p>
        </w:tc>
        <w:tc>
          <w:tcPr>
            <w:tcW w:w="374" w:type="pct"/>
            <w:vAlign w:val="center"/>
          </w:tcPr>
          <w:p w14:paraId="68B686B3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GA5</w:t>
            </w:r>
          </w:p>
        </w:tc>
        <w:tc>
          <w:tcPr>
            <w:tcW w:w="374" w:type="pct"/>
            <w:vAlign w:val="center"/>
          </w:tcPr>
          <w:p w14:paraId="3D5A704C" w14:textId="77777777" w:rsidR="00F92447" w:rsidRPr="00F92447" w:rsidRDefault="00F92447" w:rsidP="00A913FD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92447">
              <w:rPr>
                <w:b/>
                <w:sz w:val="22"/>
                <w:szCs w:val="22"/>
                <w:u w:val="single"/>
              </w:rPr>
              <w:t>GA6</w:t>
            </w:r>
          </w:p>
        </w:tc>
        <w:tc>
          <w:tcPr>
            <w:tcW w:w="374" w:type="pct"/>
            <w:vAlign w:val="center"/>
          </w:tcPr>
          <w:p w14:paraId="5192E355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GA7</w:t>
            </w:r>
          </w:p>
        </w:tc>
        <w:tc>
          <w:tcPr>
            <w:tcW w:w="374" w:type="pct"/>
            <w:vAlign w:val="center"/>
          </w:tcPr>
          <w:p w14:paraId="0B2817E9" w14:textId="77777777" w:rsidR="00F92447" w:rsidRPr="00F92447" w:rsidRDefault="00F92447" w:rsidP="00A913FD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92447">
              <w:rPr>
                <w:b/>
                <w:sz w:val="22"/>
                <w:szCs w:val="22"/>
                <w:u w:val="single"/>
              </w:rPr>
              <w:t>GA8</w:t>
            </w:r>
          </w:p>
        </w:tc>
        <w:tc>
          <w:tcPr>
            <w:tcW w:w="374" w:type="pct"/>
            <w:vAlign w:val="center"/>
          </w:tcPr>
          <w:p w14:paraId="1C2A0BEE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GA9</w:t>
            </w:r>
          </w:p>
        </w:tc>
        <w:tc>
          <w:tcPr>
            <w:tcW w:w="374" w:type="pct"/>
            <w:vAlign w:val="center"/>
          </w:tcPr>
          <w:p w14:paraId="14186B7A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GA10</w:t>
            </w:r>
          </w:p>
        </w:tc>
        <w:tc>
          <w:tcPr>
            <w:tcW w:w="373" w:type="pct"/>
            <w:vAlign w:val="center"/>
          </w:tcPr>
          <w:p w14:paraId="07DFDBC6" w14:textId="77777777" w:rsidR="00F92447" w:rsidRPr="00A913FD" w:rsidRDefault="00F92447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GA11</w:t>
            </w:r>
          </w:p>
        </w:tc>
        <w:tc>
          <w:tcPr>
            <w:tcW w:w="373" w:type="pct"/>
          </w:tcPr>
          <w:p w14:paraId="31FEF41A" w14:textId="77777777" w:rsidR="00F92447" w:rsidRPr="00F92447" w:rsidRDefault="00F92447" w:rsidP="00A913FD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92447">
              <w:rPr>
                <w:b/>
                <w:sz w:val="22"/>
                <w:szCs w:val="22"/>
                <w:u w:val="single"/>
              </w:rPr>
              <w:t>GA12</w:t>
            </w:r>
          </w:p>
        </w:tc>
      </w:tr>
      <w:tr w:rsidR="00300D19" w14:paraId="2D4A9455" w14:textId="77777777" w:rsidTr="00F92447">
        <w:trPr>
          <w:trHeight w:val="355"/>
        </w:trPr>
        <w:tc>
          <w:tcPr>
            <w:tcW w:w="515" w:type="pct"/>
            <w:vAlign w:val="center"/>
          </w:tcPr>
          <w:p w14:paraId="717FF438" w14:textId="77777777" w:rsidR="00300D19" w:rsidRPr="00A913FD" w:rsidRDefault="00300D19" w:rsidP="00300D19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1</w:t>
            </w:r>
          </w:p>
        </w:tc>
        <w:tc>
          <w:tcPr>
            <w:tcW w:w="373" w:type="pct"/>
            <w:vAlign w:val="center"/>
          </w:tcPr>
          <w:p w14:paraId="54C8F30A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3C20B9A6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4E7EE82D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59DDC23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44132A18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E42AC78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4EDF3196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37E37F5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C35A47E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30F46498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2AC3E793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3897A967" w14:textId="77777777" w:rsidR="00300D19" w:rsidRPr="00B352D8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00D19" w14:paraId="0430356E" w14:textId="77777777" w:rsidTr="00F92447">
        <w:trPr>
          <w:trHeight w:val="371"/>
        </w:trPr>
        <w:tc>
          <w:tcPr>
            <w:tcW w:w="515" w:type="pct"/>
            <w:vAlign w:val="center"/>
          </w:tcPr>
          <w:p w14:paraId="21295866" w14:textId="77777777" w:rsidR="00300D19" w:rsidRPr="00A913FD" w:rsidRDefault="00300D19" w:rsidP="00300D19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2</w:t>
            </w:r>
          </w:p>
        </w:tc>
        <w:tc>
          <w:tcPr>
            <w:tcW w:w="373" w:type="pct"/>
            <w:vAlign w:val="center"/>
          </w:tcPr>
          <w:p w14:paraId="4A30FA86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5407CCBB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4A460AE8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C1D5279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BF1F741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5CA71F80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127055C2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A96A84C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00C36DFD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45F387B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3406C205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024DF803" w14:textId="77777777" w:rsidR="00300D19" w:rsidRPr="00B352D8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00D19" w14:paraId="6AF95382" w14:textId="77777777" w:rsidTr="00F92447">
        <w:trPr>
          <w:trHeight w:val="371"/>
        </w:trPr>
        <w:tc>
          <w:tcPr>
            <w:tcW w:w="515" w:type="pct"/>
            <w:vAlign w:val="center"/>
          </w:tcPr>
          <w:p w14:paraId="487E6221" w14:textId="77777777" w:rsidR="00300D19" w:rsidRPr="00A913FD" w:rsidRDefault="00300D19" w:rsidP="00300D19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3</w:t>
            </w:r>
          </w:p>
        </w:tc>
        <w:tc>
          <w:tcPr>
            <w:tcW w:w="373" w:type="pct"/>
            <w:vAlign w:val="center"/>
          </w:tcPr>
          <w:p w14:paraId="33875A0E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6A969FFA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F84324E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D8AB72B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4DA1EED9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5854C8FB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47AF3055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6DDFCFB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D3EE354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0A3E58E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0AAA62D6" w14:textId="77777777" w:rsidR="00300D19" w:rsidRPr="00A913FD" w:rsidRDefault="00300D19" w:rsidP="00300D19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459E74F2" w14:textId="77777777" w:rsidR="00300D19" w:rsidRPr="00B352D8" w:rsidRDefault="00300D19" w:rsidP="00300D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7A059C22" w14:textId="77777777" w:rsidR="00A913FD" w:rsidRDefault="00A913FD">
      <w:pPr>
        <w:rPr>
          <w:b/>
          <w:sz w:val="24"/>
          <w:szCs w:val="26"/>
        </w:rPr>
      </w:pPr>
    </w:p>
    <w:p w14:paraId="4443B292" w14:textId="77777777" w:rsidR="0064241F" w:rsidRDefault="0064241F">
      <w:pPr>
        <w:rPr>
          <w:b/>
          <w:sz w:val="24"/>
          <w:szCs w:val="26"/>
        </w:rPr>
      </w:pPr>
    </w:p>
    <w:p w14:paraId="74266C5E" w14:textId="77777777" w:rsidR="0064241F" w:rsidRDefault="00574A88">
      <w:pPr>
        <w:rPr>
          <w:b/>
          <w:sz w:val="24"/>
          <w:szCs w:val="26"/>
        </w:rPr>
      </w:pPr>
      <w:r>
        <w:rPr>
          <w:b/>
          <w:sz w:val="24"/>
          <w:szCs w:val="26"/>
        </w:rPr>
        <w:t>Approvals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2"/>
        <w:gridCol w:w="8764"/>
      </w:tblGrid>
      <w:tr w:rsidR="00574A88" w14:paraId="15051004" w14:textId="77777777" w:rsidTr="00574A88">
        <w:tc>
          <w:tcPr>
            <w:tcW w:w="809" w:type="pct"/>
          </w:tcPr>
          <w:p w14:paraId="0118507B" w14:textId="77777777" w:rsidR="00574A88" w:rsidRPr="00574A88" w:rsidRDefault="00574A88">
            <w:pPr>
              <w:rPr>
                <w:sz w:val="24"/>
                <w:szCs w:val="26"/>
              </w:rPr>
            </w:pPr>
            <w:r w:rsidRPr="00574A88">
              <w:rPr>
                <w:sz w:val="24"/>
                <w:szCs w:val="26"/>
              </w:rPr>
              <w:t>Prepared By</w:t>
            </w:r>
          </w:p>
        </w:tc>
        <w:tc>
          <w:tcPr>
            <w:tcW w:w="4191" w:type="pct"/>
          </w:tcPr>
          <w:p w14:paraId="1CD43BC1" w14:textId="07CD52DD" w:rsidR="00574A88" w:rsidRPr="00574A88" w:rsidRDefault="00574A88">
            <w:pPr>
              <w:rPr>
                <w:sz w:val="24"/>
                <w:szCs w:val="26"/>
              </w:rPr>
            </w:pPr>
          </w:p>
        </w:tc>
      </w:tr>
      <w:tr w:rsidR="00574A88" w14:paraId="2B03EEA8" w14:textId="77777777" w:rsidTr="00574A88">
        <w:tc>
          <w:tcPr>
            <w:tcW w:w="809" w:type="pct"/>
          </w:tcPr>
          <w:p w14:paraId="7E443191" w14:textId="77777777" w:rsidR="00574A88" w:rsidRPr="00574A88" w:rsidRDefault="00574A88">
            <w:pPr>
              <w:rPr>
                <w:sz w:val="24"/>
                <w:szCs w:val="26"/>
              </w:rPr>
            </w:pPr>
            <w:r w:rsidRPr="00574A88">
              <w:rPr>
                <w:sz w:val="24"/>
                <w:szCs w:val="26"/>
              </w:rPr>
              <w:t>Approved By</w:t>
            </w:r>
          </w:p>
        </w:tc>
        <w:tc>
          <w:tcPr>
            <w:tcW w:w="4191" w:type="pct"/>
          </w:tcPr>
          <w:p w14:paraId="192E9482" w14:textId="77777777" w:rsidR="00574A88" w:rsidRPr="00574A88" w:rsidRDefault="000C3588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Not Specified</w:t>
            </w:r>
          </w:p>
        </w:tc>
      </w:tr>
      <w:tr w:rsidR="00574A88" w14:paraId="0B20AE2C" w14:textId="77777777" w:rsidTr="00574A88">
        <w:tc>
          <w:tcPr>
            <w:tcW w:w="809" w:type="pct"/>
          </w:tcPr>
          <w:p w14:paraId="50E77C0C" w14:textId="77777777" w:rsidR="00574A88" w:rsidRPr="00574A88" w:rsidRDefault="00574A88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Last Update</w:t>
            </w:r>
          </w:p>
        </w:tc>
        <w:tc>
          <w:tcPr>
            <w:tcW w:w="4191" w:type="pct"/>
          </w:tcPr>
          <w:p w14:paraId="5B8EAA1B" w14:textId="54527A8A" w:rsidR="00574A88" w:rsidRPr="00574A88" w:rsidRDefault="00A6405B" w:rsidP="0041089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</w:t>
            </w:r>
            <w:r w:rsidR="0090358F">
              <w:rPr>
                <w:sz w:val="24"/>
                <w:szCs w:val="26"/>
              </w:rPr>
              <w:t>/0</w:t>
            </w:r>
            <w:r>
              <w:rPr>
                <w:sz w:val="24"/>
                <w:szCs w:val="26"/>
              </w:rPr>
              <w:t>1</w:t>
            </w:r>
            <w:bookmarkStart w:id="0" w:name="_GoBack"/>
            <w:bookmarkEnd w:id="0"/>
            <w:r w:rsidR="0090358F">
              <w:rPr>
                <w:sz w:val="24"/>
                <w:szCs w:val="26"/>
              </w:rPr>
              <w:t>/20</w:t>
            </w:r>
            <w:r>
              <w:rPr>
                <w:sz w:val="24"/>
                <w:szCs w:val="26"/>
              </w:rPr>
              <w:t>25</w:t>
            </w:r>
          </w:p>
        </w:tc>
      </w:tr>
    </w:tbl>
    <w:p w14:paraId="7FC671B9" w14:textId="77777777" w:rsidR="00574A88" w:rsidRDefault="00574A88">
      <w:pPr>
        <w:rPr>
          <w:b/>
          <w:sz w:val="24"/>
          <w:szCs w:val="26"/>
        </w:rPr>
      </w:pPr>
    </w:p>
    <w:p w14:paraId="7B05B8B2" w14:textId="77777777" w:rsidR="0064241F" w:rsidRDefault="0064241F">
      <w:pPr>
        <w:rPr>
          <w:b/>
          <w:sz w:val="24"/>
          <w:szCs w:val="26"/>
        </w:rPr>
      </w:pPr>
    </w:p>
    <w:sectPr w:rsidR="0064241F" w:rsidSect="0062749F">
      <w:pgSz w:w="11906" w:h="16838" w:code="9"/>
      <w:pgMar w:top="42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6E0DB" w14:textId="77777777" w:rsidR="004F28D3" w:rsidRDefault="004F28D3" w:rsidP="00471C53">
      <w:r>
        <w:separator/>
      </w:r>
    </w:p>
  </w:endnote>
  <w:endnote w:type="continuationSeparator" w:id="0">
    <w:p w14:paraId="0ECB497E" w14:textId="77777777" w:rsidR="004F28D3" w:rsidRDefault="004F28D3" w:rsidP="004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B5D46" w14:textId="77777777" w:rsidR="004F28D3" w:rsidRDefault="004F28D3" w:rsidP="00471C53">
      <w:r>
        <w:separator/>
      </w:r>
    </w:p>
  </w:footnote>
  <w:footnote w:type="continuationSeparator" w:id="0">
    <w:p w14:paraId="0CC6D980" w14:textId="77777777" w:rsidR="004F28D3" w:rsidRDefault="004F28D3" w:rsidP="0047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5E8"/>
    <w:multiLevelType w:val="hybridMultilevel"/>
    <w:tmpl w:val="2938D4AA"/>
    <w:lvl w:ilvl="0" w:tplc="1FEAB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F2C21"/>
    <w:multiLevelType w:val="hybridMultilevel"/>
    <w:tmpl w:val="6D8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4B"/>
    <w:multiLevelType w:val="hybridMultilevel"/>
    <w:tmpl w:val="10084FE8"/>
    <w:lvl w:ilvl="0" w:tplc="44D4014C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3717CB9"/>
    <w:multiLevelType w:val="hybridMultilevel"/>
    <w:tmpl w:val="325A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C2D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1BCB79DF"/>
    <w:multiLevelType w:val="hybridMultilevel"/>
    <w:tmpl w:val="48B495E4"/>
    <w:lvl w:ilvl="0" w:tplc="E2ACA18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 w15:restartNumberingAfterBreak="0">
    <w:nsid w:val="1EA14345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26497683"/>
    <w:multiLevelType w:val="hybridMultilevel"/>
    <w:tmpl w:val="1354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108D"/>
    <w:multiLevelType w:val="multilevel"/>
    <w:tmpl w:val="231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82155"/>
    <w:multiLevelType w:val="hybridMultilevel"/>
    <w:tmpl w:val="F5EAC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8D04D9"/>
    <w:multiLevelType w:val="hybridMultilevel"/>
    <w:tmpl w:val="06C0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B11ED"/>
    <w:multiLevelType w:val="hybridMultilevel"/>
    <w:tmpl w:val="8BE4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060CE"/>
    <w:multiLevelType w:val="hybridMultilevel"/>
    <w:tmpl w:val="884E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45EB4"/>
    <w:multiLevelType w:val="multilevel"/>
    <w:tmpl w:val="39C8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25902"/>
    <w:multiLevelType w:val="hybridMultilevel"/>
    <w:tmpl w:val="2174A4E6"/>
    <w:lvl w:ilvl="0" w:tplc="D8A86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1129D4"/>
    <w:multiLevelType w:val="hybridMultilevel"/>
    <w:tmpl w:val="B9428F04"/>
    <w:lvl w:ilvl="0" w:tplc="C1322924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0577A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 w15:restartNumberingAfterBreak="0">
    <w:nsid w:val="5A5F37BF"/>
    <w:multiLevelType w:val="hybridMultilevel"/>
    <w:tmpl w:val="C8E4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8603B"/>
    <w:multiLevelType w:val="hybridMultilevel"/>
    <w:tmpl w:val="073E2E5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63AE499D"/>
    <w:multiLevelType w:val="hybridMultilevel"/>
    <w:tmpl w:val="6678AB12"/>
    <w:lvl w:ilvl="0" w:tplc="04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65B63B3D"/>
    <w:multiLevelType w:val="hybridMultilevel"/>
    <w:tmpl w:val="656C5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3217A0"/>
    <w:multiLevelType w:val="hybridMultilevel"/>
    <w:tmpl w:val="F000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B36"/>
    <w:multiLevelType w:val="multilevel"/>
    <w:tmpl w:val="87D44E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0C513DC"/>
    <w:multiLevelType w:val="hybridMultilevel"/>
    <w:tmpl w:val="2938D4AA"/>
    <w:lvl w:ilvl="0" w:tplc="1FEAB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F47E64"/>
    <w:multiLevelType w:val="hybridMultilevel"/>
    <w:tmpl w:val="9AD0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F6AB2"/>
    <w:multiLevelType w:val="hybridMultilevel"/>
    <w:tmpl w:val="FD2C419E"/>
    <w:lvl w:ilvl="0" w:tplc="8A8A50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166CD"/>
    <w:multiLevelType w:val="hybridMultilevel"/>
    <w:tmpl w:val="06C0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1439A"/>
    <w:multiLevelType w:val="hybridMultilevel"/>
    <w:tmpl w:val="4668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F41F7"/>
    <w:multiLevelType w:val="hybridMultilevel"/>
    <w:tmpl w:val="BDE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76489"/>
    <w:multiLevelType w:val="hybridMultilevel"/>
    <w:tmpl w:val="6678AB12"/>
    <w:lvl w:ilvl="0" w:tplc="04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EFA047C"/>
    <w:multiLevelType w:val="hybridMultilevel"/>
    <w:tmpl w:val="5ECE7EF6"/>
    <w:lvl w:ilvl="0" w:tplc="44D4014C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2"/>
  </w:num>
  <w:num w:numId="2">
    <w:abstractNumId w:val="5"/>
  </w:num>
  <w:num w:numId="3">
    <w:abstractNumId w:val="15"/>
  </w:num>
  <w:num w:numId="4">
    <w:abstractNumId w:val="18"/>
  </w:num>
  <w:num w:numId="5">
    <w:abstractNumId w:val="2"/>
  </w:num>
  <w:num w:numId="6">
    <w:abstractNumId w:val="30"/>
  </w:num>
  <w:num w:numId="7">
    <w:abstractNumId w:val="17"/>
  </w:num>
  <w:num w:numId="8">
    <w:abstractNumId w:val="6"/>
  </w:num>
  <w:num w:numId="9">
    <w:abstractNumId w:val="4"/>
  </w:num>
  <w:num w:numId="10">
    <w:abstractNumId w:val="16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25"/>
  </w:num>
  <w:num w:numId="16">
    <w:abstractNumId w:val="28"/>
  </w:num>
  <w:num w:numId="17">
    <w:abstractNumId w:val="21"/>
  </w:num>
  <w:num w:numId="18">
    <w:abstractNumId w:val="26"/>
  </w:num>
  <w:num w:numId="19">
    <w:abstractNumId w:val="0"/>
  </w:num>
  <w:num w:numId="20">
    <w:abstractNumId w:val="24"/>
  </w:num>
  <w:num w:numId="21">
    <w:abstractNumId w:val="23"/>
  </w:num>
  <w:num w:numId="22">
    <w:abstractNumId w:val="27"/>
  </w:num>
  <w:num w:numId="23">
    <w:abstractNumId w:val="10"/>
  </w:num>
  <w:num w:numId="24">
    <w:abstractNumId w:val="1"/>
  </w:num>
  <w:num w:numId="25">
    <w:abstractNumId w:val="29"/>
  </w:num>
  <w:num w:numId="26">
    <w:abstractNumId w:val="19"/>
  </w:num>
  <w:num w:numId="27">
    <w:abstractNumId w:val="8"/>
  </w:num>
  <w:num w:numId="28">
    <w:abstractNumId w:val="7"/>
  </w:num>
  <w:num w:numId="29">
    <w:abstractNumId w:val="13"/>
  </w:num>
  <w:num w:numId="30">
    <w:abstractNumId w:val="3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NzMwsTS1NLYwNDFW0lEKTi0uzszPAykwNKgFAHlO67MtAAAA"/>
  </w:docVars>
  <w:rsids>
    <w:rsidRoot w:val="00160D7F"/>
    <w:rsid w:val="0001021E"/>
    <w:rsid w:val="00017E60"/>
    <w:rsid w:val="0002491D"/>
    <w:rsid w:val="000349C9"/>
    <w:rsid w:val="00036365"/>
    <w:rsid w:val="00061C9F"/>
    <w:rsid w:val="00070B95"/>
    <w:rsid w:val="00073438"/>
    <w:rsid w:val="00073703"/>
    <w:rsid w:val="00081BC6"/>
    <w:rsid w:val="00092F2A"/>
    <w:rsid w:val="000A46B5"/>
    <w:rsid w:val="000C2569"/>
    <w:rsid w:val="000C3588"/>
    <w:rsid w:val="000C6E6B"/>
    <w:rsid w:val="000E4FC4"/>
    <w:rsid w:val="000E7BFC"/>
    <w:rsid w:val="001024FC"/>
    <w:rsid w:val="00105ECC"/>
    <w:rsid w:val="001079E0"/>
    <w:rsid w:val="00136A66"/>
    <w:rsid w:val="0015309A"/>
    <w:rsid w:val="00155F3C"/>
    <w:rsid w:val="00160AF5"/>
    <w:rsid w:val="00160D7F"/>
    <w:rsid w:val="00180143"/>
    <w:rsid w:val="00180ACA"/>
    <w:rsid w:val="00181045"/>
    <w:rsid w:val="00187854"/>
    <w:rsid w:val="00190AFC"/>
    <w:rsid w:val="001926C9"/>
    <w:rsid w:val="001931CD"/>
    <w:rsid w:val="0019730F"/>
    <w:rsid w:val="001A07C9"/>
    <w:rsid w:val="001A2641"/>
    <w:rsid w:val="001A538A"/>
    <w:rsid w:val="001D3543"/>
    <w:rsid w:val="001E109C"/>
    <w:rsid w:val="001E2624"/>
    <w:rsid w:val="001E4BE0"/>
    <w:rsid w:val="001E4C48"/>
    <w:rsid w:val="00200C16"/>
    <w:rsid w:val="0020380A"/>
    <w:rsid w:val="0022792D"/>
    <w:rsid w:val="00282F22"/>
    <w:rsid w:val="00292FFA"/>
    <w:rsid w:val="002A01BA"/>
    <w:rsid w:val="002A09EA"/>
    <w:rsid w:val="002A1049"/>
    <w:rsid w:val="002A5253"/>
    <w:rsid w:val="002B48BA"/>
    <w:rsid w:val="002C521F"/>
    <w:rsid w:val="002C6E93"/>
    <w:rsid w:val="00300D19"/>
    <w:rsid w:val="00303C22"/>
    <w:rsid w:val="003062D6"/>
    <w:rsid w:val="00310160"/>
    <w:rsid w:val="00310B9D"/>
    <w:rsid w:val="00313054"/>
    <w:rsid w:val="00332D3B"/>
    <w:rsid w:val="00341251"/>
    <w:rsid w:val="00346121"/>
    <w:rsid w:val="00347DF8"/>
    <w:rsid w:val="00371CDA"/>
    <w:rsid w:val="00380210"/>
    <w:rsid w:val="003870ED"/>
    <w:rsid w:val="003878B6"/>
    <w:rsid w:val="003D1A03"/>
    <w:rsid w:val="00404A53"/>
    <w:rsid w:val="00405414"/>
    <w:rsid w:val="00407139"/>
    <w:rsid w:val="0041055B"/>
    <w:rsid w:val="00410895"/>
    <w:rsid w:val="00411D04"/>
    <w:rsid w:val="004273C1"/>
    <w:rsid w:val="00430C3E"/>
    <w:rsid w:val="004518C8"/>
    <w:rsid w:val="004716B5"/>
    <w:rsid w:val="00471C53"/>
    <w:rsid w:val="0048473D"/>
    <w:rsid w:val="004906EE"/>
    <w:rsid w:val="00491EC3"/>
    <w:rsid w:val="004929FC"/>
    <w:rsid w:val="004A1C2E"/>
    <w:rsid w:val="004A57C6"/>
    <w:rsid w:val="004A5E28"/>
    <w:rsid w:val="004B20AC"/>
    <w:rsid w:val="004B7891"/>
    <w:rsid w:val="004C5363"/>
    <w:rsid w:val="004F28D3"/>
    <w:rsid w:val="004F5575"/>
    <w:rsid w:val="004F5E76"/>
    <w:rsid w:val="00500A18"/>
    <w:rsid w:val="005037C4"/>
    <w:rsid w:val="00523258"/>
    <w:rsid w:val="00527B2A"/>
    <w:rsid w:val="0053569A"/>
    <w:rsid w:val="00544160"/>
    <w:rsid w:val="00545517"/>
    <w:rsid w:val="00547D92"/>
    <w:rsid w:val="00555149"/>
    <w:rsid w:val="00574A88"/>
    <w:rsid w:val="00575D6E"/>
    <w:rsid w:val="00580A2A"/>
    <w:rsid w:val="00584D0D"/>
    <w:rsid w:val="00585BDD"/>
    <w:rsid w:val="00593228"/>
    <w:rsid w:val="005C6814"/>
    <w:rsid w:val="005D6BAA"/>
    <w:rsid w:val="005E301B"/>
    <w:rsid w:val="005F08B4"/>
    <w:rsid w:val="00607A98"/>
    <w:rsid w:val="0062384B"/>
    <w:rsid w:val="0062749F"/>
    <w:rsid w:val="006360ED"/>
    <w:rsid w:val="0064241F"/>
    <w:rsid w:val="00643957"/>
    <w:rsid w:val="00645425"/>
    <w:rsid w:val="00646DD9"/>
    <w:rsid w:val="00646EF4"/>
    <w:rsid w:val="0064722F"/>
    <w:rsid w:val="00670B12"/>
    <w:rsid w:val="00673AA0"/>
    <w:rsid w:val="00675FF7"/>
    <w:rsid w:val="006912AC"/>
    <w:rsid w:val="00694681"/>
    <w:rsid w:val="006A2A79"/>
    <w:rsid w:val="006A6594"/>
    <w:rsid w:val="006D0D96"/>
    <w:rsid w:val="006D29F9"/>
    <w:rsid w:val="006E14DA"/>
    <w:rsid w:val="006E4060"/>
    <w:rsid w:val="006F2B4B"/>
    <w:rsid w:val="0073066E"/>
    <w:rsid w:val="00752AF5"/>
    <w:rsid w:val="00756150"/>
    <w:rsid w:val="007665C7"/>
    <w:rsid w:val="00767B2E"/>
    <w:rsid w:val="007759DE"/>
    <w:rsid w:val="00784795"/>
    <w:rsid w:val="007B2B57"/>
    <w:rsid w:val="007B3263"/>
    <w:rsid w:val="007D401C"/>
    <w:rsid w:val="007D652C"/>
    <w:rsid w:val="00805846"/>
    <w:rsid w:val="00854CA5"/>
    <w:rsid w:val="00856645"/>
    <w:rsid w:val="00877DA9"/>
    <w:rsid w:val="00883B5C"/>
    <w:rsid w:val="008B40E5"/>
    <w:rsid w:val="008B5F69"/>
    <w:rsid w:val="008C3FDB"/>
    <w:rsid w:val="008D3575"/>
    <w:rsid w:val="008D5CC2"/>
    <w:rsid w:val="008F5D47"/>
    <w:rsid w:val="0090358F"/>
    <w:rsid w:val="00904A96"/>
    <w:rsid w:val="009068D6"/>
    <w:rsid w:val="00921BD7"/>
    <w:rsid w:val="00922959"/>
    <w:rsid w:val="0092681B"/>
    <w:rsid w:val="009338C4"/>
    <w:rsid w:val="00960C4B"/>
    <w:rsid w:val="0099619F"/>
    <w:rsid w:val="009C12C6"/>
    <w:rsid w:val="009C72E4"/>
    <w:rsid w:val="009F0770"/>
    <w:rsid w:val="00A15901"/>
    <w:rsid w:val="00A403E7"/>
    <w:rsid w:val="00A53896"/>
    <w:rsid w:val="00A55FCC"/>
    <w:rsid w:val="00A6405B"/>
    <w:rsid w:val="00A70D27"/>
    <w:rsid w:val="00A76CD3"/>
    <w:rsid w:val="00A913FD"/>
    <w:rsid w:val="00AA65C9"/>
    <w:rsid w:val="00AA7172"/>
    <w:rsid w:val="00AA72DE"/>
    <w:rsid w:val="00AD7C45"/>
    <w:rsid w:val="00AE365D"/>
    <w:rsid w:val="00AF0390"/>
    <w:rsid w:val="00AF7D8F"/>
    <w:rsid w:val="00B0272C"/>
    <w:rsid w:val="00B13D65"/>
    <w:rsid w:val="00B20D26"/>
    <w:rsid w:val="00B36501"/>
    <w:rsid w:val="00B4536A"/>
    <w:rsid w:val="00B53A57"/>
    <w:rsid w:val="00B650B8"/>
    <w:rsid w:val="00B75AF8"/>
    <w:rsid w:val="00B96A34"/>
    <w:rsid w:val="00BA76F3"/>
    <w:rsid w:val="00BC7585"/>
    <w:rsid w:val="00BD068C"/>
    <w:rsid w:val="00BE7674"/>
    <w:rsid w:val="00BF0B92"/>
    <w:rsid w:val="00BF7A45"/>
    <w:rsid w:val="00C01984"/>
    <w:rsid w:val="00C33B64"/>
    <w:rsid w:val="00C46369"/>
    <w:rsid w:val="00C504ED"/>
    <w:rsid w:val="00C50F00"/>
    <w:rsid w:val="00C545D8"/>
    <w:rsid w:val="00C54823"/>
    <w:rsid w:val="00C621F2"/>
    <w:rsid w:val="00C67970"/>
    <w:rsid w:val="00C7508D"/>
    <w:rsid w:val="00C7606C"/>
    <w:rsid w:val="00C84329"/>
    <w:rsid w:val="00C941D8"/>
    <w:rsid w:val="00C97009"/>
    <w:rsid w:val="00CA2B85"/>
    <w:rsid w:val="00CA7C3B"/>
    <w:rsid w:val="00CC0180"/>
    <w:rsid w:val="00CC475B"/>
    <w:rsid w:val="00CD565D"/>
    <w:rsid w:val="00D121E3"/>
    <w:rsid w:val="00D1549E"/>
    <w:rsid w:val="00D30143"/>
    <w:rsid w:val="00D4514B"/>
    <w:rsid w:val="00D52286"/>
    <w:rsid w:val="00D54E45"/>
    <w:rsid w:val="00D676CE"/>
    <w:rsid w:val="00D76604"/>
    <w:rsid w:val="00D77F90"/>
    <w:rsid w:val="00D807D8"/>
    <w:rsid w:val="00D83286"/>
    <w:rsid w:val="00D873FA"/>
    <w:rsid w:val="00DA2B93"/>
    <w:rsid w:val="00DC0471"/>
    <w:rsid w:val="00DC15D0"/>
    <w:rsid w:val="00DC30F3"/>
    <w:rsid w:val="00DF2C2B"/>
    <w:rsid w:val="00E105FE"/>
    <w:rsid w:val="00E11435"/>
    <w:rsid w:val="00E16C02"/>
    <w:rsid w:val="00E33E1F"/>
    <w:rsid w:val="00E46897"/>
    <w:rsid w:val="00E67F1E"/>
    <w:rsid w:val="00E719E4"/>
    <w:rsid w:val="00E75E42"/>
    <w:rsid w:val="00E94F96"/>
    <w:rsid w:val="00ED208E"/>
    <w:rsid w:val="00EE4EDC"/>
    <w:rsid w:val="00EF0CEF"/>
    <w:rsid w:val="00EF1886"/>
    <w:rsid w:val="00EF7E33"/>
    <w:rsid w:val="00F01F9B"/>
    <w:rsid w:val="00F04975"/>
    <w:rsid w:val="00F324B5"/>
    <w:rsid w:val="00F327A8"/>
    <w:rsid w:val="00F50D55"/>
    <w:rsid w:val="00F64F7D"/>
    <w:rsid w:val="00F67985"/>
    <w:rsid w:val="00F74183"/>
    <w:rsid w:val="00F81941"/>
    <w:rsid w:val="00F91193"/>
    <w:rsid w:val="00F92447"/>
    <w:rsid w:val="00FA63EF"/>
    <w:rsid w:val="00FB23D1"/>
    <w:rsid w:val="00FB5458"/>
    <w:rsid w:val="00FD14BD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94BF"/>
  <w15:docId w15:val="{E1986B40-3F8A-4225-8CAF-3E1EF89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1F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1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C53"/>
  </w:style>
  <w:style w:type="paragraph" w:styleId="Footer">
    <w:name w:val="footer"/>
    <w:basedOn w:val="Normal"/>
    <w:link w:val="FooterChar"/>
    <w:unhideWhenUsed/>
    <w:rsid w:val="00471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1C53"/>
  </w:style>
  <w:style w:type="paragraph" w:styleId="BalloonText">
    <w:name w:val="Balloon Text"/>
    <w:basedOn w:val="Normal"/>
    <w:link w:val="BalloonTextChar"/>
    <w:uiPriority w:val="99"/>
    <w:semiHidden/>
    <w:unhideWhenUsed/>
    <w:rsid w:val="0047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50D55"/>
    <w:pPr>
      <w:ind w:left="720"/>
      <w:contextualSpacing/>
    </w:pPr>
  </w:style>
  <w:style w:type="character" w:customStyle="1" w:styleId="apple-style-span">
    <w:name w:val="apple-style-span"/>
    <w:rsid w:val="00017E60"/>
  </w:style>
  <w:style w:type="paragraph" w:styleId="BodyTextIndent2">
    <w:name w:val="Body Text Indent 2"/>
    <w:basedOn w:val="Normal"/>
    <w:link w:val="BodyTextIndent2Char"/>
    <w:uiPriority w:val="99"/>
    <w:unhideWhenUsed/>
    <w:rsid w:val="008B40E5"/>
    <w:pPr>
      <w:widowControl w:val="0"/>
      <w:spacing w:after="120" w:line="480" w:lineRule="auto"/>
      <w:ind w:left="36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B40E5"/>
    <w:rPr>
      <w:rFonts w:ascii="Century" w:eastAsia="MS Mincho" w:hAnsi="Century"/>
      <w:kern w:val="2"/>
      <w:sz w:val="21"/>
      <w:szCs w:val="24"/>
      <w:lang w:eastAsia="ja-JP"/>
    </w:rPr>
  </w:style>
  <w:style w:type="paragraph" w:customStyle="1" w:styleId="Default">
    <w:name w:val="Default"/>
    <w:rsid w:val="006E406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081B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081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341251"/>
  </w:style>
  <w:style w:type="paragraph" w:styleId="NormalWeb">
    <w:name w:val="Normal (Web)"/>
    <w:basedOn w:val="Normal"/>
    <w:rsid w:val="00341251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paragraph" w:customStyle="1" w:styleId="p3">
    <w:name w:val="p3"/>
    <w:basedOn w:val="Normal"/>
    <w:rsid w:val="00341251"/>
    <w:pPr>
      <w:widowControl w:val="0"/>
      <w:spacing w:line="240" w:lineRule="atLeast"/>
    </w:pPr>
    <w:rPr>
      <w:snapToGrid w:val="0"/>
      <w:sz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461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6121"/>
  </w:style>
  <w:style w:type="paragraph" w:customStyle="1" w:styleId="pa">
    <w:name w:val="pa"/>
    <w:basedOn w:val="Normal"/>
    <w:rsid w:val="000349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7C132-A174-4B38-8C43-82574579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PC</cp:lastModifiedBy>
  <cp:revision>7</cp:revision>
  <cp:lastPrinted>2018-11-24T07:36:00Z</cp:lastPrinted>
  <dcterms:created xsi:type="dcterms:W3CDTF">2024-03-26T06:29:00Z</dcterms:created>
  <dcterms:modified xsi:type="dcterms:W3CDTF">2025-01-22T14:24:00Z</dcterms:modified>
</cp:coreProperties>
</file>