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B2B6B"/>
          <w:sz w:val="44"/>
        </w:rPr>
        <w:t>LLM Fine-Tune · Quantize · Azure Blob / SeaweedFS</w:t>
      </w:r>
    </w:p>
    <w:p>
      <w:pPr>
        <w:spacing w:before="120" w:after="80"/>
        <w:jc w:val="center"/>
      </w:pPr>
      <w:r>
        <w:rPr>
          <w:b/>
          <w:i w:val="0"/>
          <w:color w:val="0C447C"/>
          <w:sz w:val="28"/>
        </w:rPr>
        <w:t>Distribution Pipeline — Architecture &amp; Integration Guide</w:t>
      </w:r>
    </w:p>
    <w:p>
      <w:pPr>
        <w:spacing w:before="0" w:after="600"/>
        <w:jc w:val="center"/>
      </w:pPr>
      <w:r>
        <w:rPr>
          <w:b w:val="0"/>
          <w:i w:val="0"/>
          <w:color w:val="8DA4C4"/>
          <w:sz w:val="20"/>
        </w:rPr>
        <w:t>Neura-Box Cloud  ·  v1.0  ·  April 2026</w:t>
      </w:r>
    </w:p>
    <w:p>
      <w:pPr>
        <w:spacing w:before="0" w:after="400"/>
        <w:jc w:val="center"/>
      </w:pPr>
      <w:r>
        <w:rPr>
          <w:b w:val="0"/>
          <w:i w:val="0"/>
          <w:color w:val="4C6280"/>
          <w:sz w:val="20"/>
        </w:rPr>
        <w:t>This document describes the end-to-end automated pipeline for taking a QLoRA fine-tuned LLM (trained on Vast.ai) through GPU-accelerated quantization, uploading signed GGUF artifacts to Azure Blob Storage (with SeaweedFS as an on-premise mirror), and delivering them to the Electron desktop app as a one-click model update — with zero data egress and full integrity verification.</w:t>
      </w:r>
    </w:p>
    <w:p>
      <w:pPr>
        <w:spacing w:before="80" w:after="80"/>
        <w:pBdr>
          <w:bottom w:val="single" w:sz="4" w:space="1" w:color="CCCCCC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B2B6B"/>
        </w:rPr>
        <w:t>1. Pipeline Architecture Overview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pipeline has four stages. GPU billing is active only during Stage 1 (~52 min total). All subsequent stages run on CPU-only infrastructure with zero data egress to the cloud.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0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b w:val="0"/>
          <w:i w:val="0"/>
          <w:color w:val="8DA4C4"/>
          <w:sz w:val="16"/>
        </w:rPr>
        <w:t>Figure 1 — Full pipeline: Vast.ai → Azure Blob / SeaweedFS → Electron Ollama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jc w:val="left"/>
      </w:pPr>
      <w:r>
        <w:rPr>
          <w:color w:val="2B2B6B"/>
        </w:rPr>
        <w:t>2. Stage-by-Stage Breakdown</w:t>
      </w:r>
    </w:p>
    <w:p>
      <w:pPr>
        <w:pStyle w:val="Heading2"/>
        <w:jc w:val="left"/>
      </w:pPr>
      <w:r>
        <w:rPr>
          <w:color w:val="3C3489"/>
        </w:rPr>
        <w:t>Stage 1 — Vast.ai GPU Node  (GPU billing active)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Vast.ai node is provisioned via POST /start. The base model is loaded into VRAM. QLoRA fine-tuning runs in a background thread (~45 min). Once training completes, the LoRA adapter is merged into the base BF16 weights using merge_and_unload(), then llama.cpp GGML CUDA kernels quantize the merged model in ~7 min. The node is terminated immediately after — GPU billing ends 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3C348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336"/>
            <w:vAlign w:val="center"/>
            <w:shd w:val="clear" w:color="auto" w:fill="3C348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ACORD Extraction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Qwen2.5-VL-7B · POST /extract · page images → JSON fields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HITL Corrections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Next.js review app · verified_text.json · JSONL builder · PII redacted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QLoRA Fine-Tuning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Unsloth + LLaMA-Factory · rank=16 · α=32 · BF16 · 3 epochs · ~45 min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merge_and_unload()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Merges LoRA adapter into base weights: W' = W + (α/r)·B·A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llama.cpp Quantize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Q5_K_M (~10.7 GB, production)  ·  Q4_K_M (~8.0 GB, edge/air-gap)  ·  FP16 (CI reference)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Sign Artifacts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sha256sum per file · gpg --detach-sign · manifest.json generated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POST /stop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Graceful shutdown · VRAM released · GPU billing ends · ~52 min total billed</w:t>
            </w:r>
          </w:p>
        </w:tc>
      </w:tr>
    </w:tbl>
    <w:p/>
    <w:p>
      <w:pPr>
        <w:pStyle w:val="Heading2"/>
        <w:jc w:val="left"/>
      </w:pPr>
      <w:r>
        <w:rPr>
          <w:color w:val="0C447C"/>
        </w:rPr>
        <w:t>Stage 2 — Upload to Azure Blob &amp; SeaweedFS  (CPU)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Signed GGUF artifacts are uploaded from the Vast.ai node (or the backend orchestrator) to Azure Blob Storage as the primary store. SeaweedFS acts as an on-premise S3-compatible mirror for air-gapped customers. Both use the same boto3/azure-sdk code path with different endpoint configs. On successful upload the model registry row is written to Supabase.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336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Azure Blob Upload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azure-storage-blob SDK · models/{domain}/v{ver}/{quant}/ · presigned URL · 24hr expiry · tenant-scoped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SeaweedFS Mirror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boto3 S3 PutObject · same path schema · different endpoint URL in config · air-gap support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SHA-256 Verify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Server-side checksum against manifest.json · mismatch → reject + alert webhook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Registry Insert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Supabase model_registry: blob_url · sha256 · quant_level · docker_sha · rollback_ptr · version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Heartbeat Trigger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New row inserted into public.local_models with is_downloaded=false for all active devices</w:t>
            </w:r>
          </w:p>
        </w:tc>
      </w:tr>
    </w:tbl>
    <w:p/>
    <w:p>
      <w:pPr>
        <w:pStyle w:val="Heading2"/>
        <w:jc w:val="left"/>
      </w:pPr>
      <w:r>
        <w:rPr>
          <w:color w:val="085041"/>
        </w:rPr>
        <w:t>Stage 3 — Electron Desktop App — Detection &amp; Download  (on-premise)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Electron app's existing device heartbeat (device-client.ts) polls Supabase for model sync state. When it detects a new local_models row with is_downloaded=false it surfaces an 'Update Available' notification. The user clicks Download — a presigned Azure Blob URL is fetched from the backend, the GGUF is streamed to a temp file, sha256 is verified on-device, then ollama create registers the model.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08504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336"/>
            <w:vAlign w:val="center"/>
            <w:shd w:val="clear" w:color="auto" w:fill="08504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Heartbeat Poll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device-client.ts polls /device/sync · new local_models row detected · is_downloaded=false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UI Notification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main.ts: badge on tray icon + in-app banner · version info · quant level · file size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Presigned URL Fetch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IPC: model:download-update → backend GET /models/download-url → returns Azure Blob presigned URL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Stream Download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electron/model-updater.ts · httpx/fetch stream → temp file · progress bar via IPC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SHA-256 Verify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sha256 computed on downloaded file · compared against manifest.json · mismatch → delete + alert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create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create acord/qwen25-14b:v1.2-q5km -f Modelfile (points to .gguf path)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Registry Update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PATCH /device/models → is_downloaded=true · updated_at · version confirmed</w:t>
            </w:r>
          </w:p>
        </w:tc>
      </w:tr>
    </w:tbl>
    <w:p/>
    <w:p>
      <w:pPr>
        <w:pStyle w:val="Heading2"/>
        <w:jc w:val="left"/>
      </w:pPr>
      <w:r>
        <w:rPr>
          <w:color w:val="633806"/>
        </w:rPr>
        <w:t>Stage 4 — Local Inference  (zero data egress)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Once registered in Ollama, the model serves ACORD extraction requests via the OpenAI-compatible API on port 11434. Langfuse tracing captures latency and accuracy. The Electron app can roll back to the previous version with a single tag change — no retraining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63380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336"/>
            <w:vAlign w:val="center"/>
            <w:shd w:val="clear" w:color="auto" w:fill="63380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Runtime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GGUF loaded into RAM/VRAM · CPU or GPU offload · no PEFT library needed on serving node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OpenAI-compat API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port 11434 · /api/chat · /api/generate · drop-in for existing ACORD extraction calls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Langfuse Tracing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Latency · token throughput · extraction accuracy · HITL feedback loop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Rollback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run acord/model:v1.1-q5km — single tag change · &lt;5 seconds · no retraining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Air-gap Path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SeaweedFS presigned URL · or SFTP push to DMZ · or signed .tar.gz via USB courier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B2B6B"/>
        </w:rPr>
        <w:t>3. Existing Codebase Integration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diagram below maps each pipeline step to existing files in the neura-box-cloud repository. Green = no changes needed. Blue = extend. Orange = new file to create.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31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b w:val="0"/>
          <w:i w:val="0"/>
          <w:color w:val="8DA4C4"/>
          <w:sz w:val="16"/>
        </w:rPr>
        <w:t>Figure 2 — Integration map: new code vs existing files</w:t>
      </w:r>
    </w:p>
    <w:p>
      <w:pPr>
        <w:pStyle w:val="Heading2"/>
        <w:jc w:val="left"/>
      </w:pPr>
      <w:r>
        <w:rPr>
          <w:color w:val="085041"/>
        </w:rPr>
        <w:t>3.1  Files That Already Exist (No Changes)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08504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336"/>
            <w:vAlign w:val="center"/>
            <w:shd w:val="clear" w:color="auto" w:fill="08504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Existing Role → Used As-Is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fine_tuning/train.py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QLoRA training · already runs on GPU node · no changes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fine_tuning/evaluate.py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Eval metrics · already called by job_runner · no changes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app/services/runpod_orchestrator.py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Pod provision/teardown pattern → copy for Vast.ai orchestrator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app/services/webhook_engine.py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Already fires events · used for 'new model ready' webhook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app/routes/device.py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Heartbeat + model sync · already writes local_models rows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electron/device-client.ts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Heartbeat poll · already reads local_models · detect new rows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electron/ollama-backend.ts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create/delete/list · already implemented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electron/preload.ts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IPC bridge · just add new channel names</w:t>
            </w:r>
          </w:p>
        </w:tc>
      </w:tr>
    </w:tbl>
    <w:p/>
    <w:p>
      <w:pPr>
        <w:pStyle w:val="Heading2"/>
        <w:jc w:val="left"/>
      </w:pPr>
      <w:r>
        <w:rPr>
          <w:color w:val="0C447C"/>
        </w:rPr>
        <w:t>3.2  Files to Extend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336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to Add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fine_tuning/job_runner.py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After train completes: call quantize.py → model_storage.py → registry insert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app/routes/model_registry.py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Handle new columns: blob_url · sha256 · quant_level · rollback_ptr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electron/main.ts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IPC handler: model:download-update · tray badge on new model notification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electron/ollama-backend.ts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modelCreateFromFile(path, modelName) helper for local GGUF registration</w:t>
            </w:r>
          </w:p>
        </w:tc>
      </w:tr>
    </w:tbl>
    <w:p/>
    <w:p>
      <w:pPr>
        <w:pStyle w:val="Heading2"/>
        <w:jc w:val="left"/>
      </w:pPr>
      <w:r>
        <w:rPr>
          <w:color w:val="633806"/>
        </w:rPr>
        <w:t>3.3  New Files to Create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63380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New File</w:t>
            </w:r>
          </w:p>
        </w:tc>
        <w:tc>
          <w:tcPr>
            <w:tcW w:type="dxa" w:w="6336"/>
            <w:vAlign w:val="center"/>
            <w:shd w:val="clear" w:color="auto" w:fill="63380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fine_tuning/quantize.py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merge_and_unload() + llama-quantize subprocess · outputs q5km.gguf · sha256 · manifest.json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app/services/model_storage.py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Azure Blob upload (azure-storage-blob) + SeaweedFS mirror (boto3) · presigned URL generation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electron/model-updater.ts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Stream download from presigned URL · sha256 verify · call ollama create · IPC progress events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supabase/migrations/YYYYMMDD_quantize_cols.sql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ALTER TABLE model_registry ADD COLUMN blob_url, sha256, quant_level, rollback_ptr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jc w:val="left"/>
      </w:pPr>
      <w:r>
        <w:rPr>
          <w:color w:val="2B2B6B"/>
        </w:rPr>
        <w:t>4. Database Schema Changes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Add the following columns to the existing model_registry table: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>-- supabase/migrations/20260410_quantize_distribution_cols.sql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>ALTER TABLE public.model_registry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 xml:space="preserve">  ADD COLUMN IF NOT EXISTS blob_url        text,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 xml:space="preserve">  ADD COLUMN IF NOT EXISTS sha256          text,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 xml:space="preserve">  ADD COLUMN IF NOT EXISTS quant_level     text,   -- 'q5km' | 'q4km' | 'fp16'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 xml:space="preserve">  ADD COLUMN IF NOT EXISTS rollback_ptr    text,   -- model_registry.id of prev version</w:t>
      </w:r>
    </w:p>
    <w:p>
      <w:pPr>
        <w:spacing w:after="40"/>
        <w:ind w:left="432"/>
      </w:pPr>
      <w:r>
        <w:rPr>
          <w:rFonts w:ascii="Courier New" w:hAnsi="Courier New"/>
          <w:color w:val="2DD4BF"/>
          <w:sz w:val="17"/>
        </w:rPr>
        <w:t xml:space="preserve">  ADD COLUMN IF NOT EXISTS seaweedfs_url   text;   -- optional on-premise mirror URL</w:t>
      </w:r>
    </w:p>
    <w:p/>
    <w:p>
      <w:pPr>
        <w:spacing w:before="0" w:after="120"/>
        <w:jc w:val="left"/>
      </w:pPr>
      <w:r>
        <w:rPr>
          <w:b w:val="0"/>
          <w:i w:val="0"/>
          <w:sz w:val="20"/>
        </w:rPr>
        <w:t>The existing local_models table already has is_downloaded (boolean) and device_id. A new row is inserted here for each active device when a new model version is registered — the heartbeat picks it up automatically without any schema changes.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jc w:val="left"/>
      </w:pPr>
      <w:r>
        <w:rPr>
          <w:color w:val="2B2B6B"/>
        </w:rPr>
        <w:t>5. Azure Blob vs SeaweedFS — How They Coexist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336"/>
            <w:vAlign w:val="center"/>
            <w:shd w:val="clear" w:color="auto" w:fill="0C447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Azure Blob (Primary)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Purpose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Tenant download via presigned URL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SDK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azure-storage-blob Python SDK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Auth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SAS token · tenant-scoped · 24hr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Path schema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models/{domain}/v{ver}/{quant}/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Integrity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SHA-256 verified on upload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When used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Connected Electron app (default)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Code change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New model_storage.py</w:t>
            </w:r>
          </w:p>
        </w:tc>
      </w:tr>
    </w:tbl>
    <w:p/>
    <w:p>
      <w:pPr>
        <w:spacing w:before="120" w:after="120"/>
        <w:jc w:val="left"/>
      </w:pPr>
      <w:r>
        <w:rPr>
          <w:b w:val="0"/>
          <w:i w:val="0"/>
          <w:sz w:val="20"/>
        </w:rPr>
        <w:t>Both targets are written in a single upload_model() function. Setting SEAWEEDFS_ENDPOINT in the environment enables the mirror — if unset, only Azure Blob is written.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jc w:val="left"/>
      </w:pPr>
      <w:r>
        <w:rPr>
          <w:color w:val="2B2B6B"/>
        </w:rPr>
        <w:t>6. Suggested Implementation Order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Each step is independently testable before the next is started.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1 — fine_tuning/quantize.py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Implement merge_and_unload() + llama-quantize subprocess. Test locally: give it a dummy adapter, confirm .gguf output + sha256 file.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2 — app/services/model_storage.py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Azure Blob upload + SeaweedFS upload + presigned URL generation. Test with a dummy 1 MB file against a dev Azure container.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3 — Supabase migration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Run ALTER TABLE on model_registry. Confirm local_models insert trigger works with a test row.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4 — job_runner.py extension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Wire quantize.py → model_storage.py → registry insert into the post-train hook. Test full flow end-to-end with a small model on Vast.ai.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5 — electron/model-updater.ts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Implement IPC download handler: presigned URL fetch → stream → sha256 verify → ollama create. Test with a pre-uploaded GGUF in Azure Blob.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6 — electron/main.ts notification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On heartbeat response, check for new local_models rows. Show tray badge + in-app banner. Wire to model-updater.ts.</w:t>
      </w:r>
    </w:p>
    <w:p>
      <w:pPr>
        <w:spacing w:before="80" w:after="40"/>
      </w:pPr>
      <w:r>
        <w:rPr>
          <w:b/>
          <w:color w:val="0C447C"/>
          <w:sz w:val="20"/>
        </w:rPr>
        <w:t xml:space="preserve">  Step 7 — End-to-end test</w:t>
      </w:r>
    </w:p>
    <w:p>
      <w:pPr>
        <w:spacing w:before="0" w:after="120"/>
        <w:jc w:val="left"/>
      </w:pPr>
      <w:r>
        <w:rPr>
          <w:b w:val="0"/>
          <w:i w:val="0"/>
          <w:color w:val="4C6280"/>
          <w:sz w:val="19"/>
        </w:rPr>
        <w:t xml:space="preserve">     Run a full training cycle on Vast.ai. Verify GGUF appears in Azure Blob, notification fires in Electron, download completes, ollama serves correctly.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  <w:jc w:val="left"/>
      </w:pPr>
      <w:r>
        <w:rPr>
          <w:color w:val="2B2B6B"/>
        </w:rPr>
        <w:t>7. Toolchain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vAlign w:val="center"/>
            <w:shd w:val="clear" w:color="auto" w:fill="2B2B6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6336"/>
            <w:vAlign w:val="center"/>
            <w:shd w:val="clear" w:color="auto" w:fill="2B2B6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1 — Training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Unsloth · LLaMA-Factory · HuggingFace PEFT + TRL · bitsandbytes · BF16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1 — Quantization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llama.cpp (GGML CUDA build) · convert_hf_to_gguf.py · llama-quantize · gpg · sha256sum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2 — Storage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azure-storage-blob SDK · boto3 (SeaweedFS S3-compat) · weed filer · manifest.json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2 — Registry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Supabase PostgreSQL · FastAPI route · webhook_engine.py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3 — Electron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electron/model-updater.ts · Node.js fetch stream · electron-store · IPC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Stage 4 — Serving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color w:val="1F2D3D"/>
                <w:sz w:val="18"/>
              </w:rPr>
              <w:t>Ollama (GGUF native) · OpenAI-compat API · Langfuse tracing · rollback by tag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200" w:after="120"/>
        <w:jc w:val="left"/>
      </w:pPr>
      <w:r>
        <w:rPr>
          <w:b w:val="0"/>
          <w:i w:val="0"/>
          <w:color w:val="8DA4C4"/>
          <w:sz w:val="18"/>
        </w:rPr>
        <w:t>GPU cost estimate: ~52 min per fine-tuning cycle (45 min QLoRA + 7 min quantization). All stages after GPU termination run on CPU-only infrastructure. Rollback to any prior version: single ollama tag change, under 5 seconds, no retraining required.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