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72"/>
        </w:rPr>
        <w:t>ACTIVITY LOGS</w:t>
      </w:r>
    </w:p>
    <w:p>
      <w:pPr>
        <w:jc w:val="center"/>
      </w:pPr>
      <w:r>
        <w:rPr>
          <w:color w:val="1565C0"/>
          <w:sz w:val="44"/>
        </w:rPr>
        <w:t>Full Technical Documentation</w:t>
      </w:r>
    </w:p>
    <w:p/>
    <w:p>
      <w:pPr>
        <w:jc w:val="center"/>
      </w:pPr>
      <w:r>
        <w:rPr>
          <w:sz w:val="22"/>
        </w:rPr>
        <w:t>NeuraSence Cloud  ·  Next.js 14 + FastAPI  ·  Supabase / PostgreSQL</w:t>
        <w:br/>
        <w:t>Generated: 2026-03-17 08:17 UTC</w:t>
        <w:br/>
        <w:t>Revision: v3.0  ·  Compliance: EU AI Act · SOC2 · NAIC · ATNA</w:t>
      </w:r>
    </w:p>
    <w:p>
      <w:r>
        <w:br w:type="page"/>
      </w:r>
    </w:p>
    <w:p>
      <w:pPr>
        <w:pStyle w:val="Heading1"/>
        <w:jc w:val="left"/>
      </w:pPr>
      <w:r>
        <w:rPr>
          <w:color w:val="0D1B2A"/>
        </w:rPr>
        <w:t>Table of Contents</w:t>
      </w:r>
    </w:p>
    <w:p>
      <w:r>
        <w:rPr>
          <w:sz w:val="22"/>
        </w:rPr>
        <w:t xml:space="preserve">  1.  Executive Summary</w:t>
      </w:r>
      <w:r>
        <w:rPr>
          <w:sz w:val="22"/>
        </w:rPr>
        <w:t>....................................3</w:t>
      </w:r>
    </w:p>
    <w:p>
      <w:r>
        <w:rPr>
          <w:sz w:val="22"/>
        </w:rPr>
        <w:t xml:space="preserve">  2.  System Architecture</w:t>
      </w:r>
      <w:r>
        <w:rPr>
          <w:sz w:val="22"/>
        </w:rPr>
        <w:t>..................................4</w:t>
      </w:r>
    </w:p>
    <w:p>
      <w:r>
        <w:rPr>
          <w:sz w:val="22"/>
        </w:rPr>
        <w:t xml:space="preserve">  3.  Database Schema</w:t>
      </w:r>
      <w:r>
        <w:rPr>
          <w:sz w:val="22"/>
        </w:rPr>
        <w:t>......................................5</w:t>
      </w:r>
    </w:p>
    <w:p>
      <w:r>
        <w:rPr>
          <w:sz w:val="22"/>
        </w:rPr>
        <w:t xml:space="preserve">  4.  Data Flow</w:t>
      </w:r>
      <w:r>
        <w:rPr>
          <w:sz w:val="22"/>
        </w:rPr>
        <w:t>............................................6</w:t>
      </w:r>
    </w:p>
    <w:p>
      <w:r>
        <w:rPr>
          <w:sz w:val="22"/>
        </w:rPr>
        <w:t xml:space="preserve">  5.  API Reference</w:t>
      </w:r>
      <w:r>
        <w:rPr>
          <w:sz w:val="22"/>
        </w:rPr>
        <w:t>........................................7</w:t>
      </w:r>
    </w:p>
    <w:p>
      <w:r>
        <w:rPr>
          <w:sz w:val="22"/>
        </w:rPr>
        <w:t xml:space="preserve">  6.  Sequence Diagram</w:t>
      </w:r>
      <w:r>
        <w:rPr>
          <w:sz w:val="22"/>
        </w:rPr>
        <w:t>.....................................8</w:t>
      </w:r>
    </w:p>
    <w:p>
      <w:r>
        <w:rPr>
          <w:sz w:val="22"/>
        </w:rPr>
        <w:t xml:space="preserve">  7.  Role-Based Access Control (RBAC)</w:t>
      </w:r>
      <w:r>
        <w:rPr>
          <w:sz w:val="22"/>
        </w:rPr>
        <w:t>.....................9</w:t>
      </w:r>
    </w:p>
    <w:p>
      <w:r>
        <w:rPr>
          <w:sz w:val="22"/>
        </w:rPr>
        <w:t xml:space="preserve">  8.  Cryptographic Audit Ledger</w:t>
      </w:r>
      <w:r>
        <w:rPr>
          <w:sz w:val="22"/>
        </w:rPr>
        <w:t>...........................10</w:t>
      </w:r>
    </w:p>
    <w:p>
      <w:r>
        <w:rPr>
          <w:sz w:val="22"/>
        </w:rPr>
        <w:t xml:space="preserve">  9.  PII Scrubbing Pipeline</w:t>
      </w:r>
      <w:r>
        <w:rPr>
          <w:sz w:val="22"/>
        </w:rPr>
        <w:t>...............................11</w:t>
      </w:r>
    </w:p>
    <w:p>
      <w:r>
        <w:rPr>
          <w:sz w:val="22"/>
        </w:rPr>
        <w:t xml:space="preserve">  10.  AI Explainability &amp; SHAP Values</w:t>
      </w:r>
      <w:r>
        <w:rPr>
          <w:sz w:val="22"/>
        </w:rPr>
        <w:t>.....................12</w:t>
      </w:r>
    </w:p>
    <w:p>
      <w:r>
        <w:rPr>
          <w:sz w:val="22"/>
        </w:rPr>
        <w:t xml:space="preserve">  11.  Frontend UI (Activity Page)</w:t>
      </w:r>
      <w:r>
        <w:rPr>
          <w:sz w:val="22"/>
        </w:rPr>
        <w:t>.........................13</w:t>
      </w:r>
    </w:p>
    <w:p>
      <w:r>
        <w:rPr>
          <w:sz w:val="22"/>
        </w:rPr>
        <w:t xml:space="preserve">  12.  CI/CD Pipeline</w:t>
      </w:r>
      <w:r>
        <w:rPr>
          <w:sz w:val="22"/>
        </w:rPr>
        <w:t>......................................14</w:t>
      </w:r>
    </w:p>
    <w:p>
      <w:r>
        <w:rPr>
          <w:sz w:val="22"/>
        </w:rPr>
        <w:t xml:space="preserve">  13.  Compliance Mapping</w:t>
      </w:r>
      <w:r>
        <w:rPr>
          <w:sz w:val="22"/>
        </w:rPr>
        <w:t>..................................15</w:t>
      </w:r>
    </w:p>
    <w:p>
      <w:r>
        <w:rPr>
          <w:sz w:val="22"/>
        </w:rPr>
        <w:t xml:space="preserve">  14.  Migration Timeline</w:t>
      </w:r>
      <w:r>
        <w:rPr>
          <w:sz w:val="22"/>
        </w:rPr>
        <w:t>..................................16</w:t>
      </w:r>
    </w:p>
    <w:p>
      <w:r>
        <w:rPr>
          <w:sz w:val="22"/>
        </w:rPr>
        <w:t xml:space="preserve">  15.  Test Coverage</w:t>
      </w:r>
      <w:r>
        <w:rPr>
          <w:sz w:val="22"/>
        </w:rPr>
        <w:t>.......................................17</w:t>
      </w:r>
    </w:p>
    <w:p>
      <w:r>
        <w:br w:type="page"/>
      </w:r>
    </w:p>
    <w:p>
      <w:pPr>
        <w:pStyle w:val="Heading1"/>
        <w:jc w:val="left"/>
      </w:pPr>
      <w:r>
        <w:rPr>
          <w:color w:val="0D1B2A"/>
        </w:rPr>
        <w:t>1. Executive Summary</w:t>
      </w:r>
    </w:p>
    <w:p>
      <w:r>
        <w:rPr>
          <w:b w:val="0"/>
          <w:i w:val="0"/>
        </w:rPr>
        <w:t>The Activity Logs system is a compliance-grade, append-only audit ledger built into the NeuraSence Cloud platform. It captures every user action, system event, and AI decision in two immutable PostgreSQL tables (audit_logs and auth_audit), protected by SHA-256 integrity hashing and a cryptographic chain-hash ledger that detects any post-write tampering.</w:t>
        <w:br/>
        <w:br/>
        <w:t>The system satisfies three regulatory frameworks simultaneously:</w:t>
      </w:r>
    </w:p>
    <w:p>
      <w:pPr>
        <w:pStyle w:val="ListBullet"/>
      </w:pPr>
      <w:r>
        <w:rPr>
          <w:sz w:val="20"/>
        </w:rPr>
        <w:t>EU AI Act Articles 12-13  –  immutable AI decision records with SHAP explainability</w:t>
      </w:r>
    </w:p>
    <w:p>
      <w:pPr>
        <w:pStyle w:val="ListBullet"/>
      </w:pPr>
      <w:r>
        <w:rPr>
          <w:sz w:val="20"/>
        </w:rPr>
        <w:t>SOC2 CC7.2 / CC9.1  –  comprehensive audit log collection and system monitoring</w:t>
      </w:r>
    </w:p>
    <w:p>
      <w:pPr>
        <w:pStyle w:val="ListBullet"/>
      </w:pPr>
      <w:r>
        <w:rPr>
          <w:sz w:val="20"/>
        </w:rPr>
        <w:t>NAIC AI Bulletin  –  AI governance trail with model ID and tenant isolation</w:t>
      </w:r>
    </w:p>
    <w:p>
      <w:pPr>
        <w:pStyle w:val="ListBullet"/>
      </w:pPr>
      <w:r>
        <w:rPr>
          <w:sz w:val="20"/>
        </w:rPr>
        <w:t>ATNA Standard  –  action_code (C/R/U/D/E) and outcome_code (0/4/8/12) fields</w:t>
      </w:r>
    </w:p>
    <w:p>
      <w:r>
        <w:rPr>
          <w:b/>
          <w:i w:val="0"/>
        </w:rPr>
        <w:br/>
        <w:t>Key technical highlights: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D1B2A"/>
          </w:tcPr>
          <w:p>
            <w:r>
              <w:rPr>
                <w:b/>
                <w:color w:val="FFFFFF"/>
                <w:sz w:val="18"/>
              </w:rPr>
              <w:t>Feature</w:t>
            </w:r>
          </w:p>
        </w:tc>
        <w:tc>
          <w:tcPr>
            <w:tcW w:type="dxa" w:w="4703"/>
            <w:shd w:val="clear" w:color="auto" w:fill="0D1B2A"/>
          </w:tcPr>
          <w:p>
            <w:r>
              <w:rPr>
                <w:b/>
                <w:color w:val="FFFFFF"/>
                <w:sz w:val="18"/>
              </w:rPr>
              <w:t>Description</w:t>
            </w:r>
          </w:p>
        </w:tc>
      </w:tr>
      <w:tr>
        <w:tc>
          <w:tcPr>
            <w:tcW w:type="dxa" w:w="4703"/>
            <w:shd w:val="clear" w:color="auto" w:fill="F5F7FA"/>
          </w:tcPr>
          <w:p>
            <w:r>
              <w:rPr>
                <w:sz w:val="17"/>
              </w:rPr>
              <w:t>Two audit tables</w:t>
            </w:r>
          </w:p>
        </w:tc>
        <w:tc>
          <w:tcPr>
            <w:tcW w:type="dxa" w:w="4703"/>
            <w:shd w:val="clear" w:color="auto" w:fill="F5F7FA"/>
          </w:tcPr>
          <w:p>
            <w:r>
              <w:rPr>
                <w:sz w:val="17"/>
              </w:rPr>
              <w:t>auth_audit (auth events) + audit_logs (system events)</w:t>
            </w:r>
          </w:p>
        </w:tc>
      </w:tr>
      <w:tr>
        <w:tc>
          <w:tcPr>
            <w:tcW w:type="dxa" w:w="4703"/>
            <w:shd w:val="clear" w:color="auto" w:fill="FFFFFF"/>
          </w:tcPr>
          <w:p>
            <w:r>
              <w:rPr>
                <w:sz w:val="17"/>
              </w:rPr>
              <w:t>Immutability</w:t>
            </w:r>
          </w:p>
        </w:tc>
        <w:tc>
          <w:tcPr>
            <w:tcW w:type="dxa" w:w="4703"/>
            <w:shd w:val="clear" w:color="auto" w:fill="FFFFFF"/>
          </w:tcPr>
          <w:p>
            <w:r>
              <w:rPr>
                <w:sz w:val="17"/>
              </w:rPr>
              <w:t>Database triggers block all UPDATE / DELETE operations</w:t>
            </w:r>
          </w:p>
        </w:tc>
      </w:tr>
      <w:tr>
        <w:tc>
          <w:tcPr>
            <w:tcW w:type="dxa" w:w="4703"/>
            <w:shd w:val="clear" w:color="auto" w:fill="F5F7FA"/>
          </w:tcPr>
          <w:p>
            <w:r>
              <w:rPr>
                <w:sz w:val="17"/>
              </w:rPr>
              <w:t>Integrity</w:t>
            </w:r>
          </w:p>
        </w:tc>
        <w:tc>
          <w:tcPr>
            <w:tcW w:type="dxa" w:w="4703"/>
            <w:shd w:val="clear" w:color="auto" w:fill="F5F7FA"/>
          </w:tcPr>
          <w:p>
            <w:r>
              <w:rPr>
                <w:sz w:val="17"/>
              </w:rPr>
              <w:t>SHA-256 per row + chain-hash linking across rows</w:t>
            </w:r>
          </w:p>
        </w:tc>
      </w:tr>
      <w:tr>
        <w:tc>
          <w:tcPr>
            <w:tcW w:type="dxa" w:w="4703"/>
            <w:shd w:val="clear" w:color="auto" w:fill="FFFFFF"/>
          </w:tcPr>
          <w:p>
            <w:r>
              <w:rPr>
                <w:sz w:val="17"/>
              </w:rPr>
              <w:t>AI Explainability</w:t>
            </w:r>
          </w:p>
        </w:tc>
        <w:tc>
          <w:tcPr>
            <w:tcW w:type="dxa" w:w="4703"/>
            <w:shd w:val="clear" w:color="auto" w:fill="FFFFFF"/>
          </w:tcPr>
          <w:p>
            <w:r>
              <w:rPr>
                <w:sz w:val="17"/>
              </w:rPr>
              <w:t>SHAP values + auto-generated natural-language reasoning</w:t>
            </w:r>
          </w:p>
        </w:tc>
      </w:tr>
      <w:tr>
        <w:tc>
          <w:tcPr>
            <w:tcW w:type="dxa" w:w="4703"/>
            <w:shd w:val="clear" w:color="auto" w:fill="F5F7FA"/>
          </w:tcPr>
          <w:p>
            <w:r>
              <w:rPr>
                <w:sz w:val="17"/>
              </w:rPr>
              <w:t>PII Protection</w:t>
            </w:r>
          </w:p>
        </w:tc>
        <w:tc>
          <w:tcPr>
            <w:tcW w:type="dxa" w:w="4703"/>
            <w:shd w:val="clear" w:color="auto" w:fill="F5F7FA"/>
          </w:tcPr>
          <w:p>
            <w:r>
              <w:rPr>
                <w:sz w:val="17"/>
              </w:rPr>
              <w:t>Two-pass scrubbing: field-name keywords + Presidio NLP</w:t>
            </w:r>
          </w:p>
        </w:tc>
      </w:tr>
      <w:tr>
        <w:tc>
          <w:tcPr>
            <w:tcW w:type="dxa" w:w="4703"/>
            <w:shd w:val="clear" w:color="auto" w:fill="FFFFFF"/>
          </w:tcPr>
          <w:p>
            <w:r>
              <w:rPr>
                <w:sz w:val="17"/>
              </w:rPr>
              <w:t>RBAC</w:t>
            </w:r>
          </w:p>
        </w:tc>
        <w:tc>
          <w:tcPr>
            <w:tcW w:type="dxa" w:w="4703"/>
            <w:shd w:val="clear" w:color="auto" w:fill="FFFFFF"/>
          </w:tcPr>
          <w:p>
            <w:r>
              <w:rPr>
                <w:sz w:val="17"/>
              </w:rPr>
              <w:t>5-tier role system enforced at RLS and API level</w:t>
            </w:r>
          </w:p>
        </w:tc>
      </w:tr>
      <w:tr>
        <w:tc>
          <w:tcPr>
            <w:tcW w:type="dxa" w:w="4703"/>
            <w:shd w:val="clear" w:color="auto" w:fill="F5F7FA"/>
          </w:tcPr>
          <w:p>
            <w:r>
              <w:rPr>
                <w:sz w:val="17"/>
              </w:rPr>
              <w:t>Frontend</w:t>
            </w:r>
          </w:p>
        </w:tc>
        <w:tc>
          <w:tcPr>
            <w:tcW w:type="dxa" w:w="4703"/>
            <w:shd w:val="clear" w:color="auto" w:fill="F5F7FA"/>
          </w:tcPr>
          <w:p>
            <w:r>
              <w:rPr>
                <w:sz w:val="17"/>
              </w:rPr>
              <w:t>Two-tab Activity page with filtering, pagination, CSV export</w:t>
            </w:r>
          </w:p>
        </w:tc>
      </w:tr>
      <w:tr>
        <w:tc>
          <w:tcPr>
            <w:tcW w:type="dxa" w:w="4703"/>
            <w:shd w:val="clear" w:color="auto" w:fill="FFFFFF"/>
          </w:tcPr>
          <w:p>
            <w:r>
              <w:rPr>
                <w:sz w:val="17"/>
              </w:rPr>
              <w:t>CI/CD</w:t>
            </w:r>
          </w:p>
        </w:tc>
        <w:tc>
          <w:tcPr>
            <w:tcW w:type="dxa" w:w="4703"/>
            <w:shd w:val="clear" w:color="auto" w:fill="FFFFFF"/>
          </w:tcPr>
          <w:p>
            <w:r>
              <w:rPr>
                <w:sz w:val="17"/>
              </w:rPr>
              <w:t>Automated lint, test, SonarQube, Docker, ACR, deploy pipeline</w:t>
            </w:r>
          </w:p>
        </w:tc>
      </w:tr>
    </w:tbl>
    <w:p>
      <w:r>
        <w:br w:type="page"/>
      </w:r>
    </w:p>
    <w:p>
      <w:pPr>
        <w:pStyle w:val="Heading1"/>
        <w:jc w:val="left"/>
      </w:pPr>
      <w:r>
        <w:rPr>
          <w:color w:val="0D1B2A"/>
        </w:rPr>
        <w:t>2. System Architecture</w:t>
      </w:r>
    </w:p>
    <w:p>
      <w:r>
        <w:rPr>
          <w:b w:val="0"/>
          <w:i w:val="0"/>
        </w:rPr>
        <w:t>The diagram below shows all major components and their relationships. The client layer (Next.js 14) communicates with FastAPI over HTTPS using Bearer JWT tokens. The backend validates tokens, enforces RBAC, then reads from or writes to Supabase / PostgreSQL through PostgREST. CI/CD pipelines automate testing and deployment across three environments.</w:t>
      </w:r>
    </w:p>
    <w:p>
      <w:pPr>
        <w:jc w:val="center"/>
      </w:pPr>
      <w:r>
        <w:drawing>
          <wp:inline xmlns:a="http://schemas.openxmlformats.org/drawingml/2006/main" xmlns:pic="http://schemas.openxmlformats.org/drawingml/2006/picture">
            <wp:extent cx="5852160" cy="392027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52160" cy="3920276"/>
                    </a:xfrm>
                    <a:prstGeom prst="rect"/>
                  </pic:spPr>
                </pic:pic>
              </a:graphicData>
            </a:graphic>
          </wp:inline>
        </w:drawing>
      </w:r>
    </w:p>
    <w:p>
      <w:pPr>
        <w:jc w:val="center"/>
      </w:pPr>
      <w:r>
        <w:rPr>
          <w:i/>
          <w:color w:val="546E7A"/>
          <w:sz w:val="18"/>
        </w:rPr>
        <w:t>Figure 1 – NeuraSence Cloud Activity Logs System Architecture</w:t>
      </w:r>
    </w:p>
    <w:p>
      <w:r>
        <w:br w:type="page"/>
      </w:r>
    </w:p>
    <w:p>
      <w:pPr>
        <w:pStyle w:val="Heading1"/>
        <w:jc w:val="left"/>
      </w:pPr>
      <w:r>
        <w:rPr>
          <w:color w:val="0D1B2A"/>
        </w:rPr>
        <w:t>3. Database Schema</w:t>
      </w:r>
    </w:p>
    <w:p>
      <w:r>
        <w:rPr>
          <w:b w:val="0"/>
          <w:i w:val="0"/>
        </w:rPr>
        <w:t>Two tables store audit data. audit_logs holds all system and AI events; auth_audit holds authentication events. Both use FK constraints to auth.users with ON DELETE CASCADE. All tables are append-only (see Section 8).</w:t>
      </w:r>
    </w:p>
    <w:p>
      <w:pPr>
        <w:jc w:val="center"/>
      </w:pPr>
      <w:r>
        <w:drawing>
          <wp:inline xmlns:a="http://schemas.openxmlformats.org/drawingml/2006/main" xmlns:pic="http://schemas.openxmlformats.org/drawingml/2006/picture">
            <wp:extent cx="5852160" cy="334924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52160" cy="3349245"/>
                    </a:xfrm>
                    <a:prstGeom prst="rect"/>
                  </pic:spPr>
                </pic:pic>
              </a:graphicData>
            </a:graphic>
          </wp:inline>
        </w:drawing>
      </w:r>
    </w:p>
    <w:p>
      <w:pPr>
        <w:jc w:val="center"/>
      </w:pPr>
      <w:r>
        <w:rPr>
          <w:i/>
          <w:color w:val="546E7A"/>
          <w:sz w:val="18"/>
        </w:rPr>
        <w:t>Figure 2 – Entity Relationship Diagram (audit_logs + auth_audit + auth.users)</w:t>
      </w:r>
    </w:p>
    <w:p>
      <w:pPr>
        <w:pStyle w:val="Heading2"/>
        <w:jc w:val="left"/>
      </w:pPr>
      <w:r>
        <w:rPr>
          <w:color w:val="2E7D32"/>
        </w:rPr>
        <w:t>3.1  audit_logs columns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D32"/>
          </w:tcPr>
          <w:p>
            <w:r>
              <w:rPr>
                <w:b/>
                <w:color w:val="FFFFFF"/>
                <w:sz w:val="18"/>
              </w:rPr>
              <w:t>Column</w:t>
            </w:r>
          </w:p>
        </w:tc>
        <w:tc>
          <w:tcPr>
            <w:tcW w:type="dxa" w:w="3135"/>
            <w:shd w:val="clear" w:color="auto" w:fill="2E7D32"/>
          </w:tcPr>
          <w:p>
            <w:r>
              <w:rPr>
                <w:b/>
                <w:color w:val="FFFFFF"/>
                <w:sz w:val="18"/>
              </w:rPr>
              <w:t>Type</w:t>
            </w:r>
          </w:p>
        </w:tc>
        <w:tc>
          <w:tcPr>
            <w:tcW w:type="dxa" w:w="3135"/>
            <w:shd w:val="clear" w:color="auto" w:fill="2E7D32"/>
          </w:tcPr>
          <w:p>
            <w:r>
              <w:rPr>
                <w:b/>
                <w:color w:val="FFFFFF"/>
                <w:sz w:val="18"/>
              </w:rPr>
              <w:t>Purpose</w:t>
            </w:r>
          </w:p>
        </w:tc>
      </w:tr>
      <w:tr>
        <w:tc>
          <w:tcPr>
            <w:tcW w:type="dxa" w:w="3135"/>
            <w:shd w:val="clear" w:color="auto" w:fill="F5F7FA"/>
          </w:tcPr>
          <w:p>
            <w:r>
              <w:rPr>
                <w:sz w:val="17"/>
              </w:rPr>
              <w:t>id</w:t>
            </w:r>
          </w:p>
        </w:tc>
        <w:tc>
          <w:tcPr>
            <w:tcW w:type="dxa" w:w="3135"/>
            <w:shd w:val="clear" w:color="auto" w:fill="F5F7FA"/>
          </w:tcPr>
          <w:p>
            <w:r>
              <w:rPr>
                <w:sz w:val="17"/>
              </w:rPr>
              <w:t>uuid PK</w:t>
            </w:r>
          </w:p>
        </w:tc>
        <w:tc>
          <w:tcPr>
            <w:tcW w:type="dxa" w:w="3135"/>
            <w:shd w:val="clear" w:color="auto" w:fill="F5F7FA"/>
          </w:tcPr>
          <w:p>
            <w:r>
              <w:rPr>
                <w:sz w:val="17"/>
              </w:rPr>
              <w:t>Unique row identifier</w:t>
            </w:r>
          </w:p>
        </w:tc>
      </w:tr>
      <w:tr>
        <w:tc>
          <w:tcPr>
            <w:tcW w:type="dxa" w:w="3135"/>
            <w:shd w:val="clear" w:color="auto" w:fill="FFFFFF"/>
          </w:tcPr>
          <w:p>
            <w:r>
              <w:rPr>
                <w:sz w:val="17"/>
              </w:rPr>
              <w:t>user_id</w:t>
            </w:r>
          </w:p>
        </w:tc>
        <w:tc>
          <w:tcPr>
            <w:tcW w:type="dxa" w:w="3135"/>
            <w:shd w:val="clear" w:color="auto" w:fill="FFFFFF"/>
          </w:tcPr>
          <w:p>
            <w:r>
              <w:rPr>
                <w:sz w:val="17"/>
              </w:rPr>
              <w:t>uuid FK</w:t>
            </w:r>
          </w:p>
        </w:tc>
        <w:tc>
          <w:tcPr>
            <w:tcW w:type="dxa" w:w="3135"/>
            <w:shd w:val="clear" w:color="auto" w:fill="FFFFFF"/>
          </w:tcPr>
          <w:p>
            <w:r>
              <w:rPr>
                <w:sz w:val="17"/>
              </w:rPr>
              <w:t>→ auth.users(id) ON DELETE CASCADE</w:t>
            </w:r>
          </w:p>
        </w:tc>
      </w:tr>
      <w:tr>
        <w:tc>
          <w:tcPr>
            <w:tcW w:type="dxa" w:w="3135"/>
            <w:shd w:val="clear" w:color="auto" w:fill="F5F7FA"/>
          </w:tcPr>
          <w:p>
            <w:r>
              <w:rPr>
                <w:sz w:val="17"/>
              </w:rPr>
              <w:t>action</w:t>
            </w:r>
          </w:p>
        </w:tc>
        <w:tc>
          <w:tcPr>
            <w:tcW w:type="dxa" w:w="3135"/>
            <w:shd w:val="clear" w:color="auto" w:fill="F5F7FA"/>
          </w:tcPr>
          <w:p>
            <w:r>
              <w:rPr>
                <w:sz w:val="17"/>
              </w:rPr>
              <w:t>text NOT NULL</w:t>
            </w:r>
          </w:p>
        </w:tc>
        <w:tc>
          <w:tcPr>
            <w:tcW w:type="dxa" w:w="3135"/>
            <w:shd w:val="clear" w:color="auto" w:fill="F5F7FA"/>
          </w:tcPr>
          <w:p>
            <w:r>
              <w:rPr>
                <w:sz w:val="17"/>
              </w:rPr>
              <w:t>Verb describing the operation</w:t>
            </w:r>
          </w:p>
        </w:tc>
      </w:tr>
      <w:tr>
        <w:tc>
          <w:tcPr>
            <w:tcW w:type="dxa" w:w="3135"/>
            <w:shd w:val="clear" w:color="auto" w:fill="FFFFFF"/>
          </w:tcPr>
          <w:p>
            <w:r>
              <w:rPr>
                <w:sz w:val="17"/>
              </w:rPr>
              <w:t>resource_type</w:t>
            </w:r>
          </w:p>
        </w:tc>
        <w:tc>
          <w:tcPr>
            <w:tcW w:type="dxa" w:w="3135"/>
            <w:shd w:val="clear" w:color="auto" w:fill="FFFFFF"/>
          </w:tcPr>
          <w:p>
            <w:r>
              <w:rPr>
                <w:sz w:val="17"/>
              </w:rPr>
              <w:t>text NOT NULL</w:t>
            </w:r>
          </w:p>
        </w:tc>
        <w:tc>
          <w:tcPr>
            <w:tcW w:type="dxa" w:w="3135"/>
            <w:shd w:val="clear" w:color="auto" w:fill="FFFFFF"/>
          </w:tcPr>
          <w:p>
            <w:r>
              <w:rPr>
                <w:sz w:val="17"/>
              </w:rPr>
              <w:t>Type of resource acted upon</w:t>
            </w:r>
          </w:p>
        </w:tc>
      </w:tr>
      <w:tr>
        <w:tc>
          <w:tcPr>
            <w:tcW w:type="dxa" w:w="3135"/>
            <w:shd w:val="clear" w:color="auto" w:fill="F5F7FA"/>
          </w:tcPr>
          <w:p>
            <w:r>
              <w:rPr>
                <w:sz w:val="17"/>
              </w:rPr>
              <w:t>resource_id</w:t>
            </w:r>
          </w:p>
        </w:tc>
        <w:tc>
          <w:tcPr>
            <w:tcW w:type="dxa" w:w="3135"/>
            <w:shd w:val="clear" w:color="auto" w:fill="F5F7FA"/>
          </w:tcPr>
          <w:p>
            <w:r>
              <w:rPr>
                <w:sz w:val="17"/>
              </w:rPr>
              <w:t>text</w:t>
            </w:r>
          </w:p>
        </w:tc>
        <w:tc>
          <w:tcPr>
            <w:tcW w:type="dxa" w:w="3135"/>
            <w:shd w:val="clear" w:color="auto" w:fill="F5F7FA"/>
          </w:tcPr>
          <w:p>
            <w:r>
              <w:rPr>
                <w:sz w:val="17"/>
              </w:rPr>
              <w:t>ID of the specific resource</w:t>
            </w:r>
          </w:p>
        </w:tc>
      </w:tr>
      <w:tr>
        <w:tc>
          <w:tcPr>
            <w:tcW w:type="dxa" w:w="3135"/>
            <w:shd w:val="clear" w:color="auto" w:fill="FFFFFF"/>
          </w:tcPr>
          <w:p>
            <w:r>
              <w:rPr>
                <w:sz w:val="17"/>
              </w:rPr>
              <w:t>details</w:t>
            </w:r>
          </w:p>
        </w:tc>
        <w:tc>
          <w:tcPr>
            <w:tcW w:type="dxa" w:w="3135"/>
            <w:shd w:val="clear" w:color="auto" w:fill="FFFFFF"/>
          </w:tcPr>
          <w:p>
            <w:r>
              <w:rPr>
                <w:sz w:val="17"/>
              </w:rPr>
              <w:t>jsonb</w:t>
            </w:r>
          </w:p>
        </w:tc>
        <w:tc>
          <w:tcPr>
            <w:tcW w:type="dxa" w:w="3135"/>
            <w:shd w:val="clear" w:color="auto" w:fill="FFFFFF"/>
          </w:tcPr>
          <w:p>
            <w:r>
              <w:rPr>
                <w:sz w:val="17"/>
              </w:rPr>
              <w:t>Freeform context data</w:t>
            </w:r>
          </w:p>
        </w:tc>
      </w:tr>
      <w:tr>
        <w:tc>
          <w:tcPr>
            <w:tcW w:type="dxa" w:w="3135"/>
            <w:shd w:val="clear" w:color="auto" w:fill="F5F7FA"/>
          </w:tcPr>
          <w:p>
            <w:r>
              <w:rPr>
                <w:sz w:val="17"/>
              </w:rPr>
              <w:t>ip_address</w:t>
            </w:r>
          </w:p>
        </w:tc>
        <w:tc>
          <w:tcPr>
            <w:tcW w:type="dxa" w:w="3135"/>
            <w:shd w:val="clear" w:color="auto" w:fill="F5F7FA"/>
          </w:tcPr>
          <w:p>
            <w:r>
              <w:rPr>
                <w:sz w:val="17"/>
              </w:rPr>
              <w:t>text</w:t>
            </w:r>
          </w:p>
        </w:tc>
        <w:tc>
          <w:tcPr>
            <w:tcW w:type="dxa" w:w="3135"/>
            <w:shd w:val="clear" w:color="auto" w:fill="F5F7FA"/>
          </w:tcPr>
          <w:p>
            <w:r>
              <w:rPr>
                <w:sz w:val="17"/>
              </w:rPr>
              <w:t>Client IP captured from request</w:t>
            </w:r>
          </w:p>
        </w:tc>
      </w:tr>
      <w:tr>
        <w:tc>
          <w:tcPr>
            <w:tcW w:type="dxa" w:w="3135"/>
            <w:shd w:val="clear" w:color="auto" w:fill="FFFFFF"/>
          </w:tcPr>
          <w:p>
            <w:r>
              <w:rPr>
                <w:sz w:val="17"/>
              </w:rPr>
              <w:t>user_agent</w:t>
            </w:r>
          </w:p>
        </w:tc>
        <w:tc>
          <w:tcPr>
            <w:tcW w:type="dxa" w:w="3135"/>
            <w:shd w:val="clear" w:color="auto" w:fill="FFFFFF"/>
          </w:tcPr>
          <w:p>
            <w:r>
              <w:rPr>
                <w:sz w:val="17"/>
              </w:rPr>
              <w:t>text</w:t>
            </w:r>
          </w:p>
        </w:tc>
        <w:tc>
          <w:tcPr>
            <w:tcW w:type="dxa" w:w="3135"/>
            <w:shd w:val="clear" w:color="auto" w:fill="FFFFFF"/>
          </w:tcPr>
          <w:p>
            <w:r>
              <w:rPr>
                <w:sz w:val="17"/>
              </w:rPr>
              <w:t>Browser / SDK identifier</w:t>
            </w:r>
          </w:p>
        </w:tc>
      </w:tr>
      <w:tr>
        <w:tc>
          <w:tcPr>
            <w:tcW w:type="dxa" w:w="3135"/>
            <w:shd w:val="clear" w:color="auto" w:fill="F5F7FA"/>
          </w:tcPr>
          <w:p>
            <w:r>
              <w:rPr>
                <w:sz w:val="17"/>
              </w:rPr>
              <w:t>previous_value</w:t>
            </w:r>
          </w:p>
        </w:tc>
        <w:tc>
          <w:tcPr>
            <w:tcW w:type="dxa" w:w="3135"/>
            <w:shd w:val="clear" w:color="auto" w:fill="F5F7FA"/>
          </w:tcPr>
          <w:p>
            <w:r>
              <w:rPr>
                <w:sz w:val="17"/>
              </w:rPr>
              <w:t>jsonb</w:t>
            </w:r>
          </w:p>
        </w:tc>
        <w:tc>
          <w:tcPr>
            <w:tcW w:type="dxa" w:w="3135"/>
            <w:shd w:val="clear" w:color="auto" w:fill="F5F7FA"/>
          </w:tcPr>
          <w:p>
            <w:r>
              <w:rPr>
                <w:sz w:val="17"/>
              </w:rPr>
              <w:t>Before state (PII-scrubbed)</w:t>
            </w:r>
          </w:p>
        </w:tc>
      </w:tr>
      <w:tr>
        <w:tc>
          <w:tcPr>
            <w:tcW w:type="dxa" w:w="3135"/>
            <w:shd w:val="clear" w:color="auto" w:fill="FFFFFF"/>
          </w:tcPr>
          <w:p>
            <w:r>
              <w:rPr>
                <w:sz w:val="17"/>
              </w:rPr>
              <w:t>new_value</w:t>
            </w:r>
          </w:p>
        </w:tc>
        <w:tc>
          <w:tcPr>
            <w:tcW w:type="dxa" w:w="3135"/>
            <w:shd w:val="clear" w:color="auto" w:fill="FFFFFF"/>
          </w:tcPr>
          <w:p>
            <w:r>
              <w:rPr>
                <w:sz w:val="17"/>
              </w:rPr>
              <w:t>jsonb</w:t>
            </w:r>
          </w:p>
        </w:tc>
        <w:tc>
          <w:tcPr>
            <w:tcW w:type="dxa" w:w="3135"/>
            <w:shd w:val="clear" w:color="auto" w:fill="FFFFFF"/>
          </w:tcPr>
          <w:p>
            <w:r>
              <w:rPr>
                <w:sz w:val="17"/>
              </w:rPr>
              <w:t>After state (PII-scrubbed)</w:t>
            </w:r>
          </w:p>
        </w:tc>
      </w:tr>
      <w:tr>
        <w:tc>
          <w:tcPr>
            <w:tcW w:type="dxa" w:w="3135"/>
            <w:shd w:val="clear" w:color="auto" w:fill="F5F7FA"/>
          </w:tcPr>
          <w:p>
            <w:r>
              <w:rPr>
                <w:sz w:val="17"/>
              </w:rPr>
              <w:t>model_id</w:t>
            </w:r>
          </w:p>
        </w:tc>
        <w:tc>
          <w:tcPr>
            <w:tcW w:type="dxa" w:w="3135"/>
            <w:shd w:val="clear" w:color="auto" w:fill="F5F7FA"/>
          </w:tcPr>
          <w:p>
            <w:r>
              <w:rPr>
                <w:sz w:val="17"/>
              </w:rPr>
              <w:t>text</w:t>
            </w:r>
          </w:p>
        </w:tc>
        <w:tc>
          <w:tcPr>
            <w:tcW w:type="dxa" w:w="3135"/>
            <w:shd w:val="clear" w:color="auto" w:fill="F5F7FA"/>
          </w:tcPr>
          <w:p>
            <w:r>
              <w:rPr>
                <w:sz w:val="17"/>
              </w:rPr>
              <w:t>AI model identifier (EU AI Act)</w:t>
            </w:r>
          </w:p>
        </w:tc>
      </w:tr>
      <w:tr>
        <w:tc>
          <w:tcPr>
            <w:tcW w:type="dxa" w:w="3135"/>
            <w:shd w:val="clear" w:color="auto" w:fill="FFFFFF"/>
          </w:tcPr>
          <w:p>
            <w:r>
              <w:rPr>
                <w:sz w:val="17"/>
              </w:rPr>
              <w:t>prediction</w:t>
            </w:r>
          </w:p>
        </w:tc>
        <w:tc>
          <w:tcPr>
            <w:tcW w:type="dxa" w:w="3135"/>
            <w:shd w:val="clear" w:color="auto" w:fill="FFFFFF"/>
          </w:tcPr>
          <w:p>
            <w:r>
              <w:rPr>
                <w:sz w:val="17"/>
              </w:rPr>
              <w:t>jsonb</w:t>
            </w:r>
          </w:p>
        </w:tc>
        <w:tc>
          <w:tcPr>
            <w:tcW w:type="dxa" w:w="3135"/>
            <w:shd w:val="clear" w:color="auto" w:fill="FFFFFF"/>
          </w:tcPr>
          <w:p>
            <w:r>
              <w:rPr>
                <w:sz w:val="17"/>
              </w:rPr>
              <w:t>Model output / decision</w:t>
            </w:r>
          </w:p>
        </w:tc>
      </w:tr>
      <w:tr>
        <w:tc>
          <w:tcPr>
            <w:tcW w:type="dxa" w:w="3135"/>
            <w:shd w:val="clear" w:color="auto" w:fill="F5F7FA"/>
          </w:tcPr>
          <w:p>
            <w:r>
              <w:rPr>
                <w:sz w:val="17"/>
              </w:rPr>
              <w:t>shap_values</w:t>
            </w:r>
          </w:p>
        </w:tc>
        <w:tc>
          <w:tcPr>
            <w:tcW w:type="dxa" w:w="3135"/>
            <w:shd w:val="clear" w:color="auto" w:fill="F5F7FA"/>
          </w:tcPr>
          <w:p>
            <w:r>
              <w:rPr>
                <w:sz w:val="17"/>
              </w:rPr>
              <w:t>jsonb</w:t>
            </w:r>
          </w:p>
        </w:tc>
        <w:tc>
          <w:tcPr>
            <w:tcW w:type="dxa" w:w="3135"/>
            <w:shd w:val="clear" w:color="auto" w:fill="F5F7FA"/>
          </w:tcPr>
          <w:p>
            <w:r>
              <w:rPr>
                <w:sz w:val="17"/>
              </w:rPr>
              <w:t>{feature_name: float} SHAP contributions</w:t>
            </w:r>
          </w:p>
        </w:tc>
      </w:tr>
      <w:tr>
        <w:tc>
          <w:tcPr>
            <w:tcW w:type="dxa" w:w="3135"/>
            <w:shd w:val="clear" w:color="auto" w:fill="FFFFFF"/>
          </w:tcPr>
          <w:p>
            <w:r>
              <w:rPr>
                <w:sz w:val="17"/>
              </w:rPr>
              <w:t>reasoning</w:t>
            </w:r>
          </w:p>
        </w:tc>
        <w:tc>
          <w:tcPr>
            <w:tcW w:type="dxa" w:w="3135"/>
            <w:shd w:val="clear" w:color="auto" w:fill="FFFFFF"/>
          </w:tcPr>
          <w:p>
            <w:r>
              <w:rPr>
                <w:sz w:val="17"/>
              </w:rPr>
              <w:t>text</w:t>
            </w:r>
          </w:p>
        </w:tc>
        <w:tc>
          <w:tcPr>
            <w:tcW w:type="dxa" w:w="3135"/>
            <w:shd w:val="clear" w:color="auto" w:fill="FFFFFF"/>
          </w:tcPr>
          <w:p>
            <w:r>
              <w:rPr>
                <w:sz w:val="17"/>
              </w:rPr>
              <w:t>Auto-generated NL explanation</w:t>
            </w:r>
          </w:p>
        </w:tc>
      </w:tr>
      <w:tr>
        <w:tc>
          <w:tcPr>
            <w:tcW w:type="dxa" w:w="3135"/>
            <w:shd w:val="clear" w:color="auto" w:fill="F5F7FA"/>
          </w:tcPr>
          <w:p>
            <w:r>
              <w:rPr>
                <w:sz w:val="17"/>
              </w:rPr>
              <w:t>integrity_hash</w:t>
            </w:r>
          </w:p>
        </w:tc>
        <w:tc>
          <w:tcPr>
            <w:tcW w:type="dxa" w:w="3135"/>
            <w:shd w:val="clear" w:color="auto" w:fill="F5F7FA"/>
          </w:tcPr>
          <w:p>
            <w:r>
              <w:rPr>
                <w:sz w:val="17"/>
              </w:rPr>
              <w:t>text</w:t>
            </w:r>
          </w:p>
        </w:tc>
        <w:tc>
          <w:tcPr>
            <w:tcW w:type="dxa" w:w="3135"/>
            <w:shd w:val="clear" w:color="auto" w:fill="F5F7FA"/>
          </w:tcPr>
          <w:p>
            <w:r>
              <w:rPr>
                <w:sz w:val="17"/>
              </w:rPr>
              <w:t>SHA-256(action∥user_id∥ts∥…)</w:t>
            </w:r>
          </w:p>
        </w:tc>
      </w:tr>
      <w:tr>
        <w:tc>
          <w:tcPr>
            <w:tcW w:type="dxa" w:w="3135"/>
            <w:shd w:val="clear" w:color="auto" w:fill="FFFFFF"/>
          </w:tcPr>
          <w:p>
            <w:r>
              <w:rPr>
                <w:sz w:val="17"/>
              </w:rPr>
              <w:t>sequence_num</w:t>
            </w:r>
          </w:p>
        </w:tc>
        <w:tc>
          <w:tcPr>
            <w:tcW w:type="dxa" w:w="3135"/>
            <w:shd w:val="clear" w:color="auto" w:fill="FFFFFF"/>
          </w:tcPr>
          <w:p>
            <w:r>
              <w:rPr>
                <w:sz w:val="17"/>
              </w:rPr>
              <w:t>bigint IDENTITY</w:t>
            </w:r>
          </w:p>
        </w:tc>
        <w:tc>
          <w:tcPr>
            <w:tcW w:type="dxa" w:w="3135"/>
            <w:shd w:val="clear" w:color="auto" w:fill="FFFFFF"/>
          </w:tcPr>
          <w:p>
            <w:r>
              <w:rPr>
                <w:sz w:val="17"/>
              </w:rPr>
              <w:t>Monotonically increasing insert order</w:t>
            </w:r>
          </w:p>
        </w:tc>
      </w:tr>
      <w:tr>
        <w:tc>
          <w:tcPr>
            <w:tcW w:type="dxa" w:w="3135"/>
            <w:shd w:val="clear" w:color="auto" w:fill="F5F7FA"/>
          </w:tcPr>
          <w:p>
            <w:r>
              <w:rPr>
                <w:sz w:val="17"/>
              </w:rPr>
              <w:t>chain_hash</w:t>
            </w:r>
          </w:p>
        </w:tc>
        <w:tc>
          <w:tcPr>
            <w:tcW w:type="dxa" w:w="3135"/>
            <w:shd w:val="clear" w:color="auto" w:fill="F5F7FA"/>
          </w:tcPr>
          <w:p>
            <w:r>
              <w:rPr>
                <w:sz w:val="17"/>
              </w:rPr>
              <w:t>text</w:t>
            </w:r>
          </w:p>
        </w:tc>
        <w:tc>
          <w:tcPr>
            <w:tcW w:type="dxa" w:w="3135"/>
            <w:shd w:val="clear" w:color="auto" w:fill="F5F7FA"/>
          </w:tcPr>
          <w:p>
            <w:r>
              <w:rPr>
                <w:sz w:val="17"/>
              </w:rPr>
              <w:t>SHA-256(prev_chain∥integrity_hash)</w:t>
            </w:r>
          </w:p>
        </w:tc>
      </w:tr>
      <w:tr>
        <w:tc>
          <w:tcPr>
            <w:tcW w:type="dxa" w:w="3135"/>
            <w:shd w:val="clear" w:color="auto" w:fill="FFFFFF"/>
          </w:tcPr>
          <w:p>
            <w:r>
              <w:rPr>
                <w:sz w:val="17"/>
              </w:rPr>
              <w:t>created_at</w:t>
            </w:r>
          </w:p>
        </w:tc>
        <w:tc>
          <w:tcPr>
            <w:tcW w:type="dxa" w:w="3135"/>
            <w:shd w:val="clear" w:color="auto" w:fill="FFFFFF"/>
          </w:tcPr>
          <w:p>
            <w:r>
              <w:rPr>
                <w:sz w:val="17"/>
              </w:rPr>
              <w:t>timestamptz</w:t>
            </w:r>
          </w:p>
        </w:tc>
        <w:tc>
          <w:tcPr>
            <w:tcW w:type="dxa" w:w="3135"/>
            <w:shd w:val="clear" w:color="auto" w:fill="FFFFFF"/>
          </w:tcPr>
          <w:p>
            <w:r>
              <w:rPr>
                <w:sz w:val="17"/>
              </w:rPr>
              <w:t>Default now(), set by DB</w:t>
            </w:r>
          </w:p>
        </w:tc>
      </w:tr>
    </w:tbl>
    <w:p>
      <w:pPr>
        <w:pStyle w:val="Heading2"/>
        <w:jc w:val="left"/>
      </w:pPr>
      <w:r>
        <w:rPr>
          <w:color w:val="00796B"/>
        </w:rPr>
        <w:t>3.2  auth_audit columns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796B"/>
          </w:tcPr>
          <w:p>
            <w:r>
              <w:rPr>
                <w:b/>
                <w:color w:val="FFFFFF"/>
                <w:sz w:val="18"/>
              </w:rPr>
              <w:t>Column</w:t>
            </w:r>
          </w:p>
        </w:tc>
        <w:tc>
          <w:tcPr>
            <w:tcW w:type="dxa" w:w="3135"/>
            <w:shd w:val="clear" w:color="auto" w:fill="00796B"/>
          </w:tcPr>
          <w:p>
            <w:r>
              <w:rPr>
                <w:b/>
                <w:color w:val="FFFFFF"/>
                <w:sz w:val="18"/>
              </w:rPr>
              <w:t>Type</w:t>
            </w:r>
          </w:p>
        </w:tc>
        <w:tc>
          <w:tcPr>
            <w:tcW w:type="dxa" w:w="3135"/>
            <w:shd w:val="clear" w:color="auto" w:fill="00796B"/>
          </w:tcPr>
          <w:p>
            <w:r>
              <w:rPr>
                <w:b/>
                <w:color w:val="FFFFFF"/>
                <w:sz w:val="18"/>
              </w:rPr>
              <w:t>Purpose</w:t>
            </w:r>
          </w:p>
        </w:tc>
      </w:tr>
      <w:tr>
        <w:tc>
          <w:tcPr>
            <w:tcW w:type="dxa" w:w="3135"/>
            <w:shd w:val="clear" w:color="auto" w:fill="F5F7FA"/>
          </w:tcPr>
          <w:p>
            <w:r>
              <w:rPr>
                <w:sz w:val="17"/>
              </w:rPr>
              <w:t>id</w:t>
            </w:r>
          </w:p>
        </w:tc>
        <w:tc>
          <w:tcPr>
            <w:tcW w:type="dxa" w:w="3135"/>
            <w:shd w:val="clear" w:color="auto" w:fill="F5F7FA"/>
          </w:tcPr>
          <w:p>
            <w:r>
              <w:rPr>
                <w:sz w:val="17"/>
              </w:rPr>
              <w:t>uuid PK</w:t>
            </w:r>
          </w:p>
        </w:tc>
        <w:tc>
          <w:tcPr>
            <w:tcW w:type="dxa" w:w="3135"/>
            <w:shd w:val="clear" w:color="auto" w:fill="F5F7FA"/>
          </w:tcPr>
          <w:p>
            <w:r>
              <w:rPr>
                <w:sz w:val="17"/>
              </w:rPr>
              <w:t>Unique row identifier</w:t>
            </w:r>
          </w:p>
        </w:tc>
      </w:tr>
      <w:tr>
        <w:tc>
          <w:tcPr>
            <w:tcW w:type="dxa" w:w="3135"/>
            <w:shd w:val="clear" w:color="auto" w:fill="FFFFFF"/>
          </w:tcPr>
          <w:p>
            <w:r>
              <w:rPr>
                <w:sz w:val="17"/>
              </w:rPr>
              <w:t>user_id</w:t>
            </w:r>
          </w:p>
        </w:tc>
        <w:tc>
          <w:tcPr>
            <w:tcW w:type="dxa" w:w="3135"/>
            <w:shd w:val="clear" w:color="auto" w:fill="FFFFFF"/>
          </w:tcPr>
          <w:p>
            <w:r>
              <w:rPr>
                <w:sz w:val="17"/>
              </w:rPr>
              <w:t>uuid FK</w:t>
            </w:r>
          </w:p>
        </w:tc>
        <w:tc>
          <w:tcPr>
            <w:tcW w:type="dxa" w:w="3135"/>
            <w:shd w:val="clear" w:color="auto" w:fill="FFFFFF"/>
          </w:tcPr>
          <w:p>
            <w:r>
              <w:rPr>
                <w:sz w:val="17"/>
              </w:rPr>
              <w:t>→ auth.users(id) ON DELETE CASCADE</w:t>
            </w:r>
          </w:p>
        </w:tc>
      </w:tr>
      <w:tr>
        <w:tc>
          <w:tcPr>
            <w:tcW w:type="dxa" w:w="3135"/>
            <w:shd w:val="clear" w:color="auto" w:fill="F5F7FA"/>
          </w:tcPr>
          <w:p>
            <w:r>
              <w:rPr>
                <w:sz w:val="17"/>
              </w:rPr>
              <w:t>email</w:t>
            </w:r>
          </w:p>
        </w:tc>
        <w:tc>
          <w:tcPr>
            <w:tcW w:type="dxa" w:w="3135"/>
            <w:shd w:val="clear" w:color="auto" w:fill="F5F7FA"/>
          </w:tcPr>
          <w:p>
            <w:r>
              <w:rPr>
                <w:sz w:val="17"/>
              </w:rPr>
              <w:t>text</w:t>
            </w:r>
          </w:p>
        </w:tc>
        <w:tc>
          <w:tcPr>
            <w:tcW w:type="dxa" w:w="3135"/>
            <w:shd w:val="clear" w:color="auto" w:fill="F5F7FA"/>
          </w:tcPr>
          <w:p>
            <w:r>
              <w:rPr>
                <w:sz w:val="17"/>
              </w:rPr>
              <w:t>User email at event time</w:t>
            </w:r>
          </w:p>
        </w:tc>
      </w:tr>
      <w:tr>
        <w:tc>
          <w:tcPr>
            <w:tcW w:type="dxa" w:w="3135"/>
            <w:shd w:val="clear" w:color="auto" w:fill="FFFFFF"/>
          </w:tcPr>
          <w:p>
            <w:r>
              <w:rPr>
                <w:sz w:val="17"/>
              </w:rPr>
              <w:t>role</w:t>
            </w:r>
          </w:p>
        </w:tc>
        <w:tc>
          <w:tcPr>
            <w:tcW w:type="dxa" w:w="3135"/>
            <w:shd w:val="clear" w:color="auto" w:fill="FFFFFF"/>
          </w:tcPr>
          <w:p>
            <w:r>
              <w:rPr>
                <w:sz w:val="17"/>
              </w:rPr>
              <w:t>text</w:t>
            </w:r>
          </w:p>
        </w:tc>
        <w:tc>
          <w:tcPr>
            <w:tcW w:type="dxa" w:w="3135"/>
            <w:shd w:val="clear" w:color="auto" w:fill="FFFFFF"/>
          </w:tcPr>
          <w:p>
            <w:r>
              <w:rPr>
                <w:sz w:val="17"/>
              </w:rPr>
              <w:t>User role at event time</w:t>
            </w:r>
          </w:p>
        </w:tc>
      </w:tr>
      <w:tr>
        <w:tc>
          <w:tcPr>
            <w:tcW w:type="dxa" w:w="3135"/>
            <w:shd w:val="clear" w:color="auto" w:fill="F5F7FA"/>
          </w:tcPr>
          <w:p>
            <w:r>
              <w:rPr>
                <w:sz w:val="17"/>
              </w:rPr>
              <w:t>event</w:t>
            </w:r>
          </w:p>
        </w:tc>
        <w:tc>
          <w:tcPr>
            <w:tcW w:type="dxa" w:w="3135"/>
            <w:shd w:val="clear" w:color="auto" w:fill="F5F7FA"/>
          </w:tcPr>
          <w:p>
            <w:r>
              <w:rPr>
                <w:sz w:val="17"/>
              </w:rPr>
              <w:t>text</w:t>
            </w:r>
          </w:p>
        </w:tc>
        <w:tc>
          <w:tcPr>
            <w:tcW w:type="dxa" w:w="3135"/>
            <w:shd w:val="clear" w:color="auto" w:fill="F5F7FA"/>
          </w:tcPr>
          <w:p>
            <w:r>
              <w:rPr>
                <w:sz w:val="17"/>
              </w:rPr>
              <w:t>login / logout / token_refresh / …</w:t>
            </w:r>
          </w:p>
        </w:tc>
      </w:tr>
      <w:tr>
        <w:tc>
          <w:tcPr>
            <w:tcW w:type="dxa" w:w="3135"/>
            <w:shd w:val="clear" w:color="auto" w:fill="FFFFFF"/>
          </w:tcPr>
          <w:p>
            <w:r>
              <w:rPr>
                <w:sz w:val="17"/>
              </w:rPr>
              <w:t>action_code</w:t>
            </w:r>
          </w:p>
        </w:tc>
        <w:tc>
          <w:tcPr>
            <w:tcW w:type="dxa" w:w="3135"/>
            <w:shd w:val="clear" w:color="auto" w:fill="FFFFFF"/>
          </w:tcPr>
          <w:p>
            <w:r>
              <w:rPr>
                <w:sz w:val="17"/>
              </w:rPr>
              <w:t>text</w:t>
            </w:r>
          </w:p>
        </w:tc>
        <w:tc>
          <w:tcPr>
            <w:tcW w:type="dxa" w:w="3135"/>
            <w:shd w:val="clear" w:color="auto" w:fill="FFFFFF"/>
          </w:tcPr>
          <w:p>
            <w:r>
              <w:rPr>
                <w:sz w:val="17"/>
              </w:rPr>
              <w:t>ATNA: C=Create, R=Read, U=Update, D=Delete, E=Execute</w:t>
            </w:r>
          </w:p>
        </w:tc>
      </w:tr>
      <w:tr>
        <w:tc>
          <w:tcPr>
            <w:tcW w:type="dxa" w:w="3135"/>
            <w:shd w:val="clear" w:color="auto" w:fill="F5F7FA"/>
          </w:tcPr>
          <w:p>
            <w:r>
              <w:rPr>
                <w:sz w:val="17"/>
              </w:rPr>
              <w:t>outcome_code</w:t>
            </w:r>
          </w:p>
        </w:tc>
        <w:tc>
          <w:tcPr>
            <w:tcW w:type="dxa" w:w="3135"/>
            <w:shd w:val="clear" w:color="auto" w:fill="F5F7FA"/>
          </w:tcPr>
          <w:p>
            <w:r>
              <w:rPr>
                <w:sz w:val="17"/>
              </w:rPr>
              <w:t>integer</w:t>
            </w:r>
          </w:p>
        </w:tc>
        <w:tc>
          <w:tcPr>
            <w:tcW w:type="dxa" w:w="3135"/>
            <w:shd w:val="clear" w:color="auto" w:fill="F5F7FA"/>
          </w:tcPr>
          <w:p>
            <w:r>
              <w:rPr>
                <w:sz w:val="17"/>
              </w:rPr>
              <w:t>ATNA: 0=Success, 4=Minor, 8=Serious, 12=Major</w:t>
            </w:r>
          </w:p>
        </w:tc>
      </w:tr>
      <w:tr>
        <w:tc>
          <w:tcPr>
            <w:tcW w:type="dxa" w:w="3135"/>
            <w:shd w:val="clear" w:color="auto" w:fill="FFFFFF"/>
          </w:tcPr>
          <w:p>
            <w:r>
              <w:rPr>
                <w:sz w:val="17"/>
              </w:rPr>
              <w:t>resource_type</w:t>
            </w:r>
          </w:p>
        </w:tc>
        <w:tc>
          <w:tcPr>
            <w:tcW w:type="dxa" w:w="3135"/>
            <w:shd w:val="clear" w:color="auto" w:fill="FFFFFF"/>
          </w:tcPr>
          <w:p>
            <w:r>
              <w:rPr>
                <w:sz w:val="17"/>
              </w:rPr>
              <w:t>text</w:t>
            </w:r>
          </w:p>
        </w:tc>
        <w:tc>
          <w:tcPr>
            <w:tcW w:type="dxa" w:w="3135"/>
            <w:shd w:val="clear" w:color="auto" w:fill="FFFFFF"/>
          </w:tcPr>
          <w:p>
            <w:r>
              <w:rPr>
                <w:sz w:val="17"/>
              </w:rPr>
              <w:t>Resource type</w:t>
            </w:r>
          </w:p>
        </w:tc>
      </w:tr>
      <w:tr>
        <w:tc>
          <w:tcPr>
            <w:tcW w:type="dxa" w:w="3135"/>
            <w:shd w:val="clear" w:color="auto" w:fill="F5F7FA"/>
          </w:tcPr>
          <w:p>
            <w:r>
              <w:rPr>
                <w:sz w:val="17"/>
              </w:rPr>
              <w:t>resource_id</w:t>
            </w:r>
          </w:p>
        </w:tc>
        <w:tc>
          <w:tcPr>
            <w:tcW w:type="dxa" w:w="3135"/>
            <w:shd w:val="clear" w:color="auto" w:fill="F5F7FA"/>
          </w:tcPr>
          <w:p>
            <w:r>
              <w:rPr>
                <w:sz w:val="17"/>
              </w:rPr>
              <w:t>text</w:t>
            </w:r>
          </w:p>
        </w:tc>
        <w:tc>
          <w:tcPr>
            <w:tcW w:type="dxa" w:w="3135"/>
            <w:shd w:val="clear" w:color="auto" w:fill="F5F7FA"/>
          </w:tcPr>
          <w:p>
            <w:r>
              <w:rPr>
                <w:sz w:val="17"/>
              </w:rPr>
              <w:t>Resource ID</w:t>
            </w:r>
          </w:p>
        </w:tc>
      </w:tr>
      <w:tr>
        <w:tc>
          <w:tcPr>
            <w:tcW w:type="dxa" w:w="3135"/>
            <w:shd w:val="clear" w:color="auto" w:fill="FFFFFF"/>
          </w:tcPr>
          <w:p>
            <w:r>
              <w:rPr>
                <w:sz w:val="17"/>
              </w:rPr>
              <w:t>integrity_hash</w:t>
            </w:r>
          </w:p>
        </w:tc>
        <w:tc>
          <w:tcPr>
            <w:tcW w:type="dxa" w:w="3135"/>
            <w:shd w:val="clear" w:color="auto" w:fill="FFFFFF"/>
          </w:tcPr>
          <w:p>
            <w:r>
              <w:rPr>
                <w:sz w:val="17"/>
              </w:rPr>
              <w:t>text</w:t>
            </w:r>
          </w:p>
        </w:tc>
        <w:tc>
          <w:tcPr>
            <w:tcW w:type="dxa" w:w="3135"/>
            <w:shd w:val="clear" w:color="auto" w:fill="FFFFFF"/>
          </w:tcPr>
          <w:p>
            <w:r>
              <w:rPr>
                <w:sz w:val="17"/>
              </w:rPr>
              <w:t>SHA-256 tamper-evidence hash</w:t>
            </w:r>
          </w:p>
        </w:tc>
      </w:tr>
      <w:tr>
        <w:tc>
          <w:tcPr>
            <w:tcW w:type="dxa" w:w="3135"/>
            <w:shd w:val="clear" w:color="auto" w:fill="F5F7FA"/>
          </w:tcPr>
          <w:p>
            <w:r>
              <w:rPr>
                <w:sz w:val="17"/>
              </w:rPr>
              <w:t>created_at</w:t>
            </w:r>
          </w:p>
        </w:tc>
        <w:tc>
          <w:tcPr>
            <w:tcW w:type="dxa" w:w="3135"/>
            <w:shd w:val="clear" w:color="auto" w:fill="F5F7FA"/>
          </w:tcPr>
          <w:p>
            <w:r>
              <w:rPr>
                <w:sz w:val="17"/>
              </w:rPr>
              <w:t>timestamptz</w:t>
            </w:r>
          </w:p>
        </w:tc>
        <w:tc>
          <w:tcPr>
            <w:tcW w:type="dxa" w:w="3135"/>
            <w:shd w:val="clear" w:color="auto" w:fill="F5F7FA"/>
          </w:tcPr>
          <w:p>
            <w:r>
              <w:rPr>
                <w:sz w:val="17"/>
              </w:rPr>
              <w:t>Default now()</w:t>
            </w:r>
          </w:p>
        </w:tc>
      </w:tr>
    </w:tbl>
    <w:p>
      <w:r>
        <w:br w:type="page"/>
      </w:r>
    </w:p>
    <w:p>
      <w:pPr>
        <w:pStyle w:val="Heading1"/>
        <w:jc w:val="left"/>
      </w:pPr>
      <w:r>
        <w:rPr>
          <w:color w:val="0D1B2A"/>
        </w:rPr>
        <w:t>4. Data Flow</w:t>
      </w:r>
    </w:p>
    <w:p>
      <w:r>
        <w:rPr>
          <w:b w:val="0"/>
          <w:i w:val="0"/>
        </w:rPr>
        <w:t>Every audit record follows a deterministic pipeline from the route handler through PII scrubbing, SHA-256 hashing, PostgREST insertion, and database trigger chaining.</w:t>
      </w:r>
    </w:p>
    <w:p>
      <w:pPr>
        <w:jc w:val="center"/>
      </w:pPr>
      <w:r>
        <w:drawing>
          <wp:inline xmlns:a="http://schemas.openxmlformats.org/drawingml/2006/main" xmlns:pic="http://schemas.openxmlformats.org/drawingml/2006/picture">
            <wp:extent cx="5669280" cy="323012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230128"/>
                    </a:xfrm>
                    <a:prstGeom prst="rect"/>
                  </pic:spPr>
                </pic:pic>
              </a:graphicData>
            </a:graphic>
          </wp:inline>
        </w:drawing>
      </w:r>
    </w:p>
    <w:p>
      <w:pPr>
        <w:jc w:val="center"/>
      </w:pPr>
      <w:r>
        <w:rPr>
          <w:i/>
          <w:color w:val="546E7A"/>
          <w:sz w:val="18"/>
        </w:rPr>
        <w:t>Figure 3 – Activity Log Data Flow: Request to Immutable Ledger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565C0"/>
          </w:tcPr>
          <w:p>
            <w:r>
              <w:rPr>
                <w:b/>
                <w:color w:val="FFFFFF"/>
                <w:sz w:val="18"/>
              </w:rPr>
              <w:t>Step</w:t>
            </w:r>
          </w:p>
        </w:tc>
        <w:tc>
          <w:tcPr>
            <w:tcW w:type="dxa" w:w="3135"/>
            <w:shd w:val="clear" w:color="auto" w:fill="1565C0"/>
          </w:tcPr>
          <w:p>
            <w:r>
              <w:rPr>
                <w:b/>
                <w:color w:val="FFFFFF"/>
                <w:sz w:val="18"/>
              </w:rPr>
              <w:t>Component</w:t>
            </w:r>
          </w:p>
        </w:tc>
        <w:tc>
          <w:tcPr>
            <w:tcW w:type="dxa" w:w="3135"/>
            <w:shd w:val="clear" w:color="auto" w:fill="1565C0"/>
          </w:tcPr>
          <w:p>
            <w:r>
              <w:rPr>
                <w:b/>
                <w:color w:val="FFFFFF"/>
                <w:sz w:val="18"/>
              </w:rPr>
              <w:t>Description</w:t>
            </w:r>
          </w:p>
        </w:tc>
      </w:tr>
      <w:tr>
        <w:tc>
          <w:tcPr>
            <w:tcW w:type="dxa" w:w="3135"/>
            <w:shd w:val="clear" w:color="auto" w:fill="F5F7FA"/>
          </w:tcPr>
          <w:p>
            <w:r>
              <w:rPr>
                <w:sz w:val="17"/>
              </w:rPr>
              <w:t>1</w:t>
            </w:r>
          </w:p>
        </w:tc>
        <w:tc>
          <w:tcPr>
            <w:tcW w:type="dxa" w:w="3135"/>
            <w:shd w:val="clear" w:color="auto" w:fill="F5F7FA"/>
          </w:tcPr>
          <w:p>
            <w:r>
              <w:rPr>
                <w:sz w:val="17"/>
              </w:rPr>
              <w:t>Route Handler</w:t>
            </w:r>
          </w:p>
        </w:tc>
        <w:tc>
          <w:tcPr>
            <w:tcW w:type="dxa" w:w="3135"/>
            <w:shd w:val="clear" w:color="auto" w:fill="F5F7FA"/>
          </w:tcPr>
          <w:p>
            <w:r>
              <w:rPr>
                <w:sz w:val="17"/>
              </w:rPr>
              <w:t>FastAPI endpoint receives request with Authorization header</w:t>
            </w:r>
          </w:p>
        </w:tc>
      </w:tr>
      <w:tr>
        <w:tc>
          <w:tcPr>
            <w:tcW w:type="dxa" w:w="3135"/>
            <w:shd w:val="clear" w:color="auto" w:fill="FFFFFF"/>
          </w:tcPr>
          <w:p>
            <w:r>
              <w:rPr>
                <w:sz w:val="17"/>
              </w:rPr>
              <w:t>2</w:t>
            </w:r>
          </w:p>
        </w:tc>
        <w:tc>
          <w:tcPr>
            <w:tcW w:type="dxa" w:w="3135"/>
            <w:shd w:val="clear" w:color="auto" w:fill="FFFFFF"/>
          </w:tcPr>
          <w:p>
            <w:r>
              <w:rPr>
                <w:sz w:val="17"/>
              </w:rPr>
              <w:t>verify_user()</w:t>
            </w:r>
          </w:p>
        </w:tc>
        <w:tc>
          <w:tcPr>
            <w:tcW w:type="dxa" w:w="3135"/>
            <w:shd w:val="clear" w:color="auto" w:fill="FFFFFF"/>
          </w:tcPr>
          <w:p>
            <w:r>
              <w:rPr>
                <w:sz w:val="17"/>
              </w:rPr>
              <w:t>JWT validated; UserContext (role, tenant) extracted</w:t>
            </w:r>
          </w:p>
        </w:tc>
      </w:tr>
      <w:tr>
        <w:tc>
          <w:tcPr>
            <w:tcW w:type="dxa" w:w="3135"/>
            <w:shd w:val="clear" w:color="auto" w:fill="F5F7FA"/>
          </w:tcPr>
          <w:p>
            <w:r>
              <w:rPr>
                <w:sz w:val="17"/>
              </w:rPr>
              <w:t>3</w:t>
            </w:r>
          </w:p>
        </w:tc>
        <w:tc>
          <w:tcPr>
            <w:tcW w:type="dxa" w:w="3135"/>
            <w:shd w:val="clear" w:color="auto" w:fill="F5F7FA"/>
          </w:tcPr>
          <w:p>
            <w:r>
              <w:rPr>
                <w:sz w:val="17"/>
              </w:rPr>
              <w:t>Business Action</w:t>
            </w:r>
          </w:p>
        </w:tc>
        <w:tc>
          <w:tcPr>
            <w:tcW w:type="dxa" w:w="3135"/>
            <w:shd w:val="clear" w:color="auto" w:fill="F5F7FA"/>
          </w:tcPr>
          <w:p>
            <w:r>
              <w:rPr>
                <w:sz w:val="17"/>
              </w:rPr>
              <w:t>Core logic executes (create device, run model, etc.)</w:t>
            </w:r>
          </w:p>
        </w:tc>
      </w:tr>
      <w:tr>
        <w:tc>
          <w:tcPr>
            <w:tcW w:type="dxa" w:w="3135"/>
            <w:shd w:val="clear" w:color="auto" w:fill="FFFFFF"/>
          </w:tcPr>
          <w:p>
            <w:r>
              <w:rPr>
                <w:sz w:val="17"/>
              </w:rPr>
              <w:t>4</w:t>
            </w:r>
          </w:p>
        </w:tc>
        <w:tc>
          <w:tcPr>
            <w:tcW w:type="dxa" w:w="3135"/>
            <w:shd w:val="clear" w:color="auto" w:fill="FFFFFF"/>
          </w:tcPr>
          <w:p>
            <w:r>
              <w:rPr>
                <w:sz w:val="17"/>
              </w:rPr>
              <w:t>insert_audit_log()</w:t>
            </w:r>
          </w:p>
        </w:tc>
        <w:tc>
          <w:tcPr>
            <w:tcW w:type="dxa" w:w="3135"/>
            <w:shd w:val="clear" w:color="auto" w:fill="FFFFFF"/>
          </w:tcPr>
          <w:p>
            <w:r>
              <w:rPr>
                <w:sz w:val="17"/>
              </w:rPr>
              <w:t>Called with action, resource_type, details, shap_values</w:t>
            </w:r>
          </w:p>
        </w:tc>
      </w:tr>
      <w:tr>
        <w:tc>
          <w:tcPr>
            <w:tcW w:type="dxa" w:w="3135"/>
            <w:shd w:val="clear" w:color="auto" w:fill="F5F7FA"/>
          </w:tcPr>
          <w:p>
            <w:r>
              <w:rPr>
                <w:sz w:val="17"/>
              </w:rPr>
              <w:t>5</w:t>
            </w:r>
          </w:p>
        </w:tc>
        <w:tc>
          <w:tcPr>
            <w:tcW w:type="dxa" w:w="3135"/>
            <w:shd w:val="clear" w:color="auto" w:fill="F5F7FA"/>
          </w:tcPr>
          <w:p>
            <w:r>
              <w:rPr>
                <w:sz w:val="17"/>
              </w:rPr>
              <w:t>_scrub_audit_value()</w:t>
            </w:r>
          </w:p>
        </w:tc>
        <w:tc>
          <w:tcPr>
            <w:tcW w:type="dxa" w:w="3135"/>
            <w:shd w:val="clear" w:color="auto" w:fill="F5F7FA"/>
          </w:tcPr>
          <w:p>
            <w:r>
              <w:rPr>
                <w:sz w:val="17"/>
              </w:rPr>
              <w:t>PII field names redacted from details/prev/new values</w:t>
            </w:r>
          </w:p>
        </w:tc>
      </w:tr>
      <w:tr>
        <w:tc>
          <w:tcPr>
            <w:tcW w:type="dxa" w:w="3135"/>
            <w:shd w:val="clear" w:color="auto" w:fill="FFFFFF"/>
          </w:tcPr>
          <w:p>
            <w:r>
              <w:rPr>
                <w:sz w:val="17"/>
              </w:rPr>
              <w:t>6</w:t>
            </w:r>
          </w:p>
        </w:tc>
        <w:tc>
          <w:tcPr>
            <w:tcW w:type="dxa" w:w="3135"/>
            <w:shd w:val="clear" w:color="auto" w:fill="FFFFFF"/>
          </w:tcPr>
          <w:p>
            <w:r>
              <w:rPr>
                <w:sz w:val="17"/>
              </w:rPr>
              <w:t>SHA-256 hash</w:t>
            </w:r>
          </w:p>
        </w:tc>
        <w:tc>
          <w:tcPr>
            <w:tcW w:type="dxa" w:w="3135"/>
            <w:shd w:val="clear" w:color="auto" w:fill="FFFFFF"/>
          </w:tcPr>
          <w:p>
            <w:r>
              <w:rPr>
                <w:sz w:val="17"/>
              </w:rPr>
              <w:t>integrity_hash = SHA-256(action∥user_id∥resource∥ts∥…)</w:t>
            </w:r>
          </w:p>
        </w:tc>
      </w:tr>
      <w:tr>
        <w:tc>
          <w:tcPr>
            <w:tcW w:type="dxa" w:w="3135"/>
            <w:shd w:val="clear" w:color="auto" w:fill="F5F7FA"/>
          </w:tcPr>
          <w:p>
            <w:r>
              <w:rPr>
                <w:sz w:val="17"/>
              </w:rPr>
              <w:t>7</w:t>
            </w:r>
          </w:p>
        </w:tc>
        <w:tc>
          <w:tcPr>
            <w:tcW w:type="dxa" w:w="3135"/>
            <w:shd w:val="clear" w:color="auto" w:fill="F5F7FA"/>
          </w:tcPr>
          <w:p>
            <w:r>
              <w:rPr>
                <w:sz w:val="17"/>
              </w:rPr>
              <w:t>PostgREST INSERT</w:t>
            </w:r>
          </w:p>
        </w:tc>
        <w:tc>
          <w:tcPr>
            <w:tcW w:type="dxa" w:w="3135"/>
            <w:shd w:val="clear" w:color="auto" w:fill="F5F7FA"/>
          </w:tcPr>
          <w:p>
            <w:r>
              <w:rPr>
                <w:sz w:val="17"/>
              </w:rPr>
              <w:t>Row written to audit_logs table</w:t>
            </w:r>
          </w:p>
        </w:tc>
      </w:tr>
      <w:tr>
        <w:tc>
          <w:tcPr>
            <w:tcW w:type="dxa" w:w="3135"/>
            <w:shd w:val="clear" w:color="auto" w:fill="FFFFFF"/>
          </w:tcPr>
          <w:p>
            <w:r>
              <w:rPr>
                <w:sz w:val="17"/>
              </w:rPr>
              <w:t>8</w:t>
            </w:r>
          </w:p>
        </w:tc>
        <w:tc>
          <w:tcPr>
            <w:tcW w:type="dxa" w:w="3135"/>
            <w:shd w:val="clear" w:color="auto" w:fill="FFFFFF"/>
          </w:tcPr>
          <w:p>
            <w:r>
              <w:rPr>
                <w:sz w:val="17"/>
              </w:rPr>
              <w:t>DB Trigger</w:t>
            </w:r>
          </w:p>
        </w:tc>
        <w:tc>
          <w:tcPr>
            <w:tcW w:type="dxa" w:w="3135"/>
            <w:shd w:val="clear" w:color="auto" w:fill="FFFFFF"/>
          </w:tcPr>
          <w:p>
            <w:r>
              <w:rPr>
                <w:sz w:val="17"/>
              </w:rPr>
              <w:t>compute_audit_chain_hash() chains to previous row</w:t>
            </w:r>
          </w:p>
        </w:tc>
      </w:tr>
      <w:tr>
        <w:tc>
          <w:tcPr>
            <w:tcW w:type="dxa" w:w="3135"/>
            <w:shd w:val="clear" w:color="auto" w:fill="F5F7FA"/>
          </w:tcPr>
          <w:p>
            <w:r>
              <w:rPr>
                <w:sz w:val="17"/>
              </w:rPr>
              <w:t>9</w:t>
            </w:r>
          </w:p>
        </w:tc>
        <w:tc>
          <w:tcPr>
            <w:tcW w:type="dxa" w:w="3135"/>
            <w:shd w:val="clear" w:color="auto" w:fill="F5F7FA"/>
          </w:tcPr>
          <w:p>
            <w:r>
              <w:rPr>
                <w:sz w:val="17"/>
              </w:rPr>
              <w:t>Immutable Row</w:t>
            </w:r>
          </w:p>
        </w:tc>
        <w:tc>
          <w:tcPr>
            <w:tcW w:type="dxa" w:w="3135"/>
            <w:shd w:val="clear" w:color="auto" w:fill="F5F7FA"/>
          </w:tcPr>
          <w:p>
            <w:r>
              <w:rPr>
                <w:sz w:val="17"/>
              </w:rPr>
              <w:t>prevent_audit_modification() blocks any future UPDATE/DELETE</w:t>
            </w:r>
          </w:p>
        </w:tc>
      </w:tr>
    </w:tbl>
    <w:p>
      <w:r>
        <w:br w:type="page"/>
      </w:r>
    </w:p>
    <w:p>
      <w:pPr>
        <w:pStyle w:val="Heading1"/>
        <w:jc w:val="left"/>
      </w:pPr>
      <w:r>
        <w:rPr>
          <w:color w:val="0D1B2A"/>
        </w:rPr>
        <w:t>5. API Reference</w:t>
      </w:r>
    </w:p>
    <w:p>
      <w:pPr>
        <w:pStyle w:val="Heading2"/>
        <w:jc w:val="left"/>
      </w:pPr>
      <w:r>
        <w:rPr>
          <w:color w:val="1565C0"/>
        </w:rPr>
        <w:t>GET /api/activity/system</w:t>
      </w:r>
    </w:p>
    <w:p>
      <w:r>
        <w:rPr>
          <w:b w:val="0"/>
          <w:i w:val="0"/>
        </w:rPr>
        <w:t>Returns a paginated list of system audit log entries. Requires Bearer JWT.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D1B2A"/>
          </w:tcPr>
          <w:p>
            <w:r>
              <w:rPr>
                <w:b/>
                <w:color w:val="FFFFFF"/>
                <w:sz w:val="18"/>
              </w:rPr>
              <w:t>Parameter</w:t>
            </w:r>
          </w:p>
        </w:tc>
        <w:tc>
          <w:tcPr>
            <w:tcW w:type="dxa" w:w="1881"/>
            <w:shd w:val="clear" w:color="auto" w:fill="0D1B2A"/>
          </w:tcPr>
          <w:p>
            <w:r>
              <w:rPr>
                <w:b/>
                <w:color w:val="FFFFFF"/>
                <w:sz w:val="18"/>
              </w:rPr>
              <w:t>Type</w:t>
            </w:r>
          </w:p>
        </w:tc>
        <w:tc>
          <w:tcPr>
            <w:tcW w:type="dxa" w:w="1881"/>
            <w:shd w:val="clear" w:color="auto" w:fill="0D1B2A"/>
          </w:tcPr>
          <w:p>
            <w:r>
              <w:rPr>
                <w:b/>
                <w:color w:val="FFFFFF"/>
                <w:sz w:val="18"/>
              </w:rPr>
              <w:t>Required</w:t>
            </w:r>
          </w:p>
        </w:tc>
        <w:tc>
          <w:tcPr>
            <w:tcW w:type="dxa" w:w="1881"/>
            <w:shd w:val="clear" w:color="auto" w:fill="0D1B2A"/>
          </w:tcPr>
          <w:p>
            <w:r>
              <w:rPr>
                <w:b/>
                <w:color w:val="FFFFFF"/>
                <w:sz w:val="18"/>
              </w:rPr>
              <w:t>Default</w:t>
            </w:r>
          </w:p>
        </w:tc>
        <w:tc>
          <w:tcPr>
            <w:tcW w:type="dxa" w:w="1881"/>
            <w:shd w:val="clear" w:color="auto" w:fill="0D1B2A"/>
          </w:tcPr>
          <w:p>
            <w:r>
              <w:rPr>
                <w:b/>
                <w:color w:val="FFFFFF"/>
                <w:sz w:val="18"/>
              </w:rPr>
              <w:t>Description</w:t>
            </w:r>
          </w:p>
        </w:tc>
      </w:tr>
      <w:tr>
        <w:tc>
          <w:tcPr>
            <w:tcW w:type="dxa" w:w="1881"/>
            <w:shd w:val="clear" w:color="auto" w:fill="F5F7FA"/>
          </w:tcPr>
          <w:p>
            <w:r>
              <w:rPr>
                <w:sz w:val="17"/>
              </w:rPr>
              <w:t>page</w:t>
            </w:r>
          </w:p>
        </w:tc>
        <w:tc>
          <w:tcPr>
            <w:tcW w:type="dxa" w:w="1881"/>
            <w:shd w:val="clear" w:color="auto" w:fill="F5F7FA"/>
          </w:tcPr>
          <w:p>
            <w:r>
              <w:rPr>
                <w:sz w:val="17"/>
              </w:rPr>
              <w:t>integer</w:t>
            </w:r>
          </w:p>
        </w:tc>
        <w:tc>
          <w:tcPr>
            <w:tcW w:type="dxa" w:w="1881"/>
            <w:shd w:val="clear" w:color="auto" w:fill="F5F7FA"/>
          </w:tcPr>
          <w:p>
            <w:r>
              <w:rPr>
                <w:sz w:val="17"/>
              </w:rPr>
              <w:t>No</w:t>
            </w:r>
          </w:p>
        </w:tc>
        <w:tc>
          <w:tcPr>
            <w:tcW w:type="dxa" w:w="1881"/>
            <w:shd w:val="clear" w:color="auto" w:fill="F5F7FA"/>
          </w:tcPr>
          <w:p>
            <w:r>
              <w:rPr>
                <w:sz w:val="17"/>
              </w:rPr>
              <w:t>0</w:t>
            </w:r>
          </w:p>
        </w:tc>
        <w:tc>
          <w:tcPr>
            <w:tcW w:type="dxa" w:w="1881"/>
            <w:shd w:val="clear" w:color="auto" w:fill="F5F7FA"/>
          </w:tcPr>
          <w:p>
            <w:r>
              <w:rPr>
                <w:sz w:val="17"/>
              </w:rPr>
              <w:t>Page index (0-based)</w:t>
            </w:r>
          </w:p>
        </w:tc>
      </w:tr>
      <w:tr>
        <w:tc>
          <w:tcPr>
            <w:tcW w:type="dxa" w:w="1881"/>
            <w:shd w:val="clear" w:color="auto" w:fill="FFFFFF"/>
          </w:tcPr>
          <w:p>
            <w:r>
              <w:rPr>
                <w:sz w:val="17"/>
              </w:rPr>
              <w:t>action</w:t>
            </w:r>
          </w:p>
        </w:tc>
        <w:tc>
          <w:tcPr>
            <w:tcW w:type="dxa" w:w="1881"/>
            <w:shd w:val="clear" w:color="auto" w:fill="FFFFFF"/>
          </w:tcPr>
          <w:p>
            <w:r>
              <w:rPr>
                <w:sz w:val="17"/>
              </w:rPr>
              <w:t>string</w:t>
            </w:r>
          </w:p>
        </w:tc>
        <w:tc>
          <w:tcPr>
            <w:tcW w:type="dxa" w:w="1881"/>
            <w:shd w:val="clear" w:color="auto" w:fill="FFFFFF"/>
          </w:tcPr>
          <w:p>
            <w:r>
              <w:rPr>
                <w:sz w:val="17"/>
              </w:rPr>
              <w:t>No</w:t>
            </w:r>
          </w:p>
        </w:tc>
        <w:tc>
          <w:tcPr>
            <w:tcW w:type="dxa" w:w="1881"/>
            <w:shd w:val="clear" w:color="auto" w:fill="FFFFFF"/>
          </w:tcPr>
          <w:p>
            <w:r>
              <w:rPr>
                <w:sz w:val="17"/>
              </w:rPr>
              <w:t>—</w:t>
            </w:r>
          </w:p>
        </w:tc>
        <w:tc>
          <w:tcPr>
            <w:tcW w:type="dxa" w:w="1881"/>
            <w:shd w:val="clear" w:color="auto" w:fill="FFFFFF"/>
          </w:tcPr>
          <w:p>
            <w:r>
              <w:rPr>
                <w:sz w:val="17"/>
              </w:rPr>
              <w:t>Partial match on action field (ilike)</w:t>
            </w:r>
          </w:p>
        </w:tc>
      </w:tr>
      <w:tr>
        <w:tc>
          <w:tcPr>
            <w:tcW w:type="dxa" w:w="1881"/>
            <w:shd w:val="clear" w:color="auto" w:fill="F5F7FA"/>
          </w:tcPr>
          <w:p>
            <w:r>
              <w:rPr>
                <w:sz w:val="17"/>
              </w:rPr>
              <w:t>resource_type</w:t>
            </w:r>
          </w:p>
        </w:tc>
        <w:tc>
          <w:tcPr>
            <w:tcW w:type="dxa" w:w="1881"/>
            <w:shd w:val="clear" w:color="auto" w:fill="F5F7FA"/>
          </w:tcPr>
          <w:p>
            <w:r>
              <w:rPr>
                <w:sz w:val="17"/>
              </w:rPr>
              <w:t>string</w:t>
            </w:r>
          </w:p>
        </w:tc>
        <w:tc>
          <w:tcPr>
            <w:tcW w:type="dxa" w:w="1881"/>
            <w:shd w:val="clear" w:color="auto" w:fill="F5F7FA"/>
          </w:tcPr>
          <w:p>
            <w:r>
              <w:rPr>
                <w:sz w:val="17"/>
              </w:rPr>
              <w:t>No</w:t>
            </w:r>
          </w:p>
        </w:tc>
        <w:tc>
          <w:tcPr>
            <w:tcW w:type="dxa" w:w="1881"/>
            <w:shd w:val="clear" w:color="auto" w:fill="F5F7FA"/>
          </w:tcPr>
          <w:p>
            <w:r>
              <w:rPr>
                <w:sz w:val="17"/>
              </w:rPr>
              <w:t>—</w:t>
            </w:r>
          </w:p>
        </w:tc>
        <w:tc>
          <w:tcPr>
            <w:tcW w:type="dxa" w:w="1881"/>
            <w:shd w:val="clear" w:color="auto" w:fill="F5F7FA"/>
          </w:tcPr>
          <w:p>
            <w:r>
              <w:rPr>
                <w:sz w:val="17"/>
              </w:rPr>
              <w:t>Exact match on resource_type</w:t>
            </w:r>
          </w:p>
        </w:tc>
      </w:tr>
      <w:tr>
        <w:tc>
          <w:tcPr>
            <w:tcW w:type="dxa" w:w="1881"/>
            <w:shd w:val="clear" w:color="auto" w:fill="FFFFFF"/>
          </w:tcPr>
          <w:p>
            <w:r>
              <w:rPr>
                <w:sz w:val="17"/>
              </w:rPr>
              <w:t>date_from</w:t>
            </w:r>
          </w:p>
        </w:tc>
        <w:tc>
          <w:tcPr>
            <w:tcW w:type="dxa" w:w="1881"/>
            <w:shd w:val="clear" w:color="auto" w:fill="FFFFFF"/>
          </w:tcPr>
          <w:p>
            <w:r>
              <w:rPr>
                <w:sz w:val="17"/>
              </w:rPr>
              <w:t>ISO-8601</w:t>
            </w:r>
          </w:p>
        </w:tc>
        <w:tc>
          <w:tcPr>
            <w:tcW w:type="dxa" w:w="1881"/>
            <w:shd w:val="clear" w:color="auto" w:fill="FFFFFF"/>
          </w:tcPr>
          <w:p>
            <w:r>
              <w:rPr>
                <w:sz w:val="17"/>
              </w:rPr>
              <w:t>No</w:t>
            </w:r>
          </w:p>
        </w:tc>
        <w:tc>
          <w:tcPr>
            <w:tcW w:type="dxa" w:w="1881"/>
            <w:shd w:val="clear" w:color="auto" w:fill="FFFFFF"/>
          </w:tcPr>
          <w:p>
            <w:r>
              <w:rPr>
                <w:sz w:val="17"/>
              </w:rPr>
              <w:t>—</w:t>
            </w:r>
          </w:p>
        </w:tc>
        <w:tc>
          <w:tcPr>
            <w:tcW w:type="dxa" w:w="1881"/>
            <w:shd w:val="clear" w:color="auto" w:fill="FFFFFF"/>
          </w:tcPr>
          <w:p>
            <w:r>
              <w:rPr>
                <w:sz w:val="17"/>
              </w:rPr>
              <w:t>Filter: created_at ≥ date_from</w:t>
            </w:r>
          </w:p>
        </w:tc>
      </w:tr>
      <w:tr>
        <w:tc>
          <w:tcPr>
            <w:tcW w:type="dxa" w:w="1881"/>
            <w:shd w:val="clear" w:color="auto" w:fill="F5F7FA"/>
          </w:tcPr>
          <w:p>
            <w:r>
              <w:rPr>
                <w:sz w:val="17"/>
              </w:rPr>
              <w:t>date_to</w:t>
            </w:r>
          </w:p>
        </w:tc>
        <w:tc>
          <w:tcPr>
            <w:tcW w:type="dxa" w:w="1881"/>
            <w:shd w:val="clear" w:color="auto" w:fill="F5F7FA"/>
          </w:tcPr>
          <w:p>
            <w:r>
              <w:rPr>
                <w:sz w:val="17"/>
              </w:rPr>
              <w:t>ISO-8601</w:t>
            </w:r>
          </w:p>
        </w:tc>
        <w:tc>
          <w:tcPr>
            <w:tcW w:type="dxa" w:w="1881"/>
            <w:shd w:val="clear" w:color="auto" w:fill="F5F7FA"/>
          </w:tcPr>
          <w:p>
            <w:r>
              <w:rPr>
                <w:sz w:val="17"/>
              </w:rPr>
              <w:t>No</w:t>
            </w:r>
          </w:p>
        </w:tc>
        <w:tc>
          <w:tcPr>
            <w:tcW w:type="dxa" w:w="1881"/>
            <w:shd w:val="clear" w:color="auto" w:fill="F5F7FA"/>
          </w:tcPr>
          <w:p>
            <w:r>
              <w:rPr>
                <w:sz w:val="17"/>
              </w:rPr>
              <w:t>—</w:t>
            </w:r>
          </w:p>
        </w:tc>
        <w:tc>
          <w:tcPr>
            <w:tcW w:type="dxa" w:w="1881"/>
            <w:shd w:val="clear" w:color="auto" w:fill="F5F7FA"/>
          </w:tcPr>
          <w:p>
            <w:r>
              <w:rPr>
                <w:sz w:val="17"/>
              </w:rPr>
              <w:t>Filter: created_at ≤ date_to</w:t>
            </w:r>
          </w:p>
        </w:tc>
      </w:tr>
    </w:tbl>
    <w:p>
      <w:pPr>
        <w:pStyle w:val="Heading3"/>
        <w:jc w:val="left"/>
      </w:pPr>
      <w:r>
        <w:rPr>
          <w:color w:val="1565C0"/>
        </w:rPr>
        <w:t>Response Schema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796B"/>
          </w:tcPr>
          <w:p>
            <w:r>
              <w:rPr>
                <w:b/>
                <w:color w:val="FFFFFF"/>
                <w:sz w:val="18"/>
              </w:rPr>
              <w:t>Field</w:t>
            </w:r>
          </w:p>
        </w:tc>
        <w:tc>
          <w:tcPr>
            <w:tcW w:type="dxa" w:w="3135"/>
            <w:shd w:val="clear" w:color="auto" w:fill="00796B"/>
          </w:tcPr>
          <w:p>
            <w:r>
              <w:rPr>
                <w:b/>
                <w:color w:val="FFFFFF"/>
                <w:sz w:val="18"/>
              </w:rPr>
              <w:t>Type</w:t>
            </w:r>
          </w:p>
        </w:tc>
        <w:tc>
          <w:tcPr>
            <w:tcW w:type="dxa" w:w="3135"/>
            <w:shd w:val="clear" w:color="auto" w:fill="00796B"/>
          </w:tcPr>
          <w:p>
            <w:r>
              <w:rPr>
                <w:b/>
                <w:color w:val="FFFFFF"/>
                <w:sz w:val="18"/>
              </w:rPr>
              <w:t>Description</w:t>
            </w:r>
          </w:p>
        </w:tc>
      </w:tr>
      <w:tr>
        <w:tc>
          <w:tcPr>
            <w:tcW w:type="dxa" w:w="3135"/>
            <w:shd w:val="clear" w:color="auto" w:fill="F5F7FA"/>
          </w:tcPr>
          <w:p>
            <w:r>
              <w:rPr>
                <w:sz w:val="17"/>
              </w:rPr>
              <w:t>logs</w:t>
            </w:r>
          </w:p>
        </w:tc>
        <w:tc>
          <w:tcPr>
            <w:tcW w:type="dxa" w:w="3135"/>
            <w:shd w:val="clear" w:color="auto" w:fill="F5F7FA"/>
          </w:tcPr>
          <w:p>
            <w:r>
              <w:rPr>
                <w:sz w:val="17"/>
              </w:rPr>
              <w:t>array</w:t>
            </w:r>
          </w:p>
        </w:tc>
        <w:tc>
          <w:tcPr>
            <w:tcW w:type="dxa" w:w="3135"/>
            <w:shd w:val="clear" w:color="auto" w:fill="F5F7FA"/>
          </w:tcPr>
          <w:p>
            <w:r>
              <w:rPr>
                <w:sz w:val="17"/>
              </w:rPr>
              <w:t>Array of SystemLogRow objects (max 25)</w:t>
            </w:r>
          </w:p>
        </w:tc>
      </w:tr>
      <w:tr>
        <w:tc>
          <w:tcPr>
            <w:tcW w:type="dxa" w:w="3135"/>
            <w:shd w:val="clear" w:color="auto" w:fill="FFFFFF"/>
          </w:tcPr>
          <w:p>
            <w:r>
              <w:rPr>
                <w:sz w:val="17"/>
              </w:rPr>
              <w:t>page</w:t>
            </w:r>
          </w:p>
        </w:tc>
        <w:tc>
          <w:tcPr>
            <w:tcW w:type="dxa" w:w="3135"/>
            <w:shd w:val="clear" w:color="auto" w:fill="FFFFFF"/>
          </w:tcPr>
          <w:p>
            <w:r>
              <w:rPr>
                <w:sz w:val="17"/>
              </w:rPr>
              <w:t>integer</w:t>
            </w:r>
          </w:p>
        </w:tc>
        <w:tc>
          <w:tcPr>
            <w:tcW w:type="dxa" w:w="3135"/>
            <w:shd w:val="clear" w:color="auto" w:fill="FFFFFF"/>
          </w:tcPr>
          <w:p>
            <w:r>
              <w:rPr>
                <w:sz w:val="17"/>
              </w:rPr>
              <w:t>Current page number</w:t>
            </w:r>
          </w:p>
        </w:tc>
      </w:tr>
      <w:tr>
        <w:tc>
          <w:tcPr>
            <w:tcW w:type="dxa" w:w="3135"/>
            <w:shd w:val="clear" w:color="auto" w:fill="F5F7FA"/>
          </w:tcPr>
          <w:p>
            <w:r>
              <w:rPr>
                <w:sz w:val="17"/>
              </w:rPr>
              <w:t>page_size</w:t>
            </w:r>
          </w:p>
        </w:tc>
        <w:tc>
          <w:tcPr>
            <w:tcW w:type="dxa" w:w="3135"/>
            <w:shd w:val="clear" w:color="auto" w:fill="F5F7FA"/>
          </w:tcPr>
          <w:p>
            <w:r>
              <w:rPr>
                <w:sz w:val="17"/>
              </w:rPr>
              <w:t>integer</w:t>
            </w:r>
          </w:p>
        </w:tc>
        <w:tc>
          <w:tcPr>
            <w:tcW w:type="dxa" w:w="3135"/>
            <w:shd w:val="clear" w:color="auto" w:fill="F5F7FA"/>
          </w:tcPr>
          <w:p>
            <w:r>
              <w:rPr>
                <w:sz w:val="17"/>
              </w:rPr>
              <w:t>25 (fixed)</w:t>
            </w:r>
          </w:p>
        </w:tc>
      </w:tr>
      <w:tr>
        <w:tc>
          <w:tcPr>
            <w:tcW w:type="dxa" w:w="3135"/>
            <w:shd w:val="clear" w:color="auto" w:fill="FFFFFF"/>
          </w:tcPr>
          <w:p>
            <w:r>
              <w:rPr>
                <w:sz w:val="17"/>
              </w:rPr>
              <w:t>has_more</w:t>
            </w:r>
          </w:p>
        </w:tc>
        <w:tc>
          <w:tcPr>
            <w:tcW w:type="dxa" w:w="3135"/>
            <w:shd w:val="clear" w:color="auto" w:fill="FFFFFF"/>
          </w:tcPr>
          <w:p>
            <w:r>
              <w:rPr>
                <w:sz w:val="17"/>
              </w:rPr>
              <w:t>boolean</w:t>
            </w:r>
          </w:p>
        </w:tc>
        <w:tc>
          <w:tcPr>
            <w:tcW w:type="dxa" w:w="3135"/>
            <w:shd w:val="clear" w:color="auto" w:fill="FFFFFF"/>
          </w:tcPr>
          <w:p>
            <w:r>
              <w:rPr>
                <w:sz w:val="17"/>
              </w:rPr>
              <w:t>True if another page exists</w:t>
            </w:r>
          </w:p>
        </w:tc>
      </w:tr>
    </w:tbl>
    <w:p>
      <w:pPr>
        <w:pStyle w:val="Heading3"/>
        <w:jc w:val="left"/>
      </w:pPr>
      <w:r>
        <w:rPr>
          <w:color w:val="1565C0"/>
        </w:rPr>
        <w:t>HTTP Status Codes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546E7A"/>
          </w:tcPr>
          <w:p>
            <w:r>
              <w:rPr>
                <w:b/>
                <w:color w:val="FFFFFF"/>
                <w:sz w:val="18"/>
              </w:rPr>
              <w:t>Code</w:t>
            </w:r>
          </w:p>
        </w:tc>
        <w:tc>
          <w:tcPr>
            <w:tcW w:type="dxa" w:w="3135"/>
            <w:shd w:val="clear" w:color="auto" w:fill="546E7A"/>
          </w:tcPr>
          <w:p>
            <w:r>
              <w:rPr>
                <w:b/>
                <w:color w:val="FFFFFF"/>
                <w:sz w:val="18"/>
              </w:rPr>
              <w:t>Status</w:t>
            </w:r>
          </w:p>
        </w:tc>
        <w:tc>
          <w:tcPr>
            <w:tcW w:type="dxa" w:w="3135"/>
            <w:shd w:val="clear" w:color="auto" w:fill="546E7A"/>
          </w:tcPr>
          <w:p>
            <w:r>
              <w:rPr>
                <w:b/>
                <w:color w:val="FFFFFF"/>
                <w:sz w:val="18"/>
              </w:rPr>
              <w:t>Meaning</w:t>
            </w:r>
          </w:p>
        </w:tc>
      </w:tr>
      <w:tr>
        <w:tc>
          <w:tcPr>
            <w:tcW w:type="dxa" w:w="3135"/>
            <w:shd w:val="clear" w:color="auto" w:fill="F5F7FA"/>
          </w:tcPr>
          <w:p>
            <w:r>
              <w:rPr>
                <w:sz w:val="17"/>
              </w:rPr>
              <w:t>200</w:t>
            </w:r>
          </w:p>
        </w:tc>
        <w:tc>
          <w:tcPr>
            <w:tcW w:type="dxa" w:w="3135"/>
            <w:shd w:val="clear" w:color="auto" w:fill="F5F7FA"/>
          </w:tcPr>
          <w:p>
            <w:r>
              <w:rPr>
                <w:sz w:val="17"/>
              </w:rPr>
              <w:t>OK</w:t>
            </w:r>
          </w:p>
        </w:tc>
        <w:tc>
          <w:tcPr>
            <w:tcW w:type="dxa" w:w="3135"/>
            <w:shd w:val="clear" w:color="auto" w:fill="F5F7FA"/>
          </w:tcPr>
          <w:p>
            <w:r>
              <w:rPr>
                <w:sz w:val="17"/>
              </w:rPr>
              <w:t>Logs returned successfully</w:t>
            </w:r>
          </w:p>
        </w:tc>
      </w:tr>
      <w:tr>
        <w:tc>
          <w:tcPr>
            <w:tcW w:type="dxa" w:w="3135"/>
            <w:shd w:val="clear" w:color="auto" w:fill="FFFFFF"/>
          </w:tcPr>
          <w:p>
            <w:r>
              <w:rPr>
                <w:sz w:val="17"/>
              </w:rPr>
              <w:t>401</w:t>
            </w:r>
          </w:p>
        </w:tc>
        <w:tc>
          <w:tcPr>
            <w:tcW w:type="dxa" w:w="3135"/>
            <w:shd w:val="clear" w:color="auto" w:fill="FFFFFF"/>
          </w:tcPr>
          <w:p>
            <w:r>
              <w:rPr>
                <w:sz w:val="17"/>
              </w:rPr>
              <w:t>Unauthorized</w:t>
            </w:r>
          </w:p>
        </w:tc>
        <w:tc>
          <w:tcPr>
            <w:tcW w:type="dxa" w:w="3135"/>
            <w:shd w:val="clear" w:color="auto" w:fill="FFFFFF"/>
          </w:tcPr>
          <w:p>
            <w:r>
              <w:rPr>
                <w:sz w:val="17"/>
              </w:rPr>
              <w:t>Missing or invalid JWT token</w:t>
            </w:r>
          </w:p>
        </w:tc>
      </w:tr>
      <w:tr>
        <w:tc>
          <w:tcPr>
            <w:tcW w:type="dxa" w:w="3135"/>
            <w:shd w:val="clear" w:color="auto" w:fill="F5F7FA"/>
          </w:tcPr>
          <w:p>
            <w:r>
              <w:rPr>
                <w:sz w:val="17"/>
              </w:rPr>
              <w:t>403</w:t>
            </w:r>
          </w:p>
        </w:tc>
        <w:tc>
          <w:tcPr>
            <w:tcW w:type="dxa" w:w="3135"/>
            <w:shd w:val="clear" w:color="auto" w:fill="F5F7FA"/>
          </w:tcPr>
          <w:p>
            <w:r>
              <w:rPr>
                <w:sz w:val="17"/>
              </w:rPr>
              <w:t>Forbidden</w:t>
            </w:r>
          </w:p>
        </w:tc>
        <w:tc>
          <w:tcPr>
            <w:tcW w:type="dxa" w:w="3135"/>
            <w:shd w:val="clear" w:color="auto" w:fill="F5F7FA"/>
          </w:tcPr>
          <w:p>
            <w:r>
              <w:rPr>
                <w:sz w:val="17"/>
              </w:rPr>
              <w:t>Guest role not permitted</w:t>
            </w:r>
          </w:p>
        </w:tc>
      </w:tr>
      <w:tr>
        <w:tc>
          <w:tcPr>
            <w:tcW w:type="dxa" w:w="3135"/>
            <w:shd w:val="clear" w:color="auto" w:fill="FFFFFF"/>
          </w:tcPr>
          <w:p>
            <w:r>
              <w:rPr>
                <w:sz w:val="17"/>
              </w:rPr>
              <w:t>500</w:t>
            </w:r>
          </w:p>
        </w:tc>
        <w:tc>
          <w:tcPr>
            <w:tcW w:type="dxa" w:w="3135"/>
            <w:shd w:val="clear" w:color="auto" w:fill="FFFFFF"/>
          </w:tcPr>
          <w:p>
            <w:r>
              <w:rPr>
                <w:sz w:val="17"/>
              </w:rPr>
              <w:t>Server Error</w:t>
            </w:r>
          </w:p>
        </w:tc>
        <w:tc>
          <w:tcPr>
            <w:tcW w:type="dxa" w:w="3135"/>
            <w:shd w:val="clear" w:color="auto" w:fill="FFFFFF"/>
          </w:tcPr>
          <w:p>
            <w:r>
              <w:rPr>
                <w:sz w:val="17"/>
              </w:rPr>
              <w:t>Unexpected backend failure</w:t>
            </w:r>
          </w:p>
        </w:tc>
      </w:tr>
    </w:tbl>
    <w:p>
      <w:r>
        <w:br w:type="page"/>
      </w:r>
    </w:p>
    <w:p>
      <w:pPr>
        <w:pStyle w:val="Heading1"/>
        <w:jc w:val="left"/>
      </w:pPr>
      <w:r>
        <w:rPr>
          <w:color w:val="0D1B2A"/>
        </w:rPr>
        <w:t>6. Sequence Diagram</w:t>
      </w:r>
    </w:p>
    <w:p>
      <w:r>
        <w:rPr>
          <w:b w:val="0"/>
          <w:i w:val="0"/>
        </w:rPr>
        <w:t>The sequence diagram illustrates two flows: the read path (GET /api/activity/system) and the write path (insert_audit_log called after any business action).</w:t>
      </w:r>
    </w:p>
    <w:p>
      <w:pPr>
        <w:jc w:val="center"/>
      </w:pPr>
      <w:r>
        <w:drawing>
          <wp:inline xmlns:a="http://schemas.openxmlformats.org/drawingml/2006/main" xmlns:pic="http://schemas.openxmlformats.org/drawingml/2006/picture">
            <wp:extent cx="5852160" cy="391674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52160" cy="3916744"/>
                    </a:xfrm>
                    <a:prstGeom prst="rect"/>
                  </pic:spPr>
                </pic:pic>
              </a:graphicData>
            </a:graphic>
          </wp:inline>
        </w:drawing>
      </w:r>
    </w:p>
    <w:p>
      <w:pPr>
        <w:jc w:val="center"/>
      </w:pPr>
      <w:r>
        <w:rPr>
          <w:i/>
          <w:color w:val="546E7A"/>
          <w:sz w:val="18"/>
        </w:rPr>
        <w:t>Figure 4 – API &amp; Insert Sequence Diagram</w:t>
      </w:r>
    </w:p>
    <w:p>
      <w:r>
        <w:br w:type="page"/>
      </w:r>
    </w:p>
    <w:p>
      <w:pPr>
        <w:pStyle w:val="Heading1"/>
        <w:jc w:val="left"/>
      </w:pPr>
      <w:r>
        <w:rPr>
          <w:color w:val="0D1B2A"/>
        </w:rPr>
        <w:t>7. Role-Based Access Control (RBAC)</w:t>
      </w:r>
    </w:p>
    <w:p>
      <w:r>
        <w:rPr>
          <w:b w:val="0"/>
          <w:i w:val="0"/>
        </w:rPr>
        <w:t>Access to audit logs is controlled at two layers: the FastAPI route checks the decoded JWT role, and Supabase RLS policies enforce row-level restrictions in the database.</w:t>
      </w:r>
    </w:p>
    <w:p>
      <w:pPr>
        <w:jc w:val="center"/>
      </w:pPr>
      <w:r>
        <w:drawing>
          <wp:inline xmlns:a="http://schemas.openxmlformats.org/drawingml/2006/main" xmlns:pic="http://schemas.openxmlformats.org/drawingml/2006/picture">
            <wp:extent cx="5669280" cy="3031573"/>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3031573"/>
                    </a:xfrm>
                    <a:prstGeom prst="rect"/>
                  </pic:spPr>
                </pic:pic>
              </a:graphicData>
            </a:graphic>
          </wp:inline>
        </w:drawing>
      </w:r>
    </w:p>
    <w:p>
      <w:pPr>
        <w:jc w:val="center"/>
      </w:pPr>
      <w:r>
        <w:rPr>
          <w:i/>
          <w:color w:val="546E7A"/>
          <w:sz w:val="18"/>
        </w:rPr>
        <w:t>Figure 5 – RBAC Matrix: Role vs. Visibility Scope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D1B2A"/>
          </w:tcPr>
          <w:p>
            <w:r>
              <w:rPr>
                <w:b/>
                <w:color w:val="FFFFFF"/>
                <w:sz w:val="18"/>
              </w:rPr>
              <w:t>Role</w:t>
            </w:r>
          </w:p>
        </w:tc>
        <w:tc>
          <w:tcPr>
            <w:tcW w:type="dxa" w:w="1881"/>
            <w:shd w:val="clear" w:color="auto" w:fill="0D1B2A"/>
          </w:tcPr>
          <w:p>
            <w:r>
              <w:rPr>
                <w:b/>
                <w:color w:val="FFFFFF"/>
                <w:sz w:val="18"/>
              </w:rPr>
              <w:t>Visibility</w:t>
            </w:r>
          </w:p>
        </w:tc>
        <w:tc>
          <w:tcPr>
            <w:tcW w:type="dxa" w:w="1881"/>
            <w:shd w:val="clear" w:color="auto" w:fill="0D1B2A"/>
          </w:tcPr>
          <w:p>
            <w:r>
              <w:rPr>
                <w:b/>
                <w:color w:val="FFFFFF"/>
                <w:sz w:val="18"/>
              </w:rPr>
              <w:t>Export</w:t>
            </w:r>
          </w:p>
        </w:tc>
        <w:tc>
          <w:tcPr>
            <w:tcW w:type="dxa" w:w="1881"/>
            <w:shd w:val="clear" w:color="auto" w:fill="0D1B2A"/>
          </w:tcPr>
          <w:p>
            <w:r>
              <w:rPr>
                <w:b/>
                <w:color w:val="FFFFFF"/>
                <w:sz w:val="18"/>
              </w:rPr>
              <w:t>Tenant Scope</w:t>
            </w:r>
          </w:p>
        </w:tc>
        <w:tc>
          <w:tcPr>
            <w:tcW w:type="dxa" w:w="1881"/>
            <w:shd w:val="clear" w:color="auto" w:fill="0D1B2A"/>
          </w:tcPr>
          <w:p>
            <w:r>
              <w:rPr>
                <w:b/>
                <w:color w:val="FFFFFF"/>
                <w:sz w:val="18"/>
              </w:rPr>
              <w:t>Resources</w:t>
            </w:r>
          </w:p>
        </w:tc>
      </w:tr>
      <w:tr>
        <w:tc>
          <w:tcPr>
            <w:tcW w:type="dxa" w:w="1881"/>
            <w:shd w:val="clear" w:color="auto" w:fill="F5F7FA"/>
          </w:tcPr>
          <w:p>
            <w:r>
              <w:rPr>
                <w:sz w:val="17"/>
              </w:rPr>
              <w:t>global_admin</w:t>
            </w:r>
          </w:p>
        </w:tc>
        <w:tc>
          <w:tcPr>
            <w:tcW w:type="dxa" w:w="1881"/>
            <w:shd w:val="clear" w:color="auto" w:fill="F5F7FA"/>
          </w:tcPr>
          <w:p>
            <w:r>
              <w:rPr>
                <w:sz w:val="17"/>
              </w:rPr>
              <w:t>All logs (all tenants, all roles)</w:t>
            </w:r>
          </w:p>
        </w:tc>
        <w:tc>
          <w:tcPr>
            <w:tcW w:type="dxa" w:w="1881"/>
            <w:shd w:val="clear" w:color="auto" w:fill="F5F7FA"/>
          </w:tcPr>
          <w:p>
            <w:r>
              <w:rPr>
                <w:sz w:val="17"/>
              </w:rPr>
              <w:t>Yes</w:t>
            </w:r>
          </w:p>
        </w:tc>
        <w:tc>
          <w:tcPr>
            <w:tcW w:type="dxa" w:w="1881"/>
            <w:shd w:val="clear" w:color="auto" w:fill="F5F7FA"/>
          </w:tcPr>
          <w:p>
            <w:r>
              <w:rPr>
                <w:sz w:val="17"/>
              </w:rPr>
              <w:t>All tenants</w:t>
            </w:r>
          </w:p>
        </w:tc>
        <w:tc>
          <w:tcPr>
            <w:tcW w:type="dxa" w:w="1881"/>
            <w:shd w:val="clear" w:color="auto" w:fill="F5F7FA"/>
          </w:tcPr>
          <w:p>
            <w:r>
              <w:rPr>
                <w:sz w:val="17"/>
              </w:rPr>
              <w:t>All</w:t>
            </w:r>
          </w:p>
        </w:tc>
      </w:tr>
      <w:tr>
        <w:tc>
          <w:tcPr>
            <w:tcW w:type="dxa" w:w="1881"/>
            <w:shd w:val="clear" w:color="auto" w:fill="FFFFFF"/>
          </w:tcPr>
          <w:p>
            <w:r>
              <w:rPr>
                <w:sz w:val="17"/>
              </w:rPr>
              <w:t>admin</w:t>
            </w:r>
          </w:p>
        </w:tc>
        <w:tc>
          <w:tcPr>
            <w:tcW w:type="dxa" w:w="1881"/>
            <w:shd w:val="clear" w:color="auto" w:fill="FFFFFF"/>
          </w:tcPr>
          <w:p>
            <w:r>
              <w:rPr>
                <w:sz w:val="17"/>
              </w:rPr>
              <w:t>All logs for own tenant (RLS)</w:t>
            </w:r>
          </w:p>
        </w:tc>
        <w:tc>
          <w:tcPr>
            <w:tcW w:type="dxa" w:w="1881"/>
            <w:shd w:val="clear" w:color="auto" w:fill="FFFFFF"/>
          </w:tcPr>
          <w:p>
            <w:r>
              <w:rPr>
                <w:sz w:val="17"/>
              </w:rPr>
              <w:t>Yes</w:t>
            </w:r>
          </w:p>
        </w:tc>
        <w:tc>
          <w:tcPr>
            <w:tcW w:type="dxa" w:w="1881"/>
            <w:shd w:val="clear" w:color="auto" w:fill="FFFFFF"/>
          </w:tcPr>
          <w:p>
            <w:r>
              <w:rPr>
                <w:sz w:val="17"/>
              </w:rPr>
              <w:t>Own tenant</w:t>
            </w:r>
          </w:p>
        </w:tc>
        <w:tc>
          <w:tcPr>
            <w:tcW w:type="dxa" w:w="1881"/>
            <w:shd w:val="clear" w:color="auto" w:fill="FFFFFF"/>
          </w:tcPr>
          <w:p>
            <w:r>
              <w:rPr>
                <w:sz w:val="17"/>
              </w:rPr>
              <w:t>All resources</w:t>
            </w:r>
          </w:p>
        </w:tc>
      </w:tr>
      <w:tr>
        <w:tc>
          <w:tcPr>
            <w:tcW w:type="dxa" w:w="1881"/>
            <w:shd w:val="clear" w:color="auto" w:fill="F5F7FA"/>
          </w:tcPr>
          <w:p>
            <w:r>
              <w:rPr>
                <w:sz w:val="17"/>
              </w:rPr>
              <w:t>user</w:t>
            </w:r>
          </w:p>
        </w:tc>
        <w:tc>
          <w:tcPr>
            <w:tcW w:type="dxa" w:w="1881"/>
            <w:shd w:val="clear" w:color="auto" w:fill="F5F7FA"/>
          </w:tcPr>
          <w:p>
            <w:r>
              <w:rPr>
                <w:sz w:val="17"/>
              </w:rPr>
              <w:t>Own logs only</w:t>
            </w:r>
          </w:p>
        </w:tc>
        <w:tc>
          <w:tcPr>
            <w:tcW w:type="dxa" w:w="1881"/>
            <w:shd w:val="clear" w:color="auto" w:fill="F5F7FA"/>
          </w:tcPr>
          <w:p>
            <w:r>
              <w:rPr>
                <w:sz w:val="17"/>
              </w:rPr>
              <w:t>Yes</w:t>
            </w:r>
          </w:p>
        </w:tc>
        <w:tc>
          <w:tcPr>
            <w:tcW w:type="dxa" w:w="1881"/>
            <w:shd w:val="clear" w:color="auto" w:fill="F5F7FA"/>
          </w:tcPr>
          <w:p>
            <w:r>
              <w:rPr>
                <w:sz w:val="17"/>
              </w:rPr>
              <w:t>Own tenant</w:t>
            </w:r>
          </w:p>
        </w:tc>
        <w:tc>
          <w:tcPr>
            <w:tcW w:type="dxa" w:w="1881"/>
            <w:shd w:val="clear" w:color="auto" w:fill="F5F7FA"/>
          </w:tcPr>
          <w:p>
            <w:r>
              <w:rPr>
                <w:sz w:val="17"/>
              </w:rPr>
              <w:t>Own resources</w:t>
            </w:r>
          </w:p>
        </w:tc>
      </w:tr>
      <w:tr>
        <w:tc>
          <w:tcPr>
            <w:tcW w:type="dxa" w:w="1881"/>
            <w:shd w:val="clear" w:color="auto" w:fill="FFFFFF"/>
          </w:tcPr>
          <w:p>
            <w:r>
              <w:rPr>
                <w:sz w:val="17"/>
              </w:rPr>
              <w:t>viewer</w:t>
            </w:r>
          </w:p>
        </w:tc>
        <w:tc>
          <w:tcPr>
            <w:tcW w:type="dxa" w:w="1881"/>
            <w:shd w:val="clear" w:color="auto" w:fill="FFFFFF"/>
          </w:tcPr>
          <w:p>
            <w:r>
              <w:rPr>
                <w:sz w:val="17"/>
              </w:rPr>
              <w:t>Own logs only (read-only)</w:t>
            </w:r>
          </w:p>
        </w:tc>
        <w:tc>
          <w:tcPr>
            <w:tcW w:type="dxa" w:w="1881"/>
            <w:shd w:val="clear" w:color="auto" w:fill="FFFFFF"/>
          </w:tcPr>
          <w:p>
            <w:r>
              <w:rPr>
                <w:sz w:val="17"/>
              </w:rPr>
              <w:t>Yes</w:t>
            </w:r>
          </w:p>
        </w:tc>
        <w:tc>
          <w:tcPr>
            <w:tcW w:type="dxa" w:w="1881"/>
            <w:shd w:val="clear" w:color="auto" w:fill="FFFFFF"/>
          </w:tcPr>
          <w:p>
            <w:r>
              <w:rPr>
                <w:sz w:val="17"/>
              </w:rPr>
              <w:t>Own tenant</w:t>
            </w:r>
          </w:p>
        </w:tc>
        <w:tc>
          <w:tcPr>
            <w:tcW w:type="dxa" w:w="1881"/>
            <w:shd w:val="clear" w:color="auto" w:fill="FFFFFF"/>
          </w:tcPr>
          <w:p>
            <w:r>
              <w:rPr>
                <w:sz w:val="17"/>
              </w:rPr>
              <w:t>Own resources</w:t>
            </w:r>
          </w:p>
        </w:tc>
      </w:tr>
      <w:tr>
        <w:tc>
          <w:tcPr>
            <w:tcW w:type="dxa" w:w="1881"/>
            <w:shd w:val="clear" w:color="auto" w:fill="F5F7FA"/>
          </w:tcPr>
          <w:p>
            <w:r>
              <w:rPr>
                <w:sz w:val="17"/>
              </w:rPr>
              <w:t>guest</w:t>
            </w:r>
          </w:p>
        </w:tc>
        <w:tc>
          <w:tcPr>
            <w:tcW w:type="dxa" w:w="1881"/>
            <w:shd w:val="clear" w:color="auto" w:fill="F5F7FA"/>
          </w:tcPr>
          <w:p>
            <w:r>
              <w:rPr>
                <w:sz w:val="17"/>
              </w:rPr>
              <w:t>403 Forbidden</w:t>
            </w:r>
          </w:p>
        </w:tc>
        <w:tc>
          <w:tcPr>
            <w:tcW w:type="dxa" w:w="1881"/>
            <w:shd w:val="clear" w:color="auto" w:fill="F5F7FA"/>
          </w:tcPr>
          <w:p>
            <w:r>
              <w:rPr>
                <w:sz w:val="17"/>
              </w:rPr>
              <w:t>No</w:t>
            </w:r>
          </w:p>
        </w:tc>
        <w:tc>
          <w:tcPr>
            <w:tcW w:type="dxa" w:w="1881"/>
            <w:shd w:val="clear" w:color="auto" w:fill="F5F7FA"/>
          </w:tcPr>
          <w:p>
            <w:r>
              <w:rPr>
                <w:sz w:val="17"/>
              </w:rPr>
              <w:t>—</w:t>
            </w:r>
          </w:p>
        </w:tc>
        <w:tc>
          <w:tcPr>
            <w:tcW w:type="dxa" w:w="1881"/>
            <w:shd w:val="clear" w:color="auto" w:fill="F5F7FA"/>
          </w:tcPr>
          <w:p>
            <w:r>
              <w:rPr>
                <w:sz w:val="17"/>
              </w:rPr>
              <w:t>—</w:t>
            </w:r>
          </w:p>
        </w:tc>
      </w:tr>
    </w:tbl>
    <w:p>
      <w:r>
        <w:br w:type="page"/>
      </w:r>
    </w:p>
    <w:p>
      <w:pPr>
        <w:pStyle w:val="Heading1"/>
        <w:jc w:val="left"/>
      </w:pPr>
      <w:r>
        <w:rPr>
          <w:color w:val="0D1B2A"/>
        </w:rPr>
        <w:t>8. Cryptographic Audit Ledger</w:t>
      </w:r>
    </w:p>
    <w:p>
      <w:r>
        <w:rPr>
          <w:b w:val="0"/>
          <w:i w:val="0"/>
        </w:rPr>
        <w:t>Each row in audit_logs cryptographically binds to its predecessor via chain_hash. Inserting, removing, or reordering any row invalidates all subsequent chain_hashes, making tampering immediately detectable by verify_audit_ledger().</w:t>
      </w:r>
    </w:p>
    <w:p>
      <w:pPr>
        <w:jc w:val="center"/>
      </w:pPr>
      <w:r>
        <w:drawing>
          <wp:inline xmlns:a="http://schemas.openxmlformats.org/drawingml/2006/main" xmlns:pic="http://schemas.openxmlformats.org/drawingml/2006/picture">
            <wp:extent cx="5852160" cy="228506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52160" cy="2285062"/>
                    </a:xfrm>
                    <a:prstGeom prst="rect"/>
                  </pic:spPr>
                </pic:pic>
              </a:graphicData>
            </a:graphic>
          </wp:inline>
        </w:drawing>
      </w:r>
    </w:p>
    <w:p>
      <w:pPr>
        <w:jc w:val="center"/>
      </w:pPr>
      <w:r>
        <w:rPr>
          <w:i/>
          <w:color w:val="546E7A"/>
          <w:sz w:val="18"/>
        </w:rPr>
        <w:t>Figure 6 – Cryptographic Chain-Hash Ledger</w:t>
      </w:r>
    </w:p>
    <w:p>
      <w:pPr>
        <w:pStyle w:val="Heading2"/>
        <w:jc w:val="left"/>
      </w:pPr>
      <w:r>
        <w:rPr>
          <w:color w:val="2E7D32"/>
        </w:rPr>
        <w:t>Chain-Hash Algorithm</w:t>
      </w:r>
    </w:p>
    <w:p>
      <w:r>
        <w:rPr>
          <w:b/>
          <w:i w:val="0"/>
        </w:rPr>
        <w:t>Each row's chain_hash is computed by the DB trigger before INSERT:</w:t>
      </w:r>
    </w:p>
    <w:p>
      <w:r>
        <w:rPr>
          <w:rFonts w:ascii="Courier New" w:hAnsi="Courier New"/>
        </w:rPr>
        <w:t xml:space="preserve">  chain_hash(N) = SHA-256( chain_hash(N-1) ∥ integrity_hash(N) )</w:t>
        <w:br/>
        <w:t xml:space="preserve">  chain_hash(1) = SHA-256( 'GENESIS'       ∥ integrity_hash(1) )</w:t>
      </w:r>
    </w:p>
    <w:p>
      <w:pPr>
        <w:pStyle w:val="Heading2"/>
        <w:jc w:val="left"/>
      </w:pPr>
      <w:r>
        <w:rPr>
          <w:color w:val="2E7D32"/>
        </w:rPr>
        <w:t>Verification</w:t>
      </w:r>
    </w:p>
    <w:p>
      <w:r>
        <w:rPr>
          <w:rFonts w:ascii="Courier New" w:hAnsi="Courier New"/>
        </w:rPr>
        <w:t xml:space="preserve">  SELECT * FROM public.verify_audit_ledger() WHERE NOT is_valid;</w:t>
      </w:r>
    </w:p>
    <w:p>
      <w:r>
        <w:rPr>
          <w:b w:val="0"/>
          <w:i w:val="0"/>
        </w:rPr>
        <w:t>Returns rows where stored_chain ≠ recomputed_chain → indicates tampering or data loss.</w:t>
      </w:r>
    </w:p>
    <w:p>
      <w:pPr>
        <w:pStyle w:val="Heading2"/>
        <w:jc w:val="left"/>
      </w:pPr>
      <w:r>
        <w:rPr>
          <w:color w:val="E65100"/>
        </w:rPr>
        <w:t>Immutability Triggers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E65100"/>
          </w:tcPr>
          <w:p>
            <w:r>
              <w:rPr>
                <w:b/>
                <w:color w:val="FFFFFF"/>
                <w:sz w:val="18"/>
              </w:rPr>
              <w:t>Function</w:t>
            </w:r>
          </w:p>
        </w:tc>
        <w:tc>
          <w:tcPr>
            <w:tcW w:type="dxa" w:w="2351"/>
            <w:shd w:val="clear" w:color="auto" w:fill="E65100"/>
          </w:tcPr>
          <w:p>
            <w:r>
              <w:rPr>
                <w:b/>
                <w:color w:val="FFFFFF"/>
                <w:sz w:val="18"/>
              </w:rPr>
              <w:t>Table</w:t>
            </w:r>
          </w:p>
        </w:tc>
        <w:tc>
          <w:tcPr>
            <w:tcW w:type="dxa" w:w="2351"/>
            <w:shd w:val="clear" w:color="auto" w:fill="E65100"/>
          </w:tcPr>
          <w:p>
            <w:r>
              <w:rPr>
                <w:b/>
                <w:color w:val="FFFFFF"/>
                <w:sz w:val="18"/>
              </w:rPr>
              <w:t>Trigger Event</w:t>
            </w:r>
          </w:p>
        </w:tc>
        <w:tc>
          <w:tcPr>
            <w:tcW w:type="dxa" w:w="2351"/>
            <w:shd w:val="clear" w:color="auto" w:fill="E65100"/>
          </w:tcPr>
          <w:p>
            <w:r>
              <w:rPr>
                <w:b/>
                <w:color w:val="FFFFFF"/>
                <w:sz w:val="18"/>
              </w:rPr>
              <w:t>Effect</w:t>
            </w:r>
          </w:p>
        </w:tc>
      </w:tr>
      <w:tr>
        <w:tc>
          <w:tcPr>
            <w:tcW w:type="dxa" w:w="2351"/>
            <w:shd w:val="clear" w:color="auto" w:fill="F5F7FA"/>
          </w:tcPr>
          <w:p>
            <w:r>
              <w:rPr>
                <w:sz w:val="17"/>
              </w:rPr>
              <w:t>prevent_audit_modification()</w:t>
            </w:r>
          </w:p>
        </w:tc>
        <w:tc>
          <w:tcPr>
            <w:tcW w:type="dxa" w:w="2351"/>
            <w:shd w:val="clear" w:color="auto" w:fill="F5F7FA"/>
          </w:tcPr>
          <w:p>
            <w:r>
              <w:rPr>
                <w:sz w:val="17"/>
              </w:rPr>
              <w:t>audit_logs</w:t>
            </w:r>
          </w:p>
        </w:tc>
        <w:tc>
          <w:tcPr>
            <w:tcW w:type="dxa" w:w="2351"/>
            <w:shd w:val="clear" w:color="auto" w:fill="F5F7FA"/>
          </w:tcPr>
          <w:p>
            <w:r>
              <w:rPr>
                <w:sz w:val="17"/>
              </w:rPr>
              <w:t>BEFORE UPDATE OR DELETE</w:t>
            </w:r>
          </w:p>
        </w:tc>
        <w:tc>
          <w:tcPr>
            <w:tcW w:type="dxa" w:w="2351"/>
            <w:shd w:val="clear" w:color="auto" w:fill="F5F7FA"/>
          </w:tcPr>
          <w:p>
            <w:r>
              <w:rPr>
                <w:sz w:val="17"/>
              </w:rPr>
              <w:t>Raises exception unconditionally</w:t>
            </w:r>
          </w:p>
        </w:tc>
      </w:tr>
      <w:tr>
        <w:tc>
          <w:tcPr>
            <w:tcW w:type="dxa" w:w="2351"/>
            <w:shd w:val="clear" w:color="auto" w:fill="FFFFFF"/>
          </w:tcPr>
          <w:p>
            <w:r>
              <w:rPr>
                <w:sz w:val="17"/>
              </w:rPr>
              <w:t>prevent_audit_modification()</w:t>
            </w:r>
          </w:p>
        </w:tc>
        <w:tc>
          <w:tcPr>
            <w:tcW w:type="dxa" w:w="2351"/>
            <w:shd w:val="clear" w:color="auto" w:fill="FFFFFF"/>
          </w:tcPr>
          <w:p>
            <w:r>
              <w:rPr>
                <w:sz w:val="17"/>
              </w:rPr>
              <w:t>auth_audit</w:t>
            </w:r>
          </w:p>
        </w:tc>
        <w:tc>
          <w:tcPr>
            <w:tcW w:type="dxa" w:w="2351"/>
            <w:shd w:val="clear" w:color="auto" w:fill="FFFFFF"/>
          </w:tcPr>
          <w:p>
            <w:r>
              <w:rPr>
                <w:sz w:val="17"/>
              </w:rPr>
              <w:t>BEFORE UPDATE OR DELETE</w:t>
            </w:r>
          </w:p>
        </w:tc>
        <w:tc>
          <w:tcPr>
            <w:tcW w:type="dxa" w:w="2351"/>
            <w:shd w:val="clear" w:color="auto" w:fill="FFFFFF"/>
          </w:tcPr>
          <w:p>
            <w:r>
              <w:rPr>
                <w:sz w:val="17"/>
              </w:rPr>
              <w:t>Raises exception unconditionally</w:t>
            </w:r>
          </w:p>
        </w:tc>
      </w:tr>
      <w:tr>
        <w:tc>
          <w:tcPr>
            <w:tcW w:type="dxa" w:w="2351"/>
            <w:shd w:val="clear" w:color="auto" w:fill="F5F7FA"/>
          </w:tcPr>
          <w:p>
            <w:r>
              <w:rPr>
                <w:sz w:val="17"/>
              </w:rPr>
              <w:t>compute_audit_chain_hash()</w:t>
            </w:r>
          </w:p>
        </w:tc>
        <w:tc>
          <w:tcPr>
            <w:tcW w:type="dxa" w:w="2351"/>
            <w:shd w:val="clear" w:color="auto" w:fill="F5F7FA"/>
          </w:tcPr>
          <w:p>
            <w:r>
              <w:rPr>
                <w:sz w:val="17"/>
              </w:rPr>
              <w:t>audit_logs</w:t>
            </w:r>
          </w:p>
        </w:tc>
        <w:tc>
          <w:tcPr>
            <w:tcW w:type="dxa" w:w="2351"/>
            <w:shd w:val="clear" w:color="auto" w:fill="F5F7FA"/>
          </w:tcPr>
          <w:p>
            <w:r>
              <w:rPr>
                <w:sz w:val="17"/>
              </w:rPr>
              <w:t>BEFORE INSERT</w:t>
            </w:r>
          </w:p>
        </w:tc>
        <w:tc>
          <w:tcPr>
            <w:tcW w:type="dxa" w:w="2351"/>
            <w:shd w:val="clear" w:color="auto" w:fill="F5F7FA"/>
          </w:tcPr>
          <w:p>
            <w:r>
              <w:rPr>
                <w:sz w:val="17"/>
              </w:rPr>
              <w:t>Computes and writes chain_hash</w:t>
            </w:r>
          </w:p>
        </w:tc>
      </w:tr>
    </w:tbl>
    <w:p>
      <w:r>
        <w:br w:type="page"/>
      </w:r>
    </w:p>
    <w:p>
      <w:pPr>
        <w:pStyle w:val="Heading1"/>
        <w:jc w:val="left"/>
      </w:pPr>
      <w:r>
        <w:rPr>
          <w:color w:val="0D1B2A"/>
        </w:rPr>
        <w:t>9. PII Scrubbing Pipeline</w:t>
      </w:r>
    </w:p>
    <w:p>
      <w:r>
        <w:rPr>
          <w:b w:val="0"/>
          <w:i w:val="0"/>
        </w:rPr>
        <w:t>Before any data is written to the audit tables, all field values pass through a two-pass PII scrubbing system to comply with GDPR and HIPAA requirements.</w:t>
      </w:r>
    </w:p>
    <w:p>
      <w:pPr>
        <w:jc w:val="center"/>
      </w:pPr>
      <w:r>
        <w:drawing>
          <wp:inline xmlns:a="http://schemas.openxmlformats.org/drawingml/2006/main" xmlns:pic="http://schemas.openxmlformats.org/drawingml/2006/picture">
            <wp:extent cx="5669280" cy="238028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380288"/>
                    </a:xfrm>
                    <a:prstGeom prst="rect"/>
                  </pic:spPr>
                </pic:pic>
              </a:graphicData>
            </a:graphic>
          </wp:inline>
        </w:drawing>
      </w:r>
    </w:p>
    <w:p>
      <w:pPr>
        <w:jc w:val="center"/>
      </w:pPr>
      <w:r>
        <w:rPr>
          <w:i/>
          <w:color w:val="546E7A"/>
          <w:sz w:val="18"/>
        </w:rPr>
        <w:t>Figure 7 – Two-Pass PII Scrubbing Pipeline</w:t>
      </w:r>
    </w:p>
    <w:p>
      <w:pPr>
        <w:pStyle w:val="Heading2"/>
        <w:jc w:val="left"/>
      </w:pPr>
      <w:r>
        <w:rPr>
          <w:color w:val="E65100"/>
        </w:rPr>
        <w:t>Pass-1: Field-Name Keyword Match (Synchronous)</w:t>
      </w:r>
    </w:p>
    <w:p>
      <w:r>
        <w:rPr>
          <w:b w:val="0"/>
          <w:i w:val="0"/>
        </w:rPr>
        <w:t>Redacted field names (case-insensitive):</w:t>
      </w:r>
    </w:p>
    <w:p>
      <w:r>
        <w:rPr>
          <w:sz w:val="18"/>
        </w:rPr>
        <w:t>password · passwd · secret · token · api_key · authorization · email · ssn · social_security · credit_card · card_number · cvv · dob · date_of_birth · birth_date · full_name · first_name · last_name · mobile · phone · phone_number · address</w:t>
      </w:r>
    </w:p>
    <w:p>
      <w:pPr>
        <w:pStyle w:val="Heading2"/>
        <w:jc w:val="left"/>
      </w:pPr>
      <w:r>
        <w:rPr>
          <w:color w:val="6A1B9A"/>
        </w:rPr>
        <w:t>Pass-2: Presidio NLP Content Scan (Async)</w:t>
      </w:r>
    </w:p>
    <w:p>
      <w:r>
        <w:rPr>
          <w:b w:val="0"/>
          <w:i w:val="0"/>
        </w:rPr>
        <w:t>Detected entity types (Microsoft Presidio):</w:t>
      </w:r>
    </w:p>
    <w:p>
      <w:r>
        <w:rPr>
          <w:sz w:val="18"/>
        </w:rPr>
        <w:t>PERSON · EMAIL_ADDRESS · PHONE_NUMBER · CREDIT_CARD · US_SSN · IBAN_CODE · LOCATION</w:t>
      </w:r>
    </w:p>
    <w:p>
      <w:r>
        <w:rPr>
          <w:b w:val="0"/>
          <w:i w:val="0"/>
        </w:rPr>
        <w:t>Pass-2 runs in a dedicated ThreadPoolExecutor (non-blocking). If Presidio is unavailable, the system degrades gracefully to Pass-1 only.</w:t>
      </w:r>
    </w:p>
    <w:p>
      <w:r>
        <w:br w:type="page"/>
      </w:r>
    </w:p>
    <w:p>
      <w:pPr>
        <w:pStyle w:val="Heading1"/>
        <w:jc w:val="left"/>
      </w:pPr>
      <w:r>
        <w:rPr>
          <w:color w:val="0D1B2A"/>
        </w:rPr>
        <w:t>10. AI Explainability &amp; SHAP Values</w:t>
      </w:r>
    </w:p>
    <w:p>
      <w:r>
        <w:rPr>
          <w:b w:val="0"/>
          <w:i w:val="0"/>
        </w:rPr>
        <w:t>The EU AI Act (Art.13) requires that high-risk AI systems provide meaningful explanations of automated decisions. The Activity Logs system stores SHAP feature contributions alongside each AI prediction and auto-generates a natural-language reasoning string for every model inference event.</w:t>
      </w:r>
    </w:p>
    <w:p>
      <w:pPr>
        <w:jc w:val="center"/>
      </w:pPr>
      <w:r>
        <w:drawing>
          <wp:inline xmlns:a="http://schemas.openxmlformats.org/drawingml/2006/main" xmlns:pic="http://schemas.openxmlformats.org/drawingml/2006/picture">
            <wp:extent cx="5852160" cy="2258353"/>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52160" cy="2258353"/>
                    </a:xfrm>
                    <a:prstGeom prst="rect"/>
                  </pic:spPr>
                </pic:pic>
              </a:graphicData>
            </a:graphic>
          </wp:inline>
        </w:drawing>
      </w:r>
    </w:p>
    <w:p>
      <w:pPr>
        <w:jc w:val="center"/>
      </w:pPr>
      <w:r>
        <w:rPr>
          <w:i/>
          <w:color w:val="546E7A"/>
          <w:sz w:val="18"/>
        </w:rPr>
        <w:t>Figure 8 – SHAP Feature Importance &amp; Auto-Generated Reasoning (EU AI Act Art.13)</w:t>
      </w:r>
    </w:p>
    <w:p>
      <w:pPr>
        <w:pStyle w:val="Heading2"/>
        <w:jc w:val="left"/>
      </w:pPr>
      <w:r>
        <w:rPr>
          <w:color w:val="6A1B9A"/>
        </w:rPr>
        <w:t>Fields Stored per AI Decision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6A1B9A"/>
          </w:tcPr>
          <w:p>
            <w:r>
              <w:rPr>
                <w:b/>
                <w:color w:val="FFFFFF"/>
                <w:sz w:val="18"/>
              </w:rPr>
              <w:t>Field</w:t>
            </w:r>
          </w:p>
        </w:tc>
        <w:tc>
          <w:tcPr>
            <w:tcW w:type="dxa" w:w="3135"/>
            <w:shd w:val="clear" w:color="auto" w:fill="6A1B9A"/>
          </w:tcPr>
          <w:p>
            <w:r>
              <w:rPr>
                <w:b/>
                <w:color w:val="FFFFFF"/>
                <w:sz w:val="18"/>
              </w:rPr>
              <w:t>Type</w:t>
            </w:r>
          </w:p>
        </w:tc>
        <w:tc>
          <w:tcPr>
            <w:tcW w:type="dxa" w:w="3135"/>
            <w:shd w:val="clear" w:color="auto" w:fill="6A1B9A"/>
          </w:tcPr>
          <w:p>
            <w:r>
              <w:rPr>
                <w:b/>
                <w:color w:val="FFFFFF"/>
                <w:sz w:val="18"/>
              </w:rPr>
              <w:t>Content</w:t>
            </w:r>
          </w:p>
        </w:tc>
      </w:tr>
      <w:tr>
        <w:tc>
          <w:tcPr>
            <w:tcW w:type="dxa" w:w="3135"/>
            <w:shd w:val="clear" w:color="auto" w:fill="F5F7FA"/>
          </w:tcPr>
          <w:p>
            <w:r>
              <w:rPr>
                <w:sz w:val="17"/>
              </w:rPr>
              <w:t>model_id</w:t>
            </w:r>
          </w:p>
        </w:tc>
        <w:tc>
          <w:tcPr>
            <w:tcW w:type="dxa" w:w="3135"/>
            <w:shd w:val="clear" w:color="auto" w:fill="F5F7FA"/>
          </w:tcPr>
          <w:p>
            <w:r>
              <w:rPr>
                <w:sz w:val="17"/>
              </w:rPr>
              <w:t>text</w:t>
            </w:r>
          </w:p>
        </w:tc>
        <w:tc>
          <w:tcPr>
            <w:tcW w:type="dxa" w:w="3135"/>
            <w:shd w:val="clear" w:color="auto" w:fill="F5F7FA"/>
          </w:tcPr>
          <w:p>
            <w:r>
              <w:rPr>
                <w:sz w:val="17"/>
              </w:rPr>
              <w:t>Identifier of the model that made the prediction</w:t>
            </w:r>
          </w:p>
        </w:tc>
      </w:tr>
      <w:tr>
        <w:tc>
          <w:tcPr>
            <w:tcW w:type="dxa" w:w="3135"/>
            <w:shd w:val="clear" w:color="auto" w:fill="FFFFFF"/>
          </w:tcPr>
          <w:p>
            <w:r>
              <w:rPr>
                <w:sz w:val="17"/>
              </w:rPr>
              <w:t>prediction</w:t>
            </w:r>
          </w:p>
        </w:tc>
        <w:tc>
          <w:tcPr>
            <w:tcW w:type="dxa" w:w="3135"/>
            <w:shd w:val="clear" w:color="auto" w:fill="FFFFFF"/>
          </w:tcPr>
          <w:p>
            <w:r>
              <w:rPr>
                <w:sz w:val="17"/>
              </w:rPr>
              <w:t>jsonb</w:t>
            </w:r>
          </w:p>
        </w:tc>
        <w:tc>
          <w:tcPr>
            <w:tcW w:type="dxa" w:w="3135"/>
            <w:shd w:val="clear" w:color="auto" w:fill="FFFFFF"/>
          </w:tcPr>
          <w:p>
            <w:r>
              <w:rPr>
                <w:sz w:val="17"/>
              </w:rPr>
              <w:t>Full model output object {class, confidence, …}</w:t>
            </w:r>
          </w:p>
        </w:tc>
      </w:tr>
      <w:tr>
        <w:tc>
          <w:tcPr>
            <w:tcW w:type="dxa" w:w="3135"/>
            <w:shd w:val="clear" w:color="auto" w:fill="F5F7FA"/>
          </w:tcPr>
          <w:p>
            <w:r>
              <w:rPr>
                <w:sz w:val="17"/>
              </w:rPr>
              <w:t>shap_values</w:t>
            </w:r>
          </w:p>
        </w:tc>
        <w:tc>
          <w:tcPr>
            <w:tcW w:type="dxa" w:w="3135"/>
            <w:shd w:val="clear" w:color="auto" w:fill="F5F7FA"/>
          </w:tcPr>
          <w:p>
            <w:r>
              <w:rPr>
                <w:sz w:val="17"/>
              </w:rPr>
              <w:t>jsonb</w:t>
            </w:r>
          </w:p>
        </w:tc>
        <w:tc>
          <w:tcPr>
            <w:tcW w:type="dxa" w:w="3135"/>
            <w:shd w:val="clear" w:color="auto" w:fill="F5F7FA"/>
          </w:tcPr>
          <w:p>
            <w:r>
              <w:rPr>
                <w:sz w:val="17"/>
              </w:rPr>
              <w:t>{feature_name: shap_float, …} for top-N features</w:t>
            </w:r>
          </w:p>
        </w:tc>
      </w:tr>
      <w:tr>
        <w:tc>
          <w:tcPr>
            <w:tcW w:type="dxa" w:w="3135"/>
            <w:shd w:val="clear" w:color="auto" w:fill="FFFFFF"/>
          </w:tcPr>
          <w:p>
            <w:r>
              <w:rPr>
                <w:sz w:val="17"/>
              </w:rPr>
              <w:t>reasoning</w:t>
            </w:r>
          </w:p>
        </w:tc>
        <w:tc>
          <w:tcPr>
            <w:tcW w:type="dxa" w:w="3135"/>
            <w:shd w:val="clear" w:color="auto" w:fill="FFFFFF"/>
          </w:tcPr>
          <w:p>
            <w:r>
              <w:rPr>
                <w:sz w:val="17"/>
              </w:rPr>
              <w:t>text</w:t>
            </w:r>
          </w:p>
        </w:tc>
        <w:tc>
          <w:tcPr>
            <w:tcW w:type="dxa" w:w="3135"/>
            <w:shd w:val="clear" w:color="auto" w:fill="FFFFFF"/>
          </w:tcPr>
          <w:p>
            <w:r>
              <w:rPr>
                <w:sz w:val="17"/>
              </w:rPr>
              <w:t>Auto-generated: 'Model X predicted Y. Top factors: …'</w:t>
            </w:r>
          </w:p>
        </w:tc>
      </w:tr>
    </w:tbl>
    <w:p>
      <w:pPr>
        <w:pStyle w:val="Heading2"/>
        <w:jc w:val="left"/>
      </w:pPr>
      <w:r>
        <w:rPr>
          <w:color w:val="6A1B9A"/>
        </w:rPr>
        <w:t>generate_shap_reasoning() Algorithm</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D1B2A"/>
          </w:tcPr>
          <w:p>
            <w:r>
              <w:rPr>
                <w:b/>
                <w:color w:val="FFFFFF"/>
                <w:sz w:val="18"/>
              </w:rPr>
              <w:t>Step</w:t>
            </w:r>
          </w:p>
        </w:tc>
        <w:tc>
          <w:tcPr>
            <w:tcW w:type="dxa" w:w="4703"/>
            <w:shd w:val="clear" w:color="auto" w:fill="0D1B2A"/>
          </w:tcPr>
          <w:p>
            <w:r>
              <w:rPr>
                <w:b/>
                <w:color w:val="FFFFFF"/>
                <w:sz w:val="18"/>
              </w:rPr>
              <w:t>Action</w:t>
            </w:r>
          </w:p>
        </w:tc>
      </w:tr>
      <w:tr>
        <w:tc>
          <w:tcPr>
            <w:tcW w:type="dxa" w:w="4703"/>
            <w:shd w:val="clear" w:color="auto" w:fill="F5F7FA"/>
          </w:tcPr>
          <w:p>
            <w:r>
              <w:rPr>
                <w:sz w:val="17"/>
              </w:rPr>
              <w:t>1</w:t>
            </w:r>
          </w:p>
        </w:tc>
        <w:tc>
          <w:tcPr>
            <w:tcW w:type="dxa" w:w="4703"/>
            <w:shd w:val="clear" w:color="auto" w:fill="F5F7FA"/>
          </w:tcPr>
          <w:p>
            <w:r>
              <w:rPr>
                <w:sz w:val="17"/>
              </w:rPr>
              <w:t>Sort features by |shap_value| descending</w:t>
            </w:r>
          </w:p>
        </w:tc>
      </w:tr>
      <w:tr>
        <w:tc>
          <w:tcPr>
            <w:tcW w:type="dxa" w:w="4703"/>
            <w:shd w:val="clear" w:color="auto" w:fill="FFFFFF"/>
          </w:tcPr>
          <w:p>
            <w:r>
              <w:rPr>
                <w:sz w:val="17"/>
              </w:rPr>
              <w:t>2</w:t>
            </w:r>
          </w:p>
        </w:tc>
        <w:tc>
          <w:tcPr>
            <w:tcW w:type="dxa" w:w="4703"/>
            <w:shd w:val="clear" w:color="auto" w:fill="FFFFFF"/>
          </w:tcPr>
          <w:p>
            <w:r>
              <w:rPr>
                <w:sz w:val="17"/>
              </w:rPr>
              <w:t>Take top_n features (default: 5)</w:t>
            </w:r>
          </w:p>
        </w:tc>
      </w:tr>
      <w:tr>
        <w:tc>
          <w:tcPr>
            <w:tcW w:type="dxa" w:w="4703"/>
            <w:shd w:val="clear" w:color="auto" w:fill="F5F7FA"/>
          </w:tcPr>
          <w:p>
            <w:r>
              <w:rPr>
                <w:sz w:val="17"/>
              </w:rPr>
              <w:t>3</w:t>
            </w:r>
          </w:p>
        </w:tc>
        <w:tc>
          <w:tcPr>
            <w:tcW w:type="dxa" w:w="4703"/>
            <w:shd w:val="clear" w:color="auto" w:fill="F5F7FA"/>
          </w:tcPr>
          <w:p>
            <w:r>
              <w:rPr>
                <w:sz w:val="17"/>
              </w:rPr>
              <w:t>Format each as: feature_name (±value, ↑/↓)</w:t>
            </w:r>
          </w:p>
        </w:tc>
      </w:tr>
      <w:tr>
        <w:tc>
          <w:tcPr>
            <w:tcW w:type="dxa" w:w="4703"/>
            <w:shd w:val="clear" w:color="auto" w:fill="FFFFFF"/>
          </w:tcPr>
          <w:p>
            <w:r>
              <w:rPr>
                <w:sz w:val="17"/>
              </w:rPr>
              <w:t>4</w:t>
            </w:r>
          </w:p>
        </w:tc>
        <w:tc>
          <w:tcPr>
            <w:tcW w:type="dxa" w:w="4703"/>
            <w:shd w:val="clear" w:color="auto" w:fill="FFFFFF"/>
          </w:tcPr>
          <w:p>
            <w:r>
              <w:rPr>
                <w:sz w:val="17"/>
              </w:rPr>
              <w:t>Prefix with model prediction and confidence level</w:t>
            </w:r>
          </w:p>
        </w:tc>
      </w:tr>
      <w:tr>
        <w:tc>
          <w:tcPr>
            <w:tcW w:type="dxa" w:w="4703"/>
            <w:shd w:val="clear" w:color="auto" w:fill="F5F7FA"/>
          </w:tcPr>
          <w:p>
            <w:r>
              <w:rPr>
                <w:sz w:val="17"/>
              </w:rPr>
              <w:t>5</w:t>
            </w:r>
          </w:p>
        </w:tc>
        <w:tc>
          <w:tcPr>
            <w:tcW w:type="dxa" w:w="4703"/>
            <w:shd w:val="clear" w:color="auto" w:fill="F5F7FA"/>
          </w:tcPr>
          <w:p>
            <w:r>
              <w:rPr>
                <w:sz w:val="17"/>
              </w:rPr>
              <w:t>Return full string → stored in audit_logs.reasoning</w:t>
            </w:r>
          </w:p>
        </w:tc>
      </w:tr>
    </w:tbl>
    <w:p>
      <w:r>
        <w:br w:type="page"/>
      </w:r>
    </w:p>
    <w:p>
      <w:pPr>
        <w:pStyle w:val="Heading1"/>
        <w:jc w:val="left"/>
      </w:pPr>
      <w:r>
        <w:rPr>
          <w:color w:val="0D1B2A"/>
        </w:rPr>
        <w:t>11. Frontend UI (Activity Page)</w:t>
      </w:r>
    </w:p>
    <w:p>
      <w:r>
        <w:rPr>
          <w:b w:val="0"/>
          <w:i w:val="0"/>
        </w:rPr>
        <w:t>The Activity page (frontend/src/app-pages/Activity.tsx) provides a two-tab interface for viewing and exporting audit records.</w:t>
      </w:r>
    </w:p>
    <w:p>
      <w:pPr>
        <w:jc w:val="center"/>
      </w:pPr>
      <w:r>
        <w:drawing>
          <wp:inline xmlns:a="http://schemas.openxmlformats.org/drawingml/2006/main" xmlns:pic="http://schemas.openxmlformats.org/drawingml/2006/picture">
            <wp:extent cx="5852160" cy="331533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852160" cy="3315338"/>
                    </a:xfrm>
                    <a:prstGeom prst="rect"/>
                  </pic:spPr>
                </pic:pic>
              </a:graphicData>
            </a:graphic>
          </wp:inline>
        </w:drawing>
      </w:r>
    </w:p>
    <w:p>
      <w:pPr>
        <w:jc w:val="center"/>
      </w:pPr>
      <w:r>
        <w:rPr>
          <w:i/>
          <w:color w:val="546E7A"/>
          <w:sz w:val="18"/>
        </w:rPr>
        <w:t>Figure 9 – Activity Page Wireframe (Auth Events Tab)</w:t>
      </w:r>
    </w:p>
    <w:p>
      <w:pPr>
        <w:pStyle w:val="Heading2"/>
        <w:jc w:val="left"/>
      </w:pPr>
      <w:r>
        <w:rPr>
          <w:color w:val="00796B"/>
        </w:rPr>
        <w:t>Tab 1 – Auth Events</w:t>
      </w:r>
    </w:p>
    <w:p>
      <w:r>
        <w:rPr>
          <w:b w:val="0"/>
          <w:i w:val="0"/>
        </w:rPr>
        <w:t>Data source: Supabase RLS query on auth_audit table.</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0796B"/>
          </w:tcPr>
          <w:p>
            <w:r>
              <w:rPr>
                <w:b/>
                <w:color w:val="FFFFFF"/>
                <w:sz w:val="18"/>
              </w:rPr>
              <w:t>Column</w:t>
            </w:r>
          </w:p>
        </w:tc>
        <w:tc>
          <w:tcPr>
            <w:tcW w:type="dxa" w:w="4703"/>
            <w:shd w:val="clear" w:color="auto" w:fill="00796B"/>
          </w:tcPr>
          <w:p>
            <w:r>
              <w:rPr>
                <w:b/>
                <w:color w:val="FFFFFF"/>
                <w:sz w:val="18"/>
              </w:rPr>
              <w:t>Content</w:t>
            </w:r>
          </w:p>
        </w:tc>
      </w:tr>
      <w:tr>
        <w:tc>
          <w:tcPr>
            <w:tcW w:type="dxa" w:w="4703"/>
            <w:shd w:val="clear" w:color="auto" w:fill="F5F7FA"/>
          </w:tcPr>
          <w:p>
            <w:r>
              <w:rPr>
                <w:sz w:val="17"/>
              </w:rPr>
              <w:t>When</w:t>
            </w:r>
          </w:p>
        </w:tc>
        <w:tc>
          <w:tcPr>
            <w:tcW w:type="dxa" w:w="4703"/>
            <w:shd w:val="clear" w:color="auto" w:fill="F5F7FA"/>
          </w:tcPr>
          <w:p>
            <w:r>
              <w:rPr>
                <w:sz w:val="17"/>
              </w:rPr>
              <w:t>Formatted created_at timestamp</w:t>
            </w:r>
          </w:p>
        </w:tc>
      </w:tr>
      <w:tr>
        <w:tc>
          <w:tcPr>
            <w:tcW w:type="dxa" w:w="4703"/>
            <w:shd w:val="clear" w:color="auto" w:fill="FFFFFF"/>
          </w:tcPr>
          <w:p>
            <w:r>
              <w:rPr>
                <w:sz w:val="17"/>
              </w:rPr>
              <w:t>Email</w:t>
            </w:r>
          </w:p>
        </w:tc>
        <w:tc>
          <w:tcPr>
            <w:tcW w:type="dxa" w:w="4703"/>
            <w:shd w:val="clear" w:color="auto" w:fill="FFFFFF"/>
          </w:tcPr>
          <w:p>
            <w:r>
              <w:rPr>
                <w:sz w:val="17"/>
              </w:rPr>
              <w:t>User email</w:t>
            </w:r>
          </w:p>
        </w:tc>
      </w:tr>
      <w:tr>
        <w:tc>
          <w:tcPr>
            <w:tcW w:type="dxa" w:w="4703"/>
            <w:shd w:val="clear" w:color="auto" w:fill="F5F7FA"/>
          </w:tcPr>
          <w:p>
            <w:r>
              <w:rPr>
                <w:sz w:val="17"/>
              </w:rPr>
              <w:t>Role</w:t>
            </w:r>
          </w:p>
        </w:tc>
        <w:tc>
          <w:tcPr>
            <w:tcW w:type="dxa" w:w="4703"/>
            <w:shd w:val="clear" w:color="auto" w:fill="F5F7FA"/>
          </w:tcPr>
          <w:p>
            <w:r>
              <w:rPr>
                <w:sz w:val="17"/>
              </w:rPr>
              <w:t>Role badge (highlights admin roles)</w:t>
            </w:r>
          </w:p>
        </w:tc>
      </w:tr>
      <w:tr>
        <w:tc>
          <w:tcPr>
            <w:tcW w:type="dxa" w:w="4703"/>
            <w:shd w:val="clear" w:color="auto" w:fill="FFFFFF"/>
          </w:tcPr>
          <w:p>
            <w:r>
              <w:rPr>
                <w:sz w:val="17"/>
              </w:rPr>
              <w:t>Event</w:t>
            </w:r>
          </w:p>
        </w:tc>
        <w:tc>
          <w:tcPr>
            <w:tcW w:type="dxa" w:w="4703"/>
            <w:shd w:val="clear" w:color="auto" w:fill="FFFFFF"/>
          </w:tcPr>
          <w:p>
            <w:r>
              <w:rPr>
                <w:sz w:val="17"/>
              </w:rPr>
              <w:t>Event name (login, logout, token_refresh, …)</w:t>
            </w:r>
          </w:p>
        </w:tc>
      </w:tr>
      <w:tr>
        <w:tc>
          <w:tcPr>
            <w:tcW w:type="dxa" w:w="4703"/>
            <w:shd w:val="clear" w:color="auto" w:fill="F5F7FA"/>
          </w:tcPr>
          <w:p>
            <w:r>
              <w:rPr>
                <w:sz w:val="17"/>
              </w:rPr>
              <w:t>Action</w:t>
            </w:r>
          </w:p>
        </w:tc>
        <w:tc>
          <w:tcPr>
            <w:tcW w:type="dxa" w:w="4703"/>
            <w:shd w:val="clear" w:color="auto" w:fill="F5F7FA"/>
          </w:tcPr>
          <w:p>
            <w:r>
              <w:rPr>
                <w:sz w:val="17"/>
              </w:rPr>
              <w:t>ATNA action_code (C/R/U/D/E)</w:t>
            </w:r>
          </w:p>
        </w:tc>
      </w:tr>
      <w:tr>
        <w:tc>
          <w:tcPr>
            <w:tcW w:type="dxa" w:w="4703"/>
            <w:shd w:val="clear" w:color="auto" w:fill="FFFFFF"/>
          </w:tcPr>
          <w:p>
            <w:r>
              <w:rPr>
                <w:sz w:val="17"/>
              </w:rPr>
              <w:t>Resource</w:t>
            </w:r>
          </w:p>
        </w:tc>
        <w:tc>
          <w:tcPr>
            <w:tcW w:type="dxa" w:w="4703"/>
            <w:shd w:val="clear" w:color="auto" w:fill="FFFFFF"/>
          </w:tcPr>
          <w:p>
            <w:r>
              <w:rPr>
                <w:sz w:val="17"/>
              </w:rPr>
              <w:t>resource_type:resource_id</w:t>
            </w:r>
          </w:p>
        </w:tc>
      </w:tr>
      <w:tr>
        <w:tc>
          <w:tcPr>
            <w:tcW w:type="dxa" w:w="4703"/>
            <w:shd w:val="clear" w:color="auto" w:fill="F5F7FA"/>
          </w:tcPr>
          <w:p>
            <w:r>
              <w:rPr>
                <w:sz w:val="17"/>
              </w:rPr>
              <w:t>Outcome</w:t>
            </w:r>
          </w:p>
        </w:tc>
        <w:tc>
          <w:tcPr>
            <w:tcW w:type="dxa" w:w="4703"/>
            <w:shd w:val="clear" w:color="auto" w:fill="F5F7FA"/>
          </w:tcPr>
          <w:p>
            <w:r>
              <w:rPr>
                <w:sz w:val="17"/>
              </w:rPr>
              <w:t>OutcomeBadge: Success/Minor/Serious/Major</w:t>
            </w:r>
          </w:p>
        </w:tc>
      </w:tr>
    </w:tbl>
    <w:p>
      <w:pPr>
        <w:pStyle w:val="Heading2"/>
        <w:jc w:val="left"/>
      </w:pPr>
      <w:r>
        <w:rPr>
          <w:color w:val="1565C0"/>
        </w:rPr>
        <w:t>Tab 2 – System Events</w:t>
      </w:r>
    </w:p>
    <w:p>
      <w:r>
        <w:rPr>
          <w:b w:val="0"/>
          <w:i w:val="0"/>
        </w:rPr>
        <w:t>Data source: Backend API GET /api/activity/system.</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565C0"/>
          </w:tcPr>
          <w:p>
            <w:r>
              <w:rPr>
                <w:b/>
                <w:color w:val="FFFFFF"/>
                <w:sz w:val="18"/>
              </w:rPr>
              <w:t>Column</w:t>
            </w:r>
          </w:p>
        </w:tc>
        <w:tc>
          <w:tcPr>
            <w:tcW w:type="dxa" w:w="4703"/>
            <w:shd w:val="clear" w:color="auto" w:fill="1565C0"/>
          </w:tcPr>
          <w:p>
            <w:r>
              <w:rPr>
                <w:b/>
                <w:color w:val="FFFFFF"/>
                <w:sz w:val="18"/>
              </w:rPr>
              <w:t>Content</w:t>
            </w:r>
          </w:p>
        </w:tc>
      </w:tr>
      <w:tr>
        <w:tc>
          <w:tcPr>
            <w:tcW w:type="dxa" w:w="4703"/>
            <w:shd w:val="clear" w:color="auto" w:fill="F5F7FA"/>
          </w:tcPr>
          <w:p>
            <w:r>
              <w:rPr>
                <w:sz w:val="17"/>
              </w:rPr>
              <w:t>When</w:t>
            </w:r>
          </w:p>
        </w:tc>
        <w:tc>
          <w:tcPr>
            <w:tcW w:type="dxa" w:w="4703"/>
            <w:shd w:val="clear" w:color="auto" w:fill="F5F7FA"/>
          </w:tcPr>
          <w:p>
            <w:r>
              <w:rPr>
                <w:sz w:val="17"/>
              </w:rPr>
              <w:t>Formatted created_at timestamp</w:t>
            </w:r>
          </w:p>
        </w:tc>
      </w:tr>
      <w:tr>
        <w:tc>
          <w:tcPr>
            <w:tcW w:type="dxa" w:w="4703"/>
            <w:shd w:val="clear" w:color="auto" w:fill="FFFFFF"/>
          </w:tcPr>
          <w:p>
            <w:r>
              <w:rPr>
                <w:sz w:val="17"/>
              </w:rPr>
              <w:t>Action</w:t>
            </w:r>
          </w:p>
        </w:tc>
        <w:tc>
          <w:tcPr>
            <w:tcW w:type="dxa" w:w="4703"/>
            <w:shd w:val="clear" w:color="auto" w:fill="FFFFFF"/>
          </w:tcPr>
          <w:p>
            <w:r>
              <w:rPr>
                <w:sz w:val="17"/>
              </w:rPr>
              <w:t>Action string (e.g. device_create, model_predict)</w:t>
            </w:r>
          </w:p>
        </w:tc>
      </w:tr>
      <w:tr>
        <w:tc>
          <w:tcPr>
            <w:tcW w:type="dxa" w:w="4703"/>
            <w:shd w:val="clear" w:color="auto" w:fill="F5F7FA"/>
          </w:tcPr>
          <w:p>
            <w:r>
              <w:rPr>
                <w:sz w:val="17"/>
              </w:rPr>
              <w:t>Resource</w:t>
            </w:r>
          </w:p>
        </w:tc>
        <w:tc>
          <w:tcPr>
            <w:tcW w:type="dxa" w:w="4703"/>
            <w:shd w:val="clear" w:color="auto" w:fill="F5F7FA"/>
          </w:tcPr>
          <w:p>
            <w:r>
              <w:rPr>
                <w:sz w:val="17"/>
              </w:rPr>
              <w:t>resource_type:truncated_resource_id</w:t>
            </w:r>
          </w:p>
        </w:tc>
      </w:tr>
      <w:tr>
        <w:tc>
          <w:tcPr>
            <w:tcW w:type="dxa" w:w="4703"/>
            <w:shd w:val="clear" w:color="auto" w:fill="FFFFFF"/>
          </w:tcPr>
          <w:p>
            <w:r>
              <w:rPr>
                <w:sz w:val="17"/>
              </w:rPr>
              <w:t>Model</w:t>
            </w:r>
          </w:p>
        </w:tc>
        <w:tc>
          <w:tcPr>
            <w:tcW w:type="dxa" w:w="4703"/>
            <w:shd w:val="clear" w:color="auto" w:fill="FFFFFF"/>
          </w:tcPr>
          <w:p>
            <w:r>
              <w:rPr>
                <w:sz w:val="17"/>
              </w:rPr>
              <w:t>ModelBadge with model_id (monospace)</w:t>
            </w:r>
          </w:p>
        </w:tc>
      </w:tr>
      <w:tr>
        <w:tc>
          <w:tcPr>
            <w:tcW w:type="dxa" w:w="4703"/>
            <w:shd w:val="clear" w:color="auto" w:fill="F5F7FA"/>
          </w:tcPr>
          <w:p>
            <w:r>
              <w:rPr>
                <w:sz w:val="17"/>
              </w:rPr>
              <w:t>AI Reasoning</w:t>
            </w:r>
          </w:p>
        </w:tc>
        <w:tc>
          <w:tcPr>
            <w:tcW w:type="dxa" w:w="4703"/>
            <w:shd w:val="clear" w:color="auto" w:fill="F5F7FA"/>
          </w:tcPr>
          <w:p>
            <w:r>
              <w:rPr>
                <w:sz w:val="17"/>
              </w:rPr>
              <w:t>Inline ShapFactors (top 3 features with ↑/↓)</w:t>
            </w:r>
          </w:p>
        </w:tc>
      </w:tr>
      <w:tr>
        <w:tc>
          <w:tcPr>
            <w:tcW w:type="dxa" w:w="4703"/>
            <w:shd w:val="clear" w:color="auto" w:fill="FFFFFF"/>
          </w:tcPr>
          <w:p>
            <w:r>
              <w:rPr>
                <w:sz w:val="17"/>
              </w:rPr>
              <w:t>Details</w:t>
            </w:r>
          </w:p>
        </w:tc>
        <w:tc>
          <w:tcPr>
            <w:tcW w:type="dxa" w:w="4703"/>
            <w:shd w:val="clear" w:color="auto" w:fill="FFFFFF"/>
          </w:tcPr>
          <w:p>
            <w:r>
              <w:rPr>
                <w:sz w:val="17"/>
              </w:rPr>
              <w:t>Collapsible JSON details</w:t>
            </w:r>
          </w:p>
        </w:tc>
      </w:tr>
      <w:tr>
        <w:tc>
          <w:tcPr>
            <w:tcW w:type="dxa" w:w="4703"/>
            <w:shd w:val="clear" w:color="auto" w:fill="F5F7FA"/>
          </w:tcPr>
          <w:p>
            <w:r>
              <w:rPr>
                <w:sz w:val="17"/>
              </w:rPr>
              <w:t>IP</w:t>
            </w:r>
          </w:p>
        </w:tc>
        <w:tc>
          <w:tcPr>
            <w:tcW w:type="dxa" w:w="4703"/>
            <w:shd w:val="clear" w:color="auto" w:fill="F5F7FA"/>
          </w:tcPr>
          <w:p>
            <w:r>
              <w:rPr>
                <w:sz w:val="17"/>
              </w:rPr>
              <w:t>Client IP address</w:t>
            </w:r>
          </w:p>
        </w:tc>
      </w:tr>
    </w:tbl>
    <w:p>
      <w:r>
        <w:br w:type="page"/>
      </w:r>
    </w:p>
    <w:p>
      <w:pPr>
        <w:pStyle w:val="Heading1"/>
        <w:jc w:val="left"/>
      </w:pPr>
      <w:r>
        <w:rPr>
          <w:color w:val="0D1B2A"/>
        </w:rPr>
        <w:t>12. CI/CD Pipeline</w:t>
      </w:r>
    </w:p>
    <w:p>
      <w:r>
        <w:rPr>
          <w:b w:val="0"/>
          <w:i w:val="0"/>
        </w:rPr>
        <w:t>Three GitHub Actions workflows automate quality gates and deployments.</w:t>
      </w:r>
    </w:p>
    <w:p>
      <w:pPr>
        <w:jc w:val="center"/>
      </w:pPr>
      <w:r>
        <w:drawing>
          <wp:inline xmlns:a="http://schemas.openxmlformats.org/drawingml/2006/main" xmlns:pic="http://schemas.openxmlformats.org/drawingml/2006/picture">
            <wp:extent cx="5852160" cy="2629331"/>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852160" cy="2629331"/>
                    </a:xfrm>
                    <a:prstGeom prst="rect"/>
                  </pic:spPr>
                </pic:pic>
              </a:graphicData>
            </a:graphic>
          </wp:inline>
        </w:drawing>
      </w:r>
    </w:p>
    <w:p>
      <w:pPr>
        <w:jc w:val="center"/>
      </w:pPr>
      <w:r>
        <w:rPr>
          <w:i/>
          <w:color w:val="546E7A"/>
          <w:sz w:val="18"/>
        </w:rPr>
        <w:t>Figure 10 – CI/CD Pipeline: Backend · Frontend · DB Migrations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E65100"/>
          </w:tcPr>
          <w:p>
            <w:r>
              <w:rPr>
                <w:b/>
                <w:color w:val="FFFFFF"/>
                <w:sz w:val="18"/>
              </w:rPr>
              <w:t>Workflow</w:t>
            </w:r>
          </w:p>
        </w:tc>
        <w:tc>
          <w:tcPr>
            <w:tcW w:type="dxa" w:w="3135"/>
            <w:shd w:val="clear" w:color="auto" w:fill="E65100"/>
          </w:tcPr>
          <w:p>
            <w:r>
              <w:rPr>
                <w:b/>
                <w:color w:val="FFFFFF"/>
                <w:sz w:val="18"/>
              </w:rPr>
              <w:t>Trigger</w:t>
            </w:r>
          </w:p>
        </w:tc>
        <w:tc>
          <w:tcPr>
            <w:tcW w:type="dxa" w:w="3135"/>
            <w:shd w:val="clear" w:color="auto" w:fill="E65100"/>
          </w:tcPr>
          <w:p>
            <w:r>
              <w:rPr>
                <w:b/>
                <w:color w:val="FFFFFF"/>
                <w:sz w:val="18"/>
              </w:rPr>
              <w:t>Steps</w:t>
            </w:r>
          </w:p>
        </w:tc>
      </w:tr>
      <w:tr>
        <w:tc>
          <w:tcPr>
            <w:tcW w:type="dxa" w:w="3135"/>
            <w:shd w:val="clear" w:color="auto" w:fill="F5F7FA"/>
          </w:tcPr>
          <w:p>
            <w:r>
              <w:rPr>
                <w:sz w:val="17"/>
              </w:rPr>
              <w:t>backend-ci.yml</w:t>
            </w:r>
          </w:p>
        </w:tc>
        <w:tc>
          <w:tcPr>
            <w:tcW w:type="dxa" w:w="3135"/>
            <w:shd w:val="clear" w:color="auto" w:fill="F5F7FA"/>
          </w:tcPr>
          <w:p>
            <w:r>
              <w:rPr>
                <w:sz w:val="17"/>
              </w:rPr>
              <w:t>Push/PR to v*-dev/staging/v1</w:t>
            </w:r>
          </w:p>
        </w:tc>
        <w:tc>
          <w:tcPr>
            <w:tcW w:type="dxa" w:w="3135"/>
            <w:shd w:val="clear" w:color="auto" w:fill="F5F7FA"/>
          </w:tcPr>
          <w:p>
            <w:r>
              <w:rPr>
                <w:sz w:val="17"/>
              </w:rPr>
              <w:t>flake8 · pytest · SonarQube · Docker · ACR · Deploy</w:t>
            </w:r>
          </w:p>
        </w:tc>
      </w:tr>
      <w:tr>
        <w:tc>
          <w:tcPr>
            <w:tcW w:type="dxa" w:w="3135"/>
            <w:shd w:val="clear" w:color="auto" w:fill="FFFFFF"/>
          </w:tcPr>
          <w:p>
            <w:r>
              <w:rPr>
                <w:sz w:val="17"/>
              </w:rPr>
              <w:t>frontend-ci.yml</w:t>
            </w:r>
          </w:p>
        </w:tc>
        <w:tc>
          <w:tcPr>
            <w:tcW w:type="dxa" w:w="3135"/>
            <w:shd w:val="clear" w:color="auto" w:fill="FFFFFF"/>
          </w:tcPr>
          <w:p>
            <w:r>
              <w:rPr>
                <w:sz w:val="17"/>
              </w:rPr>
              <w:t>Push/PR to v*-dev/staging/v1</w:t>
            </w:r>
          </w:p>
        </w:tc>
        <w:tc>
          <w:tcPr>
            <w:tcW w:type="dxa" w:w="3135"/>
            <w:shd w:val="clear" w:color="auto" w:fill="FFFFFF"/>
          </w:tcPr>
          <w:p>
            <w:r>
              <w:rPr>
                <w:sz w:val="17"/>
              </w:rPr>
              <w:t>ESLint · next build · Vercel preview · Vercel prod</w:t>
            </w:r>
          </w:p>
        </w:tc>
      </w:tr>
      <w:tr>
        <w:tc>
          <w:tcPr>
            <w:tcW w:type="dxa" w:w="3135"/>
            <w:shd w:val="clear" w:color="auto" w:fill="F5F7FA"/>
          </w:tcPr>
          <w:p>
            <w:r>
              <w:rPr>
                <w:sz w:val="17"/>
              </w:rPr>
              <w:t>db-migrate.yml</w:t>
            </w:r>
          </w:p>
        </w:tc>
        <w:tc>
          <w:tcPr>
            <w:tcW w:type="dxa" w:w="3135"/>
            <w:shd w:val="clear" w:color="auto" w:fill="F5F7FA"/>
          </w:tcPr>
          <w:p>
            <w:r>
              <w:rPr>
                <w:sz w:val="17"/>
              </w:rPr>
              <w:t>Migration file push</w:t>
            </w:r>
          </w:p>
        </w:tc>
        <w:tc>
          <w:tcPr>
            <w:tcW w:type="dxa" w:w="3135"/>
            <w:shd w:val="clear" w:color="auto" w:fill="F5F7FA"/>
          </w:tcPr>
          <w:p>
            <w:r>
              <w:rPr>
                <w:sz w:val="17"/>
              </w:rPr>
              <w:t>supabase db push · validate · dev→staging→prod</w:t>
            </w:r>
          </w:p>
        </w:tc>
      </w:tr>
      <w:tr>
        <w:tc>
          <w:tcPr>
            <w:tcW w:type="dxa" w:w="3135"/>
            <w:shd w:val="clear" w:color="auto" w:fill="FFFFFF"/>
          </w:tcPr>
          <w:p>
            <w:r>
              <w:rPr>
                <w:sz w:val="17"/>
              </w:rPr>
              <w:t>deploy-env.yml</w:t>
            </w:r>
          </w:p>
        </w:tc>
        <w:tc>
          <w:tcPr>
            <w:tcW w:type="dxa" w:w="3135"/>
            <w:shd w:val="clear" w:color="auto" w:fill="FFFFFF"/>
          </w:tcPr>
          <w:p>
            <w:r>
              <w:rPr>
                <w:sz w:val="17"/>
              </w:rPr>
              <w:t>Push to v1-dev/staging/v1</w:t>
            </w:r>
          </w:p>
        </w:tc>
        <w:tc>
          <w:tcPr>
            <w:tcW w:type="dxa" w:w="3135"/>
            <w:shd w:val="clear" w:color="auto" w:fill="FFFFFF"/>
          </w:tcPr>
          <w:p>
            <w:r>
              <w:rPr>
                <w:sz w:val="17"/>
              </w:rPr>
              <w:t>Azure Container Apps deployment per environment</w:t>
            </w:r>
          </w:p>
        </w:tc>
      </w:tr>
    </w:tbl>
    <w:p>
      <w:pPr>
        <w:pStyle w:val="Heading2"/>
        <w:jc w:val="left"/>
      </w:pPr>
      <w:r>
        <w:rPr>
          <w:color w:val="E65100"/>
        </w:rPr>
        <w:t>Backend CI Jobs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D1B2A"/>
          </w:tcPr>
          <w:p>
            <w:r>
              <w:rPr>
                <w:b/>
                <w:color w:val="FFFFFF"/>
                <w:sz w:val="18"/>
              </w:rPr>
              <w:t>Job</w:t>
            </w:r>
          </w:p>
        </w:tc>
        <w:tc>
          <w:tcPr>
            <w:tcW w:type="dxa" w:w="4703"/>
            <w:shd w:val="clear" w:color="auto" w:fill="0D1B2A"/>
          </w:tcPr>
          <w:p>
            <w:r>
              <w:rPr>
                <w:b/>
                <w:color w:val="FFFFFF"/>
                <w:sz w:val="18"/>
              </w:rPr>
              <w:t>Description</w:t>
            </w:r>
          </w:p>
        </w:tc>
      </w:tr>
      <w:tr>
        <w:tc>
          <w:tcPr>
            <w:tcW w:type="dxa" w:w="4703"/>
            <w:shd w:val="clear" w:color="auto" w:fill="F5F7FA"/>
          </w:tcPr>
          <w:p>
            <w:r>
              <w:rPr>
                <w:sz w:val="17"/>
              </w:rPr>
              <w:t>lint</w:t>
            </w:r>
          </w:p>
        </w:tc>
        <w:tc>
          <w:tcPr>
            <w:tcW w:type="dxa" w:w="4703"/>
            <w:shd w:val="clear" w:color="auto" w:fill="F5F7FA"/>
          </w:tcPr>
          <w:p>
            <w:r>
              <w:rPr>
                <w:sz w:val="17"/>
              </w:rPr>
              <w:t>flake8 with max-line-length=120; fails on any violation</w:t>
            </w:r>
          </w:p>
        </w:tc>
      </w:tr>
      <w:tr>
        <w:tc>
          <w:tcPr>
            <w:tcW w:type="dxa" w:w="4703"/>
            <w:shd w:val="clear" w:color="auto" w:fill="FFFFFF"/>
          </w:tcPr>
          <w:p>
            <w:r>
              <w:rPr>
                <w:sz w:val="17"/>
              </w:rPr>
              <w:t>test</w:t>
            </w:r>
          </w:p>
        </w:tc>
        <w:tc>
          <w:tcPr>
            <w:tcW w:type="dxa" w:w="4703"/>
            <w:shd w:val="clear" w:color="auto" w:fill="FFFFFF"/>
          </w:tcPr>
          <w:p>
            <w:r>
              <w:rPr>
                <w:sz w:val="17"/>
              </w:rPr>
              <w:t>pytest with coverage; skips if no test files present</w:t>
            </w:r>
          </w:p>
        </w:tc>
      </w:tr>
      <w:tr>
        <w:tc>
          <w:tcPr>
            <w:tcW w:type="dxa" w:w="4703"/>
            <w:shd w:val="clear" w:color="auto" w:fill="F5F7FA"/>
          </w:tcPr>
          <w:p>
            <w:r>
              <w:rPr>
                <w:sz w:val="17"/>
              </w:rPr>
              <w:t>sonarqube-scan</w:t>
            </w:r>
          </w:p>
        </w:tc>
        <w:tc>
          <w:tcPr>
            <w:tcW w:type="dxa" w:w="4703"/>
            <w:shd w:val="clear" w:color="auto" w:fill="F5F7FA"/>
          </w:tcPr>
          <w:p>
            <w:r>
              <w:rPr>
                <w:sz w:val="17"/>
              </w:rPr>
              <w:t>On PR to v1-dev and push to v1-dev only</w:t>
            </w:r>
          </w:p>
        </w:tc>
      </w:tr>
      <w:tr>
        <w:tc>
          <w:tcPr>
            <w:tcW w:type="dxa" w:w="4703"/>
            <w:shd w:val="clear" w:color="auto" w:fill="FFFFFF"/>
          </w:tcPr>
          <w:p>
            <w:r>
              <w:rPr>
                <w:sz w:val="17"/>
              </w:rPr>
              <w:t>docker-build</w:t>
            </w:r>
          </w:p>
        </w:tc>
        <w:tc>
          <w:tcPr>
            <w:tcW w:type="dxa" w:w="4703"/>
            <w:shd w:val="clear" w:color="auto" w:fill="FFFFFF"/>
          </w:tcPr>
          <w:p>
            <w:r>
              <w:rPr>
                <w:sz w:val="17"/>
              </w:rPr>
              <w:t>Builds container image with cache</w:t>
            </w:r>
          </w:p>
        </w:tc>
      </w:tr>
      <w:tr>
        <w:tc>
          <w:tcPr>
            <w:tcW w:type="dxa" w:w="4703"/>
            <w:shd w:val="clear" w:color="auto" w:fill="F5F7FA"/>
          </w:tcPr>
          <w:p>
            <w:r>
              <w:rPr>
                <w:sz w:val="17"/>
              </w:rPr>
              <w:t>acr-push</w:t>
            </w:r>
          </w:p>
        </w:tc>
        <w:tc>
          <w:tcPr>
            <w:tcW w:type="dxa" w:w="4703"/>
            <w:shd w:val="clear" w:color="auto" w:fill="F5F7FA"/>
          </w:tcPr>
          <w:p>
            <w:r>
              <w:rPr>
                <w:sz w:val="17"/>
              </w:rPr>
              <w:t>Pushes image to Azure Container Registry</w:t>
            </w:r>
          </w:p>
        </w:tc>
      </w:tr>
      <w:tr>
        <w:tc>
          <w:tcPr>
            <w:tcW w:type="dxa" w:w="4703"/>
            <w:shd w:val="clear" w:color="auto" w:fill="FFFFFF"/>
          </w:tcPr>
          <w:p>
            <w:r>
              <w:rPr>
                <w:sz w:val="17"/>
              </w:rPr>
              <w:t>deploy-dev</w:t>
            </w:r>
          </w:p>
        </w:tc>
        <w:tc>
          <w:tcPr>
            <w:tcW w:type="dxa" w:w="4703"/>
            <w:shd w:val="clear" w:color="auto" w:fill="FFFFFF"/>
          </w:tcPr>
          <w:p>
            <w:r>
              <w:rPr>
                <w:sz w:val="17"/>
              </w:rPr>
              <w:t>Triggered on push to v1-dev branch</w:t>
            </w:r>
          </w:p>
        </w:tc>
      </w:tr>
      <w:tr>
        <w:tc>
          <w:tcPr>
            <w:tcW w:type="dxa" w:w="4703"/>
            <w:shd w:val="clear" w:color="auto" w:fill="F5F7FA"/>
          </w:tcPr>
          <w:p>
            <w:r>
              <w:rPr>
                <w:sz w:val="17"/>
              </w:rPr>
              <w:t>deploy-staging</w:t>
            </w:r>
          </w:p>
        </w:tc>
        <w:tc>
          <w:tcPr>
            <w:tcW w:type="dxa" w:w="4703"/>
            <w:shd w:val="clear" w:color="auto" w:fill="F5F7FA"/>
          </w:tcPr>
          <w:p>
            <w:r>
              <w:rPr>
                <w:sz w:val="17"/>
              </w:rPr>
              <w:t>Triggered on push to v1-staging branch</w:t>
            </w:r>
          </w:p>
        </w:tc>
      </w:tr>
      <w:tr>
        <w:tc>
          <w:tcPr>
            <w:tcW w:type="dxa" w:w="4703"/>
            <w:shd w:val="clear" w:color="auto" w:fill="FFFFFF"/>
          </w:tcPr>
          <w:p>
            <w:r>
              <w:rPr>
                <w:sz w:val="17"/>
              </w:rPr>
              <w:t>deploy-production</w:t>
            </w:r>
          </w:p>
        </w:tc>
        <w:tc>
          <w:tcPr>
            <w:tcW w:type="dxa" w:w="4703"/>
            <w:shd w:val="clear" w:color="auto" w:fill="FFFFFF"/>
          </w:tcPr>
          <w:p>
            <w:r>
              <w:rPr>
                <w:sz w:val="17"/>
              </w:rPr>
              <w:t>Triggered on push to v1 branch</w:t>
            </w:r>
          </w:p>
        </w:tc>
      </w:tr>
    </w:tbl>
    <w:p>
      <w:r>
        <w:br w:type="page"/>
      </w:r>
    </w:p>
    <w:p>
      <w:pPr>
        <w:pStyle w:val="Heading1"/>
        <w:jc w:val="left"/>
      </w:pPr>
      <w:r>
        <w:rPr>
          <w:color w:val="0D1B2A"/>
        </w:rPr>
        <w:t>13. Compliance Mapping</w:t>
      </w:r>
    </w:p>
    <w:p>
      <w:r>
        <w:rPr>
          <w:b w:val="0"/>
          <w:i w:val="0"/>
        </w:rPr>
        <w:t>The system satisfies multiple regulatory frameworks through its design.</w:t>
      </w:r>
    </w:p>
    <w:p>
      <w:pPr>
        <w:jc w:val="center"/>
      </w:pPr>
      <w:r>
        <w:drawing>
          <wp:inline xmlns:a="http://schemas.openxmlformats.org/drawingml/2006/main" xmlns:pic="http://schemas.openxmlformats.org/drawingml/2006/picture">
            <wp:extent cx="5852160" cy="289380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852160" cy="2893800"/>
                    </a:xfrm>
                    <a:prstGeom prst="rect"/>
                  </pic:spPr>
                </pic:pic>
              </a:graphicData>
            </a:graphic>
          </wp:inline>
        </w:drawing>
      </w:r>
    </w:p>
    <w:p>
      <w:pPr>
        <w:jc w:val="center"/>
      </w:pPr>
      <w:r>
        <w:rPr>
          <w:i/>
          <w:color w:val="546E7A"/>
          <w:sz w:val="18"/>
        </w:rPr>
        <w:t>Figure 11 – Regulatory Compliance Mapping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C62828"/>
          </w:tcPr>
          <w:p>
            <w:r>
              <w:rPr>
                <w:b/>
                <w:color w:val="FFFFFF"/>
                <w:sz w:val="18"/>
              </w:rPr>
              <w:t>Standard</w:t>
            </w:r>
          </w:p>
        </w:tc>
        <w:tc>
          <w:tcPr>
            <w:tcW w:type="dxa" w:w="3135"/>
            <w:shd w:val="clear" w:color="auto" w:fill="C62828"/>
          </w:tcPr>
          <w:p>
            <w:r>
              <w:rPr>
                <w:b/>
                <w:color w:val="FFFFFF"/>
                <w:sz w:val="18"/>
              </w:rPr>
              <w:t>Requirement</w:t>
            </w:r>
          </w:p>
        </w:tc>
        <w:tc>
          <w:tcPr>
            <w:tcW w:type="dxa" w:w="3135"/>
            <w:shd w:val="clear" w:color="auto" w:fill="C62828"/>
          </w:tcPr>
          <w:p>
            <w:r>
              <w:rPr>
                <w:b/>
                <w:color w:val="FFFFFF"/>
                <w:sz w:val="18"/>
              </w:rPr>
              <w:t>Implementation</w:t>
            </w:r>
          </w:p>
        </w:tc>
      </w:tr>
      <w:tr>
        <w:tc>
          <w:tcPr>
            <w:tcW w:type="dxa" w:w="3135"/>
            <w:shd w:val="clear" w:color="auto" w:fill="F5F7FA"/>
          </w:tcPr>
          <w:p>
            <w:r>
              <w:rPr>
                <w:sz w:val="17"/>
              </w:rPr>
              <w:t>EU AI Act Art.12</w:t>
            </w:r>
          </w:p>
        </w:tc>
        <w:tc>
          <w:tcPr>
            <w:tcW w:type="dxa" w:w="3135"/>
            <w:shd w:val="clear" w:color="auto" w:fill="F5F7FA"/>
          </w:tcPr>
          <w:p>
            <w:r>
              <w:rPr>
                <w:sz w:val="17"/>
              </w:rPr>
              <w:t>Immutable logs</w:t>
            </w:r>
          </w:p>
        </w:tc>
        <w:tc>
          <w:tcPr>
            <w:tcW w:type="dxa" w:w="3135"/>
            <w:shd w:val="clear" w:color="auto" w:fill="F5F7FA"/>
          </w:tcPr>
          <w:p>
            <w:r>
              <w:rPr>
                <w:sz w:val="17"/>
              </w:rPr>
              <w:t>DB triggers prevent UPDATE/DELETE; chain-hash detects tampering</w:t>
            </w:r>
          </w:p>
        </w:tc>
      </w:tr>
      <w:tr>
        <w:tc>
          <w:tcPr>
            <w:tcW w:type="dxa" w:w="3135"/>
            <w:shd w:val="clear" w:color="auto" w:fill="FFFFFF"/>
          </w:tcPr>
          <w:p>
            <w:r>
              <w:rPr>
                <w:sz w:val="17"/>
              </w:rPr>
              <w:t>EU AI Act Art.13</w:t>
            </w:r>
          </w:p>
        </w:tc>
        <w:tc>
          <w:tcPr>
            <w:tcW w:type="dxa" w:w="3135"/>
            <w:shd w:val="clear" w:color="auto" w:fill="FFFFFF"/>
          </w:tcPr>
          <w:p>
            <w:r>
              <w:rPr>
                <w:sz w:val="17"/>
              </w:rPr>
              <w:t>Transparency / explain</w:t>
            </w:r>
          </w:p>
        </w:tc>
        <w:tc>
          <w:tcPr>
            <w:tcW w:type="dxa" w:w="3135"/>
            <w:shd w:val="clear" w:color="auto" w:fill="FFFFFF"/>
          </w:tcPr>
          <w:p>
            <w:r>
              <w:rPr>
                <w:sz w:val="17"/>
              </w:rPr>
              <w:t>SHAP values + reasoning stored per AI decision</w:t>
            </w:r>
          </w:p>
        </w:tc>
      </w:tr>
      <w:tr>
        <w:tc>
          <w:tcPr>
            <w:tcW w:type="dxa" w:w="3135"/>
            <w:shd w:val="clear" w:color="auto" w:fill="F5F7FA"/>
          </w:tcPr>
          <w:p>
            <w:r>
              <w:rPr>
                <w:sz w:val="17"/>
              </w:rPr>
              <w:t>EU AI Act Art.12</w:t>
            </w:r>
          </w:p>
        </w:tc>
        <w:tc>
          <w:tcPr>
            <w:tcW w:type="dxa" w:w="3135"/>
            <w:shd w:val="clear" w:color="auto" w:fill="F5F7FA"/>
          </w:tcPr>
          <w:p>
            <w:r>
              <w:rPr>
                <w:sz w:val="17"/>
              </w:rPr>
              <w:t>Retention ≥ 6 months</w:t>
            </w:r>
          </w:p>
        </w:tc>
        <w:tc>
          <w:tcPr>
            <w:tcW w:type="dxa" w:w="3135"/>
            <w:shd w:val="clear" w:color="auto" w:fill="F5F7FA"/>
          </w:tcPr>
          <w:p>
            <w:r>
              <w:rPr>
                <w:sz w:val="17"/>
              </w:rPr>
              <w:t>pg_cron archival to cold storage recommended</w:t>
            </w:r>
          </w:p>
        </w:tc>
      </w:tr>
      <w:tr>
        <w:tc>
          <w:tcPr>
            <w:tcW w:type="dxa" w:w="3135"/>
            <w:shd w:val="clear" w:color="auto" w:fill="FFFFFF"/>
          </w:tcPr>
          <w:p>
            <w:r>
              <w:rPr>
                <w:sz w:val="17"/>
              </w:rPr>
              <w:t>SOC2 CC7.2</w:t>
            </w:r>
          </w:p>
        </w:tc>
        <w:tc>
          <w:tcPr>
            <w:tcW w:type="dxa" w:w="3135"/>
            <w:shd w:val="clear" w:color="auto" w:fill="FFFFFF"/>
          </w:tcPr>
          <w:p>
            <w:r>
              <w:rPr>
                <w:sz w:val="17"/>
              </w:rPr>
              <w:t>Audit log collection</w:t>
            </w:r>
          </w:p>
        </w:tc>
        <w:tc>
          <w:tcPr>
            <w:tcW w:type="dxa" w:w="3135"/>
            <w:shd w:val="clear" w:color="auto" w:fill="FFFFFF"/>
          </w:tcPr>
          <w:p>
            <w:r>
              <w:rPr>
                <w:sz w:val="17"/>
              </w:rPr>
              <w:t>All user and system events captured</w:t>
            </w:r>
          </w:p>
        </w:tc>
      </w:tr>
      <w:tr>
        <w:tc>
          <w:tcPr>
            <w:tcW w:type="dxa" w:w="3135"/>
            <w:shd w:val="clear" w:color="auto" w:fill="F5F7FA"/>
          </w:tcPr>
          <w:p>
            <w:r>
              <w:rPr>
                <w:sz w:val="17"/>
              </w:rPr>
              <w:t>SOC2 CC9.1</w:t>
            </w:r>
          </w:p>
        </w:tc>
        <w:tc>
          <w:tcPr>
            <w:tcW w:type="dxa" w:w="3135"/>
            <w:shd w:val="clear" w:color="auto" w:fill="F5F7FA"/>
          </w:tcPr>
          <w:p>
            <w:r>
              <w:rPr>
                <w:sz w:val="17"/>
              </w:rPr>
              <w:t>System monitoring</w:t>
            </w:r>
          </w:p>
        </w:tc>
        <w:tc>
          <w:tcPr>
            <w:tcW w:type="dxa" w:w="3135"/>
            <w:shd w:val="clear" w:color="auto" w:fill="F5F7FA"/>
          </w:tcPr>
          <w:p>
            <w:r>
              <w:rPr>
                <w:sz w:val="17"/>
              </w:rPr>
              <w:t>Structured logs + request middleware</w:t>
            </w:r>
          </w:p>
        </w:tc>
      </w:tr>
      <w:tr>
        <w:tc>
          <w:tcPr>
            <w:tcW w:type="dxa" w:w="3135"/>
            <w:shd w:val="clear" w:color="auto" w:fill="FFFFFF"/>
          </w:tcPr>
          <w:p>
            <w:r>
              <w:rPr>
                <w:sz w:val="17"/>
              </w:rPr>
              <w:t>NAIC AI Bulletin</w:t>
            </w:r>
          </w:p>
        </w:tc>
        <w:tc>
          <w:tcPr>
            <w:tcW w:type="dxa" w:w="3135"/>
            <w:shd w:val="clear" w:color="auto" w:fill="FFFFFF"/>
          </w:tcPr>
          <w:p>
            <w:r>
              <w:rPr>
                <w:sz w:val="17"/>
              </w:rPr>
              <w:t>AI governance trail</w:t>
            </w:r>
          </w:p>
        </w:tc>
        <w:tc>
          <w:tcPr>
            <w:tcW w:type="dxa" w:w="3135"/>
            <w:shd w:val="clear" w:color="auto" w:fill="FFFFFF"/>
          </w:tcPr>
          <w:p>
            <w:r>
              <w:rPr>
                <w:sz w:val="17"/>
              </w:rPr>
              <w:t>model_id + prediction + shap_values per inference</w:t>
            </w:r>
          </w:p>
        </w:tc>
      </w:tr>
      <w:tr>
        <w:tc>
          <w:tcPr>
            <w:tcW w:type="dxa" w:w="3135"/>
            <w:shd w:val="clear" w:color="auto" w:fill="F5F7FA"/>
          </w:tcPr>
          <w:p>
            <w:r>
              <w:rPr>
                <w:sz w:val="17"/>
              </w:rPr>
              <w:t>NAIC</w:t>
            </w:r>
          </w:p>
        </w:tc>
        <w:tc>
          <w:tcPr>
            <w:tcW w:type="dxa" w:w="3135"/>
            <w:shd w:val="clear" w:color="auto" w:fill="F5F7FA"/>
          </w:tcPr>
          <w:p>
            <w:r>
              <w:rPr>
                <w:sz w:val="17"/>
              </w:rPr>
              <w:t>Tenant isolation</w:t>
            </w:r>
          </w:p>
        </w:tc>
        <w:tc>
          <w:tcPr>
            <w:tcW w:type="dxa" w:w="3135"/>
            <w:shd w:val="clear" w:color="auto" w:fill="F5F7FA"/>
          </w:tcPr>
          <w:p>
            <w:r>
              <w:rPr>
                <w:sz w:val="17"/>
              </w:rPr>
              <w:t>RLS policies per role and tenant_id</w:t>
            </w:r>
          </w:p>
        </w:tc>
      </w:tr>
      <w:tr>
        <w:tc>
          <w:tcPr>
            <w:tcW w:type="dxa" w:w="3135"/>
            <w:shd w:val="clear" w:color="auto" w:fill="FFFFFF"/>
          </w:tcPr>
          <w:p>
            <w:r>
              <w:rPr>
                <w:sz w:val="17"/>
              </w:rPr>
              <w:t>ATNA</w:t>
            </w:r>
          </w:p>
        </w:tc>
        <w:tc>
          <w:tcPr>
            <w:tcW w:type="dxa" w:w="3135"/>
            <w:shd w:val="clear" w:color="auto" w:fill="FFFFFF"/>
          </w:tcPr>
          <w:p>
            <w:r>
              <w:rPr>
                <w:sz w:val="17"/>
              </w:rPr>
              <w:t>Standard audit codes</w:t>
            </w:r>
          </w:p>
        </w:tc>
        <w:tc>
          <w:tcPr>
            <w:tcW w:type="dxa" w:w="3135"/>
            <w:shd w:val="clear" w:color="auto" w:fill="FFFFFF"/>
          </w:tcPr>
          <w:p>
            <w:r>
              <w:rPr>
                <w:sz w:val="17"/>
              </w:rPr>
              <w:t>action_code (C/R/U/D/E) + outcome_code (0/4/8/12)</w:t>
            </w:r>
          </w:p>
        </w:tc>
      </w:tr>
    </w:tbl>
    <w:p>
      <w:r>
        <w:br w:type="page"/>
      </w:r>
    </w:p>
    <w:p>
      <w:pPr>
        <w:pStyle w:val="Heading1"/>
        <w:jc w:val="left"/>
      </w:pPr>
      <w:r>
        <w:rPr>
          <w:color w:val="0D1B2A"/>
        </w:rPr>
        <w:t>14. Migration Timeline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D32"/>
          </w:tcPr>
          <w:p>
            <w:r>
              <w:rPr>
                <w:b/>
                <w:color w:val="FFFFFF"/>
                <w:sz w:val="18"/>
              </w:rPr>
              <w:t>Timestamp</w:t>
            </w:r>
          </w:p>
        </w:tc>
        <w:tc>
          <w:tcPr>
            <w:tcW w:type="dxa" w:w="3135"/>
            <w:shd w:val="clear" w:color="auto" w:fill="2E7D32"/>
          </w:tcPr>
          <w:p>
            <w:r>
              <w:rPr>
                <w:b/>
                <w:color w:val="FFFFFF"/>
                <w:sz w:val="18"/>
              </w:rPr>
              <w:t>File</w:t>
            </w:r>
          </w:p>
        </w:tc>
        <w:tc>
          <w:tcPr>
            <w:tcW w:type="dxa" w:w="3135"/>
            <w:shd w:val="clear" w:color="auto" w:fill="2E7D32"/>
          </w:tcPr>
          <w:p>
            <w:r>
              <w:rPr>
                <w:b/>
                <w:color w:val="FFFFFF"/>
                <w:sz w:val="18"/>
              </w:rPr>
              <w:t>Change</w:t>
            </w:r>
          </w:p>
        </w:tc>
      </w:tr>
      <w:tr>
        <w:tc>
          <w:tcPr>
            <w:tcW w:type="dxa" w:w="3135"/>
            <w:shd w:val="clear" w:color="auto" w:fill="F5F7FA"/>
          </w:tcPr>
          <w:p>
            <w:r>
              <w:rPr>
                <w:sz w:val="17"/>
              </w:rPr>
              <w:t>20260313091500</w:t>
            </w:r>
          </w:p>
        </w:tc>
        <w:tc>
          <w:tcPr>
            <w:tcW w:type="dxa" w:w="3135"/>
            <w:shd w:val="clear" w:color="auto" w:fill="F5F7FA"/>
          </w:tcPr>
          <w:p>
            <w:r>
              <w:rPr>
                <w:sz w:val="17"/>
              </w:rPr>
              <w:t>auth_audit_logs.sql</w:t>
            </w:r>
          </w:p>
        </w:tc>
        <w:tc>
          <w:tcPr>
            <w:tcW w:type="dxa" w:w="3135"/>
            <w:shd w:val="clear" w:color="auto" w:fill="F5F7FA"/>
          </w:tcPr>
          <w:p>
            <w:r>
              <w:rPr>
                <w:sz w:val="17"/>
              </w:rPr>
              <w:t>Create auth_audit table + RLS policies</w:t>
            </w:r>
          </w:p>
        </w:tc>
      </w:tr>
      <w:tr>
        <w:tc>
          <w:tcPr>
            <w:tcW w:type="dxa" w:w="3135"/>
            <w:shd w:val="clear" w:color="auto" w:fill="FFFFFF"/>
          </w:tcPr>
          <w:p>
            <w:r>
              <w:rPr>
                <w:sz w:val="17"/>
              </w:rPr>
              <w:t>20260316000000</w:t>
            </w:r>
          </w:p>
        </w:tc>
        <w:tc>
          <w:tcPr>
            <w:tcW w:type="dxa" w:w="3135"/>
            <w:shd w:val="clear" w:color="auto" w:fill="FFFFFF"/>
          </w:tcPr>
          <w:p>
            <w:r>
              <w:rPr>
                <w:sz w:val="17"/>
              </w:rPr>
              <w:t>auth_audit_user_id_fk.sql</w:t>
            </w:r>
          </w:p>
        </w:tc>
        <w:tc>
          <w:tcPr>
            <w:tcW w:type="dxa" w:w="3135"/>
            <w:shd w:val="clear" w:color="auto" w:fill="FFFFFF"/>
          </w:tcPr>
          <w:p>
            <w:r>
              <w:rPr>
                <w:sz w:val="17"/>
              </w:rPr>
              <w:t>Add FK constraint to auth.users</w:t>
            </w:r>
          </w:p>
        </w:tc>
      </w:tr>
      <w:tr>
        <w:tc>
          <w:tcPr>
            <w:tcW w:type="dxa" w:w="3135"/>
            <w:shd w:val="clear" w:color="auto" w:fill="F5F7FA"/>
          </w:tcPr>
          <w:p>
            <w:r>
              <w:rPr>
                <w:sz w:val="17"/>
              </w:rPr>
              <w:t>20260316000001</w:t>
            </w:r>
          </w:p>
        </w:tc>
        <w:tc>
          <w:tcPr>
            <w:tcW w:type="dxa" w:w="3135"/>
            <w:shd w:val="clear" w:color="auto" w:fill="F5F7FA"/>
          </w:tcPr>
          <w:p>
            <w:r>
              <w:rPr>
                <w:sz w:val="17"/>
              </w:rPr>
              <w:t>audit_immutability.sql</w:t>
            </w:r>
          </w:p>
        </w:tc>
        <w:tc>
          <w:tcPr>
            <w:tcW w:type="dxa" w:w="3135"/>
            <w:shd w:val="clear" w:color="auto" w:fill="F5F7FA"/>
          </w:tcPr>
          <w:p>
            <w:r>
              <w:rPr>
                <w:sz w:val="17"/>
              </w:rPr>
              <w:t>Append-only triggers on both tables</w:t>
            </w:r>
          </w:p>
        </w:tc>
      </w:tr>
      <w:tr>
        <w:tc>
          <w:tcPr>
            <w:tcW w:type="dxa" w:w="3135"/>
            <w:shd w:val="clear" w:color="auto" w:fill="FFFFFF"/>
          </w:tcPr>
          <w:p>
            <w:r>
              <w:rPr>
                <w:sz w:val="17"/>
              </w:rPr>
              <w:t>20260316000002</w:t>
            </w:r>
          </w:p>
        </w:tc>
        <w:tc>
          <w:tcPr>
            <w:tcW w:type="dxa" w:w="3135"/>
            <w:shd w:val="clear" w:color="auto" w:fill="FFFFFF"/>
          </w:tcPr>
          <w:p>
            <w:r>
              <w:rPr>
                <w:sz w:val="17"/>
              </w:rPr>
              <w:t>audit_logs_change_tracking.sql</w:t>
            </w:r>
          </w:p>
        </w:tc>
        <w:tc>
          <w:tcPr>
            <w:tcW w:type="dxa" w:w="3135"/>
            <w:shd w:val="clear" w:color="auto" w:fill="FFFFFF"/>
          </w:tcPr>
          <w:p>
            <w:r>
              <w:rPr>
                <w:sz w:val="17"/>
              </w:rPr>
              <w:t>Add previous_value / new_value columns</w:t>
            </w:r>
          </w:p>
        </w:tc>
      </w:tr>
      <w:tr>
        <w:tc>
          <w:tcPr>
            <w:tcW w:type="dxa" w:w="3135"/>
            <w:shd w:val="clear" w:color="auto" w:fill="F5F7FA"/>
          </w:tcPr>
          <w:p>
            <w:r>
              <w:rPr>
                <w:sz w:val="17"/>
              </w:rPr>
              <w:t>20260317000002</w:t>
            </w:r>
          </w:p>
        </w:tc>
        <w:tc>
          <w:tcPr>
            <w:tcW w:type="dxa" w:w="3135"/>
            <w:shd w:val="clear" w:color="auto" w:fill="F5F7FA"/>
          </w:tcPr>
          <w:p>
            <w:r>
              <w:rPr>
                <w:sz w:val="17"/>
              </w:rPr>
              <w:t>audit_ledger_shap.sql</w:t>
            </w:r>
          </w:p>
        </w:tc>
        <w:tc>
          <w:tcPr>
            <w:tcW w:type="dxa" w:w="3135"/>
            <w:shd w:val="clear" w:color="auto" w:fill="F5F7FA"/>
          </w:tcPr>
          <w:p>
            <w:r>
              <w:rPr>
                <w:sz w:val="17"/>
              </w:rPr>
              <w:t>Cryptographic ledger + SHAP columns</w:t>
            </w:r>
          </w:p>
        </w:tc>
      </w:tr>
      <w:tr>
        <w:tc>
          <w:tcPr>
            <w:tcW w:type="dxa" w:w="3135"/>
            <w:shd w:val="clear" w:color="auto" w:fill="FFFFFF"/>
          </w:tcPr>
          <w:p>
            <w:r>
              <w:rPr>
                <w:sz w:val="17"/>
              </w:rPr>
              <w:t>20260317000003</w:t>
            </w:r>
          </w:p>
        </w:tc>
        <w:tc>
          <w:tcPr>
            <w:tcW w:type="dxa" w:w="3135"/>
            <w:shd w:val="clear" w:color="auto" w:fill="FFFFFF"/>
          </w:tcPr>
          <w:p>
            <w:r>
              <w:rPr>
                <w:sz w:val="17"/>
              </w:rPr>
              <w:t>verify_audit_ledger_fix.sql</w:t>
            </w:r>
          </w:p>
        </w:tc>
        <w:tc>
          <w:tcPr>
            <w:tcW w:type="dxa" w:w="3135"/>
            <w:shd w:val="clear" w:color="auto" w:fill="FFFFFF"/>
          </w:tcPr>
          <w:p>
            <w:r>
              <w:rPr>
                <w:sz w:val="17"/>
              </w:rPr>
              <w:t>Fix NULL chain_hash for pre-migration rows</w:t>
            </w:r>
          </w:p>
        </w:tc>
      </w:tr>
    </w:tbl>
    <w:p>
      <w:r>
        <w:br w:type="page"/>
      </w:r>
    </w:p>
    <w:p>
      <w:pPr>
        <w:pStyle w:val="Heading1"/>
        <w:jc w:val="left"/>
      </w:pPr>
      <w:r>
        <w:rPr>
          <w:color w:val="0D1B2A"/>
        </w:rPr>
        <w:t>15. Test Coverage</w:t>
      </w:r>
    </w:p>
    <w:p>
      <w:r>
        <w:rPr>
          <w:b w:val="0"/>
          <w:i w:val="0"/>
        </w:rPr>
        <w:t>insert_audit_log() is mocked in all production integration tests to prevent test runs from polluting the audit ledger.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D1B2A"/>
          </w:tcPr>
          <w:p>
            <w:r>
              <w:rPr>
                <w:b/>
                <w:color w:val="FFFFFF"/>
                <w:sz w:val="18"/>
              </w:rPr>
              <w:t>Test File</w:t>
            </w:r>
          </w:p>
        </w:tc>
        <w:tc>
          <w:tcPr>
            <w:tcW w:type="dxa" w:w="3135"/>
            <w:shd w:val="clear" w:color="auto" w:fill="0D1B2A"/>
          </w:tcPr>
          <w:p>
            <w:r>
              <w:rPr>
                <w:b/>
                <w:color w:val="FFFFFF"/>
                <w:sz w:val="18"/>
              </w:rPr>
              <w:t>Scope</w:t>
            </w:r>
          </w:p>
        </w:tc>
        <w:tc>
          <w:tcPr>
            <w:tcW w:type="dxa" w:w="3135"/>
            <w:shd w:val="clear" w:color="auto" w:fill="0D1B2A"/>
          </w:tcPr>
          <w:p>
            <w:r>
              <w:rPr>
                <w:b/>
                <w:color w:val="FFFFFF"/>
                <w:sz w:val="18"/>
              </w:rPr>
              <w:t>Audit Mock Strategy</w:t>
            </w:r>
          </w:p>
        </w:tc>
      </w:tr>
      <w:tr>
        <w:tc>
          <w:tcPr>
            <w:tcW w:type="dxa" w:w="3135"/>
            <w:shd w:val="clear" w:color="auto" w:fill="F5F7FA"/>
          </w:tcPr>
          <w:p>
            <w:r>
              <w:rPr>
                <w:sz w:val="17"/>
              </w:rPr>
              <w:t>test_device_v1_production.py</w:t>
            </w:r>
          </w:p>
        </w:tc>
        <w:tc>
          <w:tcPr>
            <w:tcW w:type="dxa" w:w="3135"/>
            <w:shd w:val="clear" w:color="auto" w:fill="F5F7FA"/>
          </w:tcPr>
          <w:p>
            <w:r>
              <w:rPr>
                <w:sz w:val="17"/>
              </w:rPr>
              <w:t>Device API</w:t>
            </w:r>
          </w:p>
        </w:tc>
        <w:tc>
          <w:tcPr>
            <w:tcW w:type="dxa" w:w="3135"/>
            <w:shd w:val="clear" w:color="auto" w:fill="F5F7FA"/>
          </w:tcPr>
          <w:p>
            <w:r>
              <w:rPr>
                <w:sz w:val="17"/>
              </w:rPr>
              <w:t>Mocks insert_audit_log; tests device lifecycle</w:t>
            </w:r>
          </w:p>
        </w:tc>
      </w:tr>
      <w:tr>
        <w:tc>
          <w:tcPr>
            <w:tcW w:type="dxa" w:w="3135"/>
            <w:shd w:val="clear" w:color="auto" w:fill="FFFFFF"/>
          </w:tcPr>
          <w:p>
            <w:r>
              <w:rPr>
                <w:sz w:val="17"/>
              </w:rPr>
              <w:t>test_tenants_production.py</w:t>
            </w:r>
          </w:p>
        </w:tc>
        <w:tc>
          <w:tcPr>
            <w:tcW w:type="dxa" w:w="3135"/>
            <w:shd w:val="clear" w:color="auto" w:fill="FFFFFF"/>
          </w:tcPr>
          <w:p>
            <w:r>
              <w:rPr>
                <w:sz w:val="17"/>
              </w:rPr>
              <w:t>Tenants API</w:t>
            </w:r>
          </w:p>
        </w:tc>
        <w:tc>
          <w:tcPr>
            <w:tcW w:type="dxa" w:w="3135"/>
            <w:shd w:val="clear" w:color="auto" w:fill="FFFFFF"/>
          </w:tcPr>
          <w:p>
            <w:r>
              <w:rPr>
                <w:sz w:val="17"/>
              </w:rPr>
              <w:t>Mocks insert_audit_log; tests tenant CRUD</w:t>
            </w:r>
          </w:p>
        </w:tc>
      </w:tr>
      <w:tr>
        <w:tc>
          <w:tcPr>
            <w:tcW w:type="dxa" w:w="3135"/>
            <w:shd w:val="clear" w:color="auto" w:fill="F5F7FA"/>
          </w:tcPr>
          <w:p>
            <w:r>
              <w:rPr>
                <w:sz w:val="17"/>
              </w:rPr>
              <w:t>test_tenant_provisioning_sla.py</w:t>
            </w:r>
          </w:p>
        </w:tc>
        <w:tc>
          <w:tcPr>
            <w:tcW w:type="dxa" w:w="3135"/>
            <w:shd w:val="clear" w:color="auto" w:fill="F5F7FA"/>
          </w:tcPr>
          <w:p>
            <w:r>
              <w:rPr>
                <w:sz w:val="17"/>
              </w:rPr>
              <w:t>Provisioning</w:t>
            </w:r>
          </w:p>
        </w:tc>
        <w:tc>
          <w:tcPr>
            <w:tcW w:type="dxa" w:w="3135"/>
            <w:shd w:val="clear" w:color="auto" w:fill="F5F7FA"/>
          </w:tcPr>
          <w:p>
            <w:r>
              <w:rPr>
                <w:sz w:val="17"/>
              </w:rPr>
              <w:t>Mocks insert_audit_log; tests SLA workflows</w:t>
            </w:r>
          </w:p>
        </w:tc>
      </w:tr>
    </w:tbl>
    <w:p>
      <w:pPr>
        <w:pStyle w:val="Heading2"/>
        <w:jc w:val="left"/>
      </w:pPr>
      <w:r>
        <w:rPr>
          <w:color w:val="1565C0"/>
        </w:rPr>
        <w:t>Mock Pattern</w:t>
      </w:r>
    </w:p>
    <w:p>
      <w:r>
        <w:rPr>
          <w:rFonts w:ascii="Courier New" w:hAnsi="Courier New"/>
        </w:rPr>
        <w:t xml:space="preserve">  async def fake_insert_audit_log(**_kwargs):</w:t>
        <w:br/>
        <w:t xml:space="preserve">      pass</w:t>
        <w:br/>
        <w:br/>
        <w:t xml:space="preserve">  monkeypatch.setattr(device_routes, 'insert_audit_log', fake_insert_audit_log)</w:t>
      </w:r>
    </w:p>
    <w:p>
      <w:r>
        <w:rPr>
          <w:b w:val="0"/>
          <w:i w:val="0"/>
        </w:rPr>
        <w:br/>
        <w:t>This pattern ensures business logic is tested in isolation while maintaining full confidence that the real insert_audit_log() is exercised in staging/production environments via integration smoke tests.</w:t>
      </w:r>
    </w:p>
    <w:p/>
    <w:p>
      <w:pPr>
        <w:jc w:val="center"/>
      </w:pPr>
      <w:r>
        <w:t>────────────────────────────────────────────────────────────────────────────────</w:t>
      </w:r>
    </w:p>
    <w:p>
      <w:pPr>
        <w:jc w:val="center"/>
      </w:pPr>
      <w:r>
        <w:rPr>
          <w:color w:val="546E7A"/>
          <w:sz w:val="16"/>
        </w:rPr>
        <w:t>Generated by generate_docs.py  ·  NeuraSence Cloud  ·  2026-03-17 08:17 UTC</w:t>
        <w:br/>
        <w:t>This document is auto-generated from source code and migration files.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