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8C044" w14:textId="77777777" w:rsidR="001D6DB8" w:rsidRDefault="006D3251">
      <w:pPr>
        <w:pStyle w:val="Title"/>
        <w:jc w:val="center"/>
      </w:pPr>
      <w:r>
        <w:t>Amazon EKS Notes (DevOps - 2 Years Experience)</w:t>
      </w:r>
    </w:p>
    <w:p w14:paraId="68E4CCDD" w14:textId="77777777" w:rsidR="001D6DB8" w:rsidRDefault="006D3251">
      <w:r>
        <w:rPr>
          <w:noProof/>
        </w:rPr>
        <w:lastRenderedPageBreak/>
        <w:drawing>
          <wp:inline distT="0" distB="0" distL="0" distR="0" wp14:anchorId="79F32B11" wp14:editId="00C82517">
            <wp:extent cx="5486400" cy="7753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study_notes_page_like_a_ch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2429" w14:textId="77777777" w:rsidR="001D6DB8" w:rsidRDefault="006D3251">
      <w:pPr>
        <w:pStyle w:val="Heading1"/>
      </w:pPr>
      <w:r>
        <w:lastRenderedPageBreak/>
        <w:t>1. What is EKS?</w:t>
      </w:r>
    </w:p>
    <w:p w14:paraId="4A3C059F" w14:textId="77777777" w:rsidR="001D6DB8" w:rsidRDefault="006D3251">
      <w:r>
        <w:t>Amazon EKS is a managed Kubernetes service where AWS manages the control plane and users manage worker nodes.</w:t>
      </w:r>
    </w:p>
    <w:p w14:paraId="7BB07E99" w14:textId="77777777" w:rsidR="001D6DB8" w:rsidRDefault="006D3251">
      <w:pPr>
        <w:pStyle w:val="Heading1"/>
      </w:pPr>
      <w:r>
        <w:t>2. Architecture</w:t>
      </w:r>
    </w:p>
    <w:p w14:paraId="3CF5AB9E" w14:textId="77777777" w:rsidR="001D6DB8" w:rsidRDefault="006D3251">
      <w:r>
        <w:t xml:space="preserve">Control Plane (AWS managed): API Server, etcd, </w:t>
      </w:r>
      <w:r>
        <w:t>Scheduler.</w:t>
      </w:r>
      <w:r>
        <w:br/>
        <w:t>Worker Nodes: EC2 or Fargate running pods.</w:t>
      </w:r>
      <w:r>
        <w:br/>
        <w:t>Add-ons: CoreDNS, kube-proxy, VPC CNI.</w:t>
      </w:r>
    </w:p>
    <w:p w14:paraId="37C5A5F0" w14:textId="77777777" w:rsidR="001D6DB8" w:rsidRDefault="006D3251">
      <w:pPr>
        <w:pStyle w:val="Heading1"/>
      </w:pPr>
      <w:r>
        <w:t>3. Worker Node Types</w:t>
      </w:r>
    </w:p>
    <w:p w14:paraId="347BC45A" w14:textId="77777777" w:rsidR="001D6DB8" w:rsidRDefault="006D3251">
      <w:r>
        <w:t>EC2: Full control, supports DaemonSets.</w:t>
      </w:r>
      <w:r>
        <w:br/>
        <w:t>Fargate: Serverless, no node management.</w:t>
      </w:r>
    </w:p>
    <w:p w14:paraId="0B287436" w14:textId="77777777" w:rsidR="001D6DB8" w:rsidRDefault="006D3251">
      <w:pPr>
        <w:pStyle w:val="Heading1"/>
      </w:pPr>
      <w:r>
        <w:t>4. Cluster Creation</w:t>
      </w:r>
    </w:p>
    <w:p w14:paraId="29FEE1FB" w14:textId="5D76B428" w:rsidR="001D6DB8" w:rsidRDefault="006D3251" w:rsidP="006D3251">
      <w:pPr>
        <w:ind w:firstLine="720"/>
      </w:pPr>
      <w:r>
        <w:br/>
        <w:t>aws eks update-kubeconfig --name demo-cluster</w:t>
      </w:r>
    </w:p>
    <w:p w14:paraId="32303406" w14:textId="77777777" w:rsidR="001D6DB8" w:rsidRDefault="006D3251">
      <w:pPr>
        <w:pStyle w:val="Heading1"/>
      </w:pPr>
      <w:r>
        <w:t>5. IAM + RBAC</w:t>
      </w:r>
    </w:p>
    <w:p w14:paraId="7E489BD9" w14:textId="77777777" w:rsidR="001D6DB8" w:rsidRDefault="006D3251">
      <w:r>
        <w:t>IAM handles authentication, RBAC handles authorization using aws-auth ConfigMap.</w:t>
      </w:r>
    </w:p>
    <w:p w14:paraId="428FD396" w14:textId="77777777" w:rsidR="001D6DB8" w:rsidRDefault="006D3251">
      <w:pPr>
        <w:pStyle w:val="Heading1"/>
      </w:pPr>
      <w:r>
        <w:t>6. Networking</w:t>
      </w:r>
    </w:p>
    <w:p w14:paraId="22B4EFCB" w14:textId="77777777" w:rsidR="001D6DB8" w:rsidRDefault="006D3251">
      <w:r>
        <w:t>Uses VPC CNI. Pods get IP from VPC subnet. Private subnets recommended.</w:t>
      </w:r>
    </w:p>
    <w:p w14:paraId="12601178" w14:textId="77777777" w:rsidR="001D6DB8" w:rsidRDefault="006D3251">
      <w:pPr>
        <w:pStyle w:val="Heading1"/>
      </w:pPr>
      <w:r>
        <w:t>7. Stora</w:t>
      </w:r>
      <w:r>
        <w:t>ge</w:t>
      </w:r>
    </w:p>
    <w:p w14:paraId="0A8AF074" w14:textId="77777777" w:rsidR="001D6DB8" w:rsidRDefault="006D3251">
      <w:r>
        <w:t>EBS (gp3), EFS, FSx supported via CSI drivers.</w:t>
      </w:r>
    </w:p>
    <w:p w14:paraId="0F374D0A" w14:textId="77777777" w:rsidR="001D6DB8" w:rsidRDefault="006D3251">
      <w:pPr>
        <w:pStyle w:val="Heading1"/>
      </w:pPr>
      <w:r>
        <w:t>8. Load Balancing</w:t>
      </w:r>
    </w:p>
    <w:p w14:paraId="57932344" w14:textId="77777777" w:rsidR="001D6DB8" w:rsidRDefault="006D3251">
      <w:r>
        <w:t>ALB for HTTP/HTTPS, NLB for TCP/UDP using AWS Load Balancer Controller.</w:t>
      </w:r>
    </w:p>
    <w:p w14:paraId="42BCCF1B" w14:textId="77777777" w:rsidR="001D6DB8" w:rsidRDefault="006D3251">
      <w:pPr>
        <w:pStyle w:val="Heading1"/>
      </w:pPr>
      <w:r>
        <w:t>9. Scaling</w:t>
      </w:r>
    </w:p>
    <w:p w14:paraId="60620BC2" w14:textId="77777777" w:rsidR="001D6DB8" w:rsidRDefault="006D3251">
      <w:r>
        <w:t>HPA for pods, Cluster Autoscaler for nodes.</w:t>
      </w:r>
    </w:p>
    <w:p w14:paraId="2C6A0039" w14:textId="77777777" w:rsidR="001D6DB8" w:rsidRDefault="006D3251">
      <w:pPr>
        <w:pStyle w:val="Heading1"/>
      </w:pPr>
      <w:r>
        <w:t>10. Monitoring</w:t>
      </w:r>
    </w:p>
    <w:p w14:paraId="79975003" w14:textId="77777777" w:rsidR="001D6DB8" w:rsidRDefault="006D3251">
      <w:r>
        <w:t>CloudWatch, Prometheus, Grafana.</w:t>
      </w:r>
    </w:p>
    <w:p w14:paraId="3CE583F8" w14:textId="77777777" w:rsidR="001D6DB8" w:rsidRDefault="006D3251">
      <w:pPr>
        <w:pStyle w:val="Heading1"/>
      </w:pPr>
      <w:r>
        <w:lastRenderedPageBreak/>
        <w:t>11. CI/CD</w:t>
      </w:r>
    </w:p>
    <w:p w14:paraId="4C0484C1" w14:textId="77777777" w:rsidR="001D6DB8" w:rsidRDefault="006D3251">
      <w:r>
        <w:t>Cod</w:t>
      </w:r>
      <w:r>
        <w:t>e → Docker → ECR → Deploy to EKS.</w:t>
      </w:r>
    </w:p>
    <w:p w14:paraId="6465BAC6" w14:textId="77777777" w:rsidR="001D6DB8" w:rsidRDefault="006D3251">
      <w:pPr>
        <w:pStyle w:val="Heading1"/>
      </w:pPr>
      <w:r>
        <w:t>12. Security</w:t>
      </w:r>
    </w:p>
    <w:p w14:paraId="2DBB35E4" w14:textId="77777777" w:rsidR="001D6DB8" w:rsidRDefault="006D3251">
      <w:r>
        <w:t>Use IRSA, private subnets, enable logs.</w:t>
      </w:r>
    </w:p>
    <w:p w14:paraId="020F3E41" w14:textId="77777777" w:rsidR="001D6DB8" w:rsidRDefault="006D3251">
      <w:pPr>
        <w:pStyle w:val="Heading1"/>
      </w:pPr>
      <w:r>
        <w:t>13. Common Issues</w:t>
      </w:r>
    </w:p>
    <w:p w14:paraId="1DD3EF99" w14:textId="77777777" w:rsidR="001D6DB8" w:rsidRDefault="006D3251">
      <w:r>
        <w:t>Pod failures, 502 errors, node join issues.</w:t>
      </w:r>
    </w:p>
    <w:p w14:paraId="669B8BF6" w14:textId="77777777" w:rsidR="001D6DB8" w:rsidRDefault="006D3251">
      <w:pPr>
        <w:pStyle w:val="Heading1"/>
      </w:pPr>
      <w:r>
        <w:t>14. Best Practices</w:t>
      </w:r>
    </w:p>
    <w:p w14:paraId="785542DE" w14:textId="77777777" w:rsidR="001D6DB8" w:rsidRDefault="006D3251">
      <w:r>
        <w:t>Use managed node groups, autoscaling, tagging, updates.</w:t>
      </w:r>
    </w:p>
    <w:sectPr w:rsidR="001D6D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DB8"/>
    <w:rsid w:val="0029639D"/>
    <w:rsid w:val="00326F90"/>
    <w:rsid w:val="006D32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C5A17"/>
  <w14:defaultImageDpi w14:val="300"/>
  <w15:docId w15:val="{128840F8-5FB2-4E73-A0B7-682D3FAA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</cp:lastModifiedBy>
  <cp:revision>3</cp:revision>
  <dcterms:created xsi:type="dcterms:W3CDTF">2013-12-23T23:15:00Z</dcterms:created>
  <dcterms:modified xsi:type="dcterms:W3CDTF">2026-04-22T04:34:00Z</dcterms:modified>
  <cp:category/>
</cp:coreProperties>
</file>