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420" w:leftChars="0" w:hanging="420" w:firstLineChars="0"/>
      </w:pPr>
      <w:r>
        <w:rPr>
          <w:lang w:val="en-US"/>
        </w:rPr>
        <w:t>Transaction Cards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"https://moneyview.in/blog/anatomy-of-a-debit-card-decoding-the-various-components/" </w:instrText>
      </w:r>
      <w:r>
        <w:rPr>
          <w:rFonts w:hint="default"/>
        </w:rPr>
        <w:fldChar w:fldCharType="separate"/>
      </w:r>
      <w:r>
        <w:rPr>
          <w:rStyle w:val="3"/>
          <w:rFonts w:hint="default"/>
        </w:rPr>
        <w:t>https://moneyview.in/blog/anatomy-of-a-debit-card-decoding-the-various-components/</w:t>
      </w:r>
      <w:r>
        <w:rPr>
          <w:rFonts w:hint="default"/>
        </w:rPr>
        <w:fldChar w:fldCharType="end"/>
      </w: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1"/>
        </w:numPr>
        <w:ind w:left="420" w:leftChars="0" w:hanging="420" w:firstLineChars="0"/>
      </w:pPr>
      <w:r>
        <w:rPr>
          <w:lang w:val="en-US"/>
        </w:rPr>
        <w:t>Types of Cards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"https://en.wikipedia.org/wiki/Payment_card" </w:instrText>
      </w:r>
      <w:r>
        <w:rPr>
          <w:rFonts w:hint="default"/>
        </w:rPr>
        <w:fldChar w:fldCharType="separate"/>
      </w:r>
      <w:r>
        <w:rPr>
          <w:rStyle w:val="3"/>
          <w:rFonts w:hint="default"/>
        </w:rPr>
        <w:t>https://en.wikipedi</w:t>
      </w:r>
      <w:bookmarkStart w:id="0" w:name="_GoBack"/>
      <w:bookmarkEnd w:id="0"/>
      <w:r>
        <w:rPr>
          <w:rStyle w:val="3"/>
          <w:rFonts w:hint="default"/>
        </w:rPr>
        <w:t>a.org/wiki/Payment_card</w:t>
      </w:r>
      <w:r>
        <w:rPr>
          <w:rFonts w:hint="default"/>
        </w:rPr>
        <w:fldChar w:fldCharType="end"/>
      </w:r>
    </w:p>
    <w:p>
      <w:pPr>
        <w:numPr>
          <w:ilvl w:val="0"/>
          <w:numId w:val="0"/>
        </w:numPr>
        <w:ind w:leftChars="0"/>
      </w:pPr>
    </w:p>
    <w:p>
      <w:pPr>
        <w:numPr>
          <w:ilvl w:val="1"/>
          <w:numId w:val="1"/>
        </w:numPr>
        <w:ind w:left="840" w:leftChars="0" w:hanging="420" w:firstLineChars="0"/>
      </w:pPr>
      <w:r>
        <w:rPr>
          <w:lang w:val="en-US"/>
        </w:rPr>
        <w:t xml:space="preserve">Debit Card </w:t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lang w:val="en-US"/>
        </w:rPr>
        <w:t>Credit Card</w:t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lang w:val="en-US"/>
        </w:rPr>
        <w:t>Prepaid Card</w:t>
      </w:r>
    </w:p>
    <w:p>
      <w:pPr>
        <w:numPr>
          <w:ilvl w:val="0"/>
          <w:numId w:val="0"/>
        </w:numPr>
      </w:pPr>
    </w:p>
    <w:p>
      <w:pPr>
        <w:numPr>
          <w:ilvl w:val="0"/>
          <w:numId w:val="1"/>
        </w:numPr>
        <w:ind w:left="420" w:leftChars="0" w:hanging="420" w:firstLineChars="0"/>
      </w:pPr>
      <w:r>
        <w:rPr>
          <w:lang w:val="en-US"/>
        </w:rPr>
        <w:t>Entry Modes</w:t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lang w:val="en-US"/>
        </w:rPr>
        <w:t>ATM</w:t>
      </w:r>
    </w:p>
    <w:p>
      <w:pPr>
        <w:numPr>
          <w:ilvl w:val="0"/>
          <w:numId w:val="0"/>
        </w:numPr>
        <w:ind w:left="420" w:leftChars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"https://support.mypaymentsinsider.com/s/article/Transaction-Entry-Methods?language=en_US" </w:instrText>
      </w:r>
      <w:r>
        <w:rPr>
          <w:rFonts w:hint="default"/>
        </w:rPr>
        <w:fldChar w:fldCharType="separate"/>
      </w:r>
      <w:r>
        <w:rPr>
          <w:rStyle w:val="3"/>
          <w:rFonts w:hint="default"/>
        </w:rPr>
        <w:t>https://support.mypaymentsinsider.com/s/article/Transaction-Entry-Methods?language=en_US</w:t>
      </w:r>
      <w:r>
        <w:rPr>
          <w:rFonts w:hint="default"/>
        </w:rPr>
        <w:fldChar w:fldCharType="end"/>
      </w:r>
    </w:p>
    <w:p>
      <w:pPr>
        <w:numPr>
          <w:ilvl w:val="0"/>
          <w:numId w:val="0"/>
        </w:numPr>
        <w:ind w:left="420" w:leftChars="0"/>
        <w:rPr>
          <w:rFonts w:hint="default"/>
        </w:rPr>
      </w:pPr>
    </w:p>
    <w:p>
      <w:pPr>
        <w:numPr>
          <w:ilvl w:val="1"/>
          <w:numId w:val="1"/>
        </w:numPr>
        <w:ind w:left="840" w:leftChars="0" w:hanging="420" w:firstLineChars="0"/>
      </w:pPr>
      <w:r>
        <w:rPr>
          <w:lang w:val="en-US"/>
        </w:rPr>
        <w:t>POS</w:t>
      </w:r>
    </w:p>
    <w:p>
      <w:pPr>
        <w:numPr>
          <w:ilvl w:val="0"/>
          <w:numId w:val="0"/>
        </w:numPr>
        <w:ind w:left="420" w:leftChars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"https://help.globalmerchantportal.com/en/code-glossary/pos-entry-modes" </w:instrText>
      </w:r>
      <w:r>
        <w:rPr>
          <w:rFonts w:hint="default"/>
        </w:rPr>
        <w:fldChar w:fldCharType="separate"/>
      </w:r>
      <w:r>
        <w:rPr>
          <w:rStyle w:val="3"/>
          <w:rFonts w:hint="default"/>
        </w:rPr>
        <w:t>https://help.globalmerchantportal.com/en/code-glossary/pos-entry-modes</w:t>
      </w:r>
      <w:r>
        <w:rPr>
          <w:rFonts w:hint="default"/>
        </w:rPr>
        <w:fldChar w:fldCharType="end"/>
      </w:r>
    </w:p>
    <w:p>
      <w:pPr>
        <w:numPr>
          <w:ilvl w:val="0"/>
          <w:numId w:val="0"/>
        </w:numPr>
        <w:ind w:left="420" w:leftChars="0"/>
        <w:rPr>
          <w:rFonts w:hint="default"/>
        </w:rPr>
      </w:pPr>
    </w:p>
    <w:p>
      <w:pPr>
        <w:numPr>
          <w:ilvl w:val="0"/>
          <w:numId w:val="1"/>
        </w:numPr>
        <w:ind w:left="420" w:leftChars="0" w:hanging="420" w:firstLineChars="0"/>
      </w:pPr>
      <w:r>
        <w:rPr>
          <w:lang w:val="en-US"/>
        </w:rPr>
        <w:t>Type of Accounts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"https://www.icicibank.com/blogs/saving-account/banking-account-types" </w:instrText>
      </w:r>
      <w:r>
        <w:rPr>
          <w:rFonts w:hint="default"/>
        </w:rPr>
        <w:fldChar w:fldCharType="separate"/>
      </w:r>
      <w:r>
        <w:rPr>
          <w:rStyle w:val="3"/>
          <w:rFonts w:hint="default"/>
        </w:rPr>
        <w:t>https://www.icicibank.com/blogs/saving-account/banking-account-types</w:t>
      </w:r>
      <w:r>
        <w:rPr>
          <w:rFonts w:hint="default"/>
        </w:rPr>
        <w:fldChar w:fldCharType="end"/>
      </w: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1"/>
          <w:numId w:val="1"/>
        </w:numPr>
        <w:ind w:left="840" w:leftChars="0" w:hanging="420" w:firstLineChars="0"/>
      </w:pPr>
      <w:r>
        <w:rPr>
          <w:lang w:val="en-US"/>
        </w:rPr>
        <w:t>Current Account</w:t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lang w:val="en-US"/>
        </w:rPr>
        <w:t>Savings Account</w:t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lang w:val="en-US"/>
        </w:rPr>
        <w:t>Salary Account</w:t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lang w:val="en-US"/>
        </w:rPr>
        <w:t>Fixed Deposit Account</w:t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lang w:val="en-US"/>
        </w:rPr>
        <w:t>Recurring Deposit Account</w:t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lang w:val="en-US"/>
        </w:rPr>
        <w:t>Demat Account</w:t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lang w:val="en-US"/>
        </w:rPr>
        <w:t>NRI Accounts</w:t>
      </w:r>
    </w:p>
    <w:p>
      <w:pPr>
        <w:numPr>
          <w:ilvl w:val="0"/>
          <w:numId w:val="1"/>
        </w:numPr>
        <w:ind w:left="420" w:leftChars="0" w:hanging="420" w:firstLineChars="0"/>
      </w:pPr>
      <w:r>
        <w:rPr>
          <w:lang w:val="en-US"/>
        </w:rPr>
        <w:t>Transaction Codes</w:t>
      </w:r>
    </w:p>
    <w:p>
      <w:pPr>
        <w:numPr>
          <w:ilvl w:val="0"/>
          <w:numId w:val="0"/>
        </w:numPr>
        <w:ind w:leftChars="0"/>
      </w:pPr>
      <w:r>
        <w:rPr>
          <w:rFonts w:hint="default"/>
        </w:rPr>
        <w:t>BASE24-atm_Transaction_Processing</w:t>
      </w:r>
      <w:r>
        <w:rPr>
          <w:rFonts w:hint="default"/>
          <w:lang w:val="en-US"/>
        </w:rPr>
        <w:t>.pdf : A-4 Page no (Tran Cod)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"https://www.redbooks.ibm.com/redpapers/pdfs/redp4338.pdf" </w:instrText>
      </w:r>
      <w:r>
        <w:rPr>
          <w:rFonts w:hint="default"/>
        </w:rPr>
        <w:fldChar w:fldCharType="separate"/>
      </w:r>
      <w:r>
        <w:rPr>
          <w:rStyle w:val="3"/>
          <w:rFonts w:hint="default"/>
        </w:rPr>
        <w:t>https://www.redbooks.ibm.com/redpapers/pdfs/redp4338.pdf</w:t>
      </w:r>
      <w:r>
        <w:rPr>
          <w:rFonts w:hint="default"/>
        </w:rPr>
        <w:fldChar w:fldCharType="end"/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"https://docs.fiserv.dev/public/docs/response-codes" </w:instrText>
      </w:r>
      <w:r>
        <w:rPr>
          <w:rFonts w:hint="default"/>
        </w:rPr>
        <w:fldChar w:fldCharType="separate"/>
      </w:r>
      <w:r>
        <w:rPr>
          <w:rStyle w:val="3"/>
          <w:rFonts w:hint="default"/>
        </w:rPr>
        <w:t>https://docs.fiserv.dev/public/docs/response-codes</w:t>
      </w:r>
      <w:r>
        <w:rPr>
          <w:rFonts w:hint="default"/>
        </w:rPr>
        <w:fldChar w:fldCharType="end"/>
      </w:r>
    </w:p>
    <w:p>
      <w:pPr>
        <w:numPr>
          <w:ilvl w:val="0"/>
          <w:numId w:val="0"/>
        </w:numPr>
        <w:ind w:leftChars="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FE1BF98"/>
    <w:multiLevelType w:val="multilevel"/>
    <w:tmpl w:val="DFE1BF9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3F7CEB"/>
    <w:rsid w:val="6658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FollowedHyperlink"/>
    <w:basedOn w:val="2"/>
    <w:uiPriority w:val="0"/>
    <w:rPr>
      <w:color w:val="800080"/>
      <w:u w:val="single"/>
    </w:r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Office_10.2.0.6080_F1E327BC-269C-435d-A152-05C5408002CA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2025-03-11T11:32:00Z</dcterms:created>
  <dc:creator>nikethan.jv</dc:creator>
  <cp:lastModifiedBy>nikethan.jv</cp:lastModifiedBy>
  <dcterms:modified xsi:type="dcterms:W3CDTF">2025-03-11T13:05:47Z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1033-10.2.0.6080</vt:lpwstr>
  </property>
</Properties>
</file>