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C9E1" w14:textId="17E0297A" w:rsidR="00992EBD" w:rsidRPr="00992EBD" w:rsidRDefault="00992EBD" w:rsidP="00992EB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92EBD">
        <w:rPr>
          <w:b/>
          <w:bCs/>
        </w:rPr>
        <w:t>Large Language Models in Business Intelligence: A Survey of Applications, Challenges, and Future Directions</w:t>
      </w:r>
      <w:r>
        <w:rPr>
          <w:rFonts w:ascii="Times New Roman" w:eastAsia="Times New Roman" w:hAnsi="Times New Roman" w:cs="Times New Roman"/>
          <w:b/>
          <w:bCs/>
          <w:kern w:val="36"/>
          <w:sz w:val="48"/>
          <w:szCs w:val="48"/>
          <w14:ligatures w14:val="none"/>
        </w:rPr>
        <w:br/>
      </w:r>
      <w:r w:rsidRPr="00992EBD">
        <w:rPr>
          <w:rFonts w:ascii="Times New Roman" w:eastAsia="Times New Roman" w:hAnsi="Times New Roman" w:cs="Times New Roman"/>
          <w:b/>
          <w:bCs/>
          <w:kern w:val="36"/>
          <w:sz w:val="48"/>
          <w:szCs w:val="48"/>
          <w14:ligatures w14:val="none"/>
        </w:rPr>
        <w:t>Introduction</w:t>
      </w:r>
    </w:p>
    <w:p w14:paraId="5AE4783B" w14:textId="77777777"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Business Intelligence (BI) has become a cornerstone of modern organizations, enabling data-driven decision making through dashboards, visualizations, and analytical reports. Traditional BI systems, however, often require specialized technical expertise, such as knowledge of SQL, DAX, or complex dashboard tools, which can act as a barrier for non-technical stakeholders. This gap between data and decision makers limits the accessibility and speed of insights in many enterprises.</w:t>
      </w:r>
    </w:p>
    <w:p w14:paraId="09E551D2" w14:textId="4BD52EF2"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Large Language Models (LLMs) present a transformative opportunity to address these limitations. By enabling natural language interaction with enterprise data, LLMs can lower the barrier to entry for BI, allowing users to query, explore, and understand data without requiring technical training. Beyond query translation, LLMs can also generate narrative explanations of dashboards, automate insight discovery, detect anomalies, and even provide prescriptive recommendations for decision-making.</w:t>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r w:rsidR="007A187E">
        <w:rPr>
          <w:rFonts w:ascii="Times New Roman" w:eastAsia="Times New Roman" w:hAnsi="Times New Roman" w:cs="Times New Roman"/>
          <w:kern w:val="0"/>
          <w14:ligatures w14:val="none"/>
        </w:rPr>
        <w:tab/>
      </w:r>
    </w:p>
    <w:p w14:paraId="3D8090D3" w14:textId="77777777"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This survey paper explores the emerging intersection of LLMs and Business Intelligence. Specifically, it provides:</w:t>
      </w:r>
    </w:p>
    <w:p w14:paraId="0840B696" w14:textId="77777777" w:rsidR="00992EBD" w:rsidRPr="00992EBD" w:rsidRDefault="00992EBD" w:rsidP="00992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A review of LLM applications in BI, including natural language interfaces, automated insights, predictive analytics, data cleaning, and decision support.</w:t>
      </w:r>
    </w:p>
    <w:p w14:paraId="35A95A5B" w14:textId="77777777" w:rsidR="00992EBD" w:rsidRPr="00992EBD" w:rsidRDefault="00992EBD" w:rsidP="00992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An analysis of integration approaches adopted by both open-source and commercial platforms, including Microsoft Power BI Copilot, Tableau GPT, Snowflake Cortex, and Databricks SQL AI Assistant.</w:t>
      </w:r>
    </w:p>
    <w:p w14:paraId="3CFC21EF" w14:textId="77777777" w:rsidR="00992EBD" w:rsidRPr="00992EBD" w:rsidRDefault="00992EBD" w:rsidP="00992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A discussion of challenges in accuracy, hallucination risks, governance, and cost-effectiveness in real-world BI deployments.</w:t>
      </w:r>
    </w:p>
    <w:p w14:paraId="2FAEB59A" w14:textId="77777777" w:rsidR="00992EBD" w:rsidRPr="00992EBD" w:rsidRDefault="00992EBD" w:rsidP="00992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A review of evaluation metrics and benchmarks relevant for LLM-powered BI.</w:t>
      </w:r>
    </w:p>
    <w:p w14:paraId="5C799E60" w14:textId="77777777" w:rsidR="00992EBD" w:rsidRPr="00992EBD" w:rsidRDefault="00992EBD" w:rsidP="00992E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Insights into future directions, such as domain-specific fine-tuning, multimodal BI, and autonomous BI agents.</w:t>
      </w:r>
    </w:p>
    <w:p w14:paraId="40BDA304" w14:textId="77777777"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Through this combination of literature review and practical experimentation, the paper highlights how LLMs can democratize BI and reshape the way enterprises interact with data.</w:t>
      </w:r>
    </w:p>
    <w:p w14:paraId="63E3DA9D" w14:textId="77777777" w:rsidR="00992EBD" w:rsidRPr="00992EBD" w:rsidRDefault="00992EBD" w:rsidP="00992EB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92EBD">
        <w:rPr>
          <w:rFonts w:ascii="Times New Roman" w:eastAsia="Times New Roman" w:hAnsi="Times New Roman" w:cs="Times New Roman"/>
          <w:b/>
          <w:bCs/>
          <w:kern w:val="36"/>
          <w:sz w:val="48"/>
          <w:szCs w:val="48"/>
          <w14:ligatures w14:val="none"/>
        </w:rPr>
        <w:t>Background</w:t>
      </w:r>
    </w:p>
    <w:p w14:paraId="3746B15F" w14:textId="77777777" w:rsidR="00992EBD" w:rsidRPr="00992EBD" w:rsidRDefault="00992EBD" w:rsidP="00992E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2EBD">
        <w:rPr>
          <w:rFonts w:ascii="Times New Roman" w:eastAsia="Times New Roman" w:hAnsi="Times New Roman" w:cs="Times New Roman"/>
          <w:b/>
          <w:bCs/>
          <w:kern w:val="0"/>
          <w:sz w:val="36"/>
          <w:szCs w:val="36"/>
          <w14:ligatures w14:val="none"/>
        </w:rPr>
        <w:t>2.1 Business Intelligence (BI)</w:t>
      </w:r>
    </w:p>
    <w:p w14:paraId="2E0F586A" w14:textId="77777777"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 xml:space="preserve">Business Intelligence refers to the technologies, processes, and practices that organizations use to collect, integrate, analyze, and present data for decision-making. The traditional BI workflow involves extracting data from multiple sources, transforming it into a usable format (ETL), and </w:t>
      </w:r>
      <w:r w:rsidRPr="00992EBD">
        <w:rPr>
          <w:rFonts w:ascii="Times New Roman" w:eastAsia="Times New Roman" w:hAnsi="Times New Roman" w:cs="Times New Roman"/>
          <w:kern w:val="0"/>
          <w14:ligatures w14:val="none"/>
        </w:rPr>
        <w:lastRenderedPageBreak/>
        <w:t xml:space="preserve">storing it in data warehouses. Analytical tools such as </w:t>
      </w:r>
      <w:r w:rsidRPr="00992EBD">
        <w:rPr>
          <w:rFonts w:ascii="Times New Roman" w:eastAsia="Times New Roman" w:hAnsi="Times New Roman" w:cs="Times New Roman"/>
          <w:b/>
          <w:bCs/>
          <w:kern w:val="0"/>
          <w14:ligatures w14:val="none"/>
        </w:rPr>
        <w:t>Power BI, Tableau, and Looker</w:t>
      </w:r>
      <w:r w:rsidRPr="00992EBD">
        <w:rPr>
          <w:rFonts w:ascii="Times New Roman" w:eastAsia="Times New Roman" w:hAnsi="Times New Roman" w:cs="Times New Roman"/>
          <w:kern w:val="0"/>
          <w14:ligatures w14:val="none"/>
        </w:rPr>
        <w:t xml:space="preserve"> provide dashboards and visualizations that help users interpret the data.</w:t>
      </w:r>
    </w:p>
    <w:p w14:paraId="1DBF9840" w14:textId="77777777"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While BI tools have advanced significantly in usability, they still require specialized skills. Business users often need support from analysts or data engineers to write SQL queries, build DAX formulas, or create advanced dashboards. This dependency slows down insight generation and reduces BI adoption among non-technical users.</w:t>
      </w:r>
    </w:p>
    <w:p w14:paraId="5A409C80" w14:textId="77777777" w:rsidR="00992EBD" w:rsidRPr="00992EBD" w:rsidRDefault="00992EBD" w:rsidP="00992E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2EBD">
        <w:rPr>
          <w:rFonts w:ascii="Times New Roman" w:eastAsia="Times New Roman" w:hAnsi="Times New Roman" w:cs="Times New Roman"/>
          <w:b/>
          <w:bCs/>
          <w:kern w:val="0"/>
          <w:sz w:val="36"/>
          <w:szCs w:val="36"/>
          <w14:ligatures w14:val="none"/>
        </w:rPr>
        <w:t>2.2 Large Language Models (LLMs)</w:t>
      </w:r>
    </w:p>
    <w:p w14:paraId="7BC0BEC0" w14:textId="77777777"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 xml:space="preserve">LLMs are deep learning models trained on massive amounts of text data, enabling them to understand and generate human-like language. Examples include </w:t>
      </w:r>
      <w:r w:rsidRPr="00992EBD">
        <w:rPr>
          <w:rFonts w:ascii="Times New Roman" w:eastAsia="Times New Roman" w:hAnsi="Times New Roman" w:cs="Times New Roman"/>
          <w:b/>
          <w:bCs/>
          <w:kern w:val="0"/>
          <w14:ligatures w14:val="none"/>
        </w:rPr>
        <w:t>GPT (</w:t>
      </w:r>
      <w:proofErr w:type="spellStart"/>
      <w:r w:rsidRPr="00992EBD">
        <w:rPr>
          <w:rFonts w:ascii="Times New Roman" w:eastAsia="Times New Roman" w:hAnsi="Times New Roman" w:cs="Times New Roman"/>
          <w:b/>
          <w:bCs/>
          <w:kern w:val="0"/>
          <w14:ligatures w14:val="none"/>
        </w:rPr>
        <w:t>OpenAI</w:t>
      </w:r>
      <w:proofErr w:type="spellEnd"/>
      <w:r w:rsidRPr="00992EBD">
        <w:rPr>
          <w:rFonts w:ascii="Times New Roman" w:eastAsia="Times New Roman" w:hAnsi="Times New Roman" w:cs="Times New Roman"/>
          <w:b/>
          <w:bCs/>
          <w:kern w:val="0"/>
          <w14:ligatures w14:val="none"/>
        </w:rPr>
        <w:t xml:space="preserve">), </w:t>
      </w:r>
      <w:proofErr w:type="spellStart"/>
      <w:r w:rsidRPr="00992EBD">
        <w:rPr>
          <w:rFonts w:ascii="Times New Roman" w:eastAsia="Times New Roman" w:hAnsi="Times New Roman" w:cs="Times New Roman"/>
          <w:b/>
          <w:bCs/>
          <w:kern w:val="0"/>
          <w14:ligatures w14:val="none"/>
        </w:rPr>
        <w:t>LLaMA</w:t>
      </w:r>
      <w:proofErr w:type="spellEnd"/>
      <w:r w:rsidRPr="00992EBD">
        <w:rPr>
          <w:rFonts w:ascii="Times New Roman" w:eastAsia="Times New Roman" w:hAnsi="Times New Roman" w:cs="Times New Roman"/>
          <w:b/>
          <w:bCs/>
          <w:kern w:val="0"/>
          <w14:ligatures w14:val="none"/>
        </w:rPr>
        <w:t xml:space="preserve"> (Meta), Mistral, and </w:t>
      </w:r>
      <w:proofErr w:type="spellStart"/>
      <w:r w:rsidRPr="00992EBD">
        <w:rPr>
          <w:rFonts w:ascii="Times New Roman" w:eastAsia="Times New Roman" w:hAnsi="Times New Roman" w:cs="Times New Roman"/>
          <w:b/>
          <w:bCs/>
          <w:kern w:val="0"/>
          <w14:ligatures w14:val="none"/>
        </w:rPr>
        <w:t>Qwen</w:t>
      </w:r>
      <w:proofErr w:type="spellEnd"/>
      <w:r w:rsidRPr="00992EBD">
        <w:rPr>
          <w:rFonts w:ascii="Times New Roman" w:eastAsia="Times New Roman" w:hAnsi="Times New Roman" w:cs="Times New Roman"/>
          <w:kern w:val="0"/>
          <w14:ligatures w14:val="none"/>
        </w:rPr>
        <w:t>. These models are increasingly being adapted for enterprise use cases.</w:t>
      </w:r>
    </w:p>
    <w:p w14:paraId="2C62CD4D" w14:textId="77777777"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kern w:val="0"/>
          <w14:ligatures w14:val="none"/>
        </w:rPr>
        <w:t>For BI, LLMs introduce three key capabilities:</w:t>
      </w:r>
    </w:p>
    <w:p w14:paraId="656ADF0F" w14:textId="77777777" w:rsidR="00992EBD" w:rsidRPr="00992EBD" w:rsidRDefault="00992EBD" w:rsidP="00992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b/>
          <w:bCs/>
          <w:kern w:val="0"/>
          <w14:ligatures w14:val="none"/>
        </w:rPr>
        <w:t>Natural Language Understanding</w:t>
      </w:r>
      <w:r w:rsidRPr="00992EBD">
        <w:rPr>
          <w:rFonts w:ascii="Times New Roman" w:eastAsia="Times New Roman" w:hAnsi="Times New Roman" w:cs="Times New Roman"/>
          <w:kern w:val="0"/>
          <w14:ligatures w14:val="none"/>
        </w:rPr>
        <w:t xml:space="preserve"> – interpreting user questions posed in plain English (e.g., </w:t>
      </w:r>
      <w:r w:rsidRPr="00992EBD">
        <w:rPr>
          <w:rFonts w:ascii="Times New Roman" w:eastAsia="Times New Roman" w:hAnsi="Times New Roman" w:cs="Times New Roman"/>
          <w:i/>
          <w:iCs/>
          <w:kern w:val="0"/>
          <w14:ligatures w14:val="none"/>
        </w:rPr>
        <w:t>“What were the top five products sold in Q2 2024?”</w:t>
      </w:r>
      <w:r w:rsidRPr="00992EBD">
        <w:rPr>
          <w:rFonts w:ascii="Times New Roman" w:eastAsia="Times New Roman" w:hAnsi="Times New Roman" w:cs="Times New Roman"/>
          <w:kern w:val="0"/>
          <w14:ligatures w14:val="none"/>
        </w:rPr>
        <w:t>).</w:t>
      </w:r>
    </w:p>
    <w:p w14:paraId="4FFC255B" w14:textId="77777777" w:rsidR="00992EBD" w:rsidRPr="00992EBD" w:rsidRDefault="00992EBD" w:rsidP="00992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b/>
          <w:bCs/>
          <w:kern w:val="0"/>
          <w14:ligatures w14:val="none"/>
        </w:rPr>
        <w:t>SQL and Data Language Translation</w:t>
      </w:r>
      <w:r w:rsidRPr="00992EBD">
        <w:rPr>
          <w:rFonts w:ascii="Times New Roman" w:eastAsia="Times New Roman" w:hAnsi="Times New Roman" w:cs="Times New Roman"/>
          <w:kern w:val="0"/>
          <w14:ligatures w14:val="none"/>
        </w:rPr>
        <w:t xml:space="preserve"> – converting natural language into executable queries (SQL, DAX, MDX).</w:t>
      </w:r>
    </w:p>
    <w:p w14:paraId="1731E4E9" w14:textId="77777777" w:rsidR="00992EBD" w:rsidRPr="00992EBD" w:rsidRDefault="00992EBD" w:rsidP="00992EB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2EBD">
        <w:rPr>
          <w:rFonts w:ascii="Times New Roman" w:eastAsia="Times New Roman" w:hAnsi="Times New Roman" w:cs="Times New Roman"/>
          <w:b/>
          <w:bCs/>
          <w:kern w:val="0"/>
          <w14:ligatures w14:val="none"/>
        </w:rPr>
        <w:t>Narrative Generation</w:t>
      </w:r>
      <w:r w:rsidRPr="00992EBD">
        <w:rPr>
          <w:rFonts w:ascii="Times New Roman" w:eastAsia="Times New Roman" w:hAnsi="Times New Roman" w:cs="Times New Roman"/>
          <w:kern w:val="0"/>
          <w14:ligatures w14:val="none"/>
        </w:rPr>
        <w:t xml:space="preserve"> – producing explanations, summaries, or recommendations based on BI dashboards or datasets.</w:t>
      </w:r>
    </w:p>
    <w:p w14:paraId="343C8FE6" w14:textId="77777777" w:rsidR="006D4229" w:rsidRPr="006D4229" w:rsidRDefault="00992EBD" w:rsidP="006D4229">
      <w:pPr>
        <w:pStyle w:val="Heading2"/>
        <w:rPr>
          <w:rFonts w:ascii="Times New Roman" w:eastAsia="Times New Roman" w:hAnsi="Times New Roman" w:cs="Times New Roman"/>
          <w:b/>
          <w:bCs/>
          <w:color w:val="auto"/>
          <w:kern w:val="0"/>
          <w:sz w:val="36"/>
          <w:szCs w:val="36"/>
          <w14:ligatures w14:val="none"/>
        </w:rPr>
      </w:pPr>
      <w:r w:rsidRPr="00992EBD">
        <w:rPr>
          <w:rFonts w:ascii="Times New Roman" w:eastAsia="Times New Roman" w:hAnsi="Times New Roman" w:cs="Times New Roman"/>
          <w:kern w:val="0"/>
          <w14:ligatures w14:val="none"/>
        </w:rPr>
        <w:t>By bridging the gap between non-technical business users and complex data systems, LLMs have the potential to democratize BI and accelerate decision-making.</w:t>
      </w:r>
      <w:r w:rsidR="006D4229">
        <w:rPr>
          <w:rFonts w:ascii="Times New Roman" w:eastAsia="Times New Roman" w:hAnsi="Times New Roman" w:cs="Times New Roman"/>
          <w:kern w:val="0"/>
          <w14:ligatures w14:val="none"/>
        </w:rPr>
        <w:br/>
      </w:r>
      <w:r w:rsidR="006D4229">
        <w:rPr>
          <w:rFonts w:ascii="Times New Roman" w:eastAsia="Times New Roman" w:hAnsi="Times New Roman" w:cs="Times New Roman"/>
          <w:kern w:val="0"/>
          <w14:ligatures w14:val="none"/>
        </w:rPr>
        <w:br/>
      </w:r>
      <w:r w:rsidR="006D4229" w:rsidRPr="006D4229">
        <w:rPr>
          <w:rFonts w:ascii="Times New Roman" w:eastAsia="Times New Roman" w:hAnsi="Times New Roman" w:cs="Times New Roman"/>
          <w:b/>
          <w:bCs/>
          <w:color w:val="auto"/>
          <w:kern w:val="0"/>
          <w:sz w:val="36"/>
          <w:szCs w:val="36"/>
          <w14:ligatures w14:val="none"/>
        </w:rPr>
        <w:t>3. Applications of LLMs in Business Intelligence</w:t>
      </w:r>
    </w:p>
    <w:p w14:paraId="126934A9"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t xml:space="preserve">3.1 </w:t>
      </w:r>
      <w:r w:rsidRPr="006D4229">
        <w:rPr>
          <w:rFonts w:ascii="Times New Roman" w:eastAsia="Times New Roman" w:hAnsi="Times New Roman" w:cs="Times New Roman"/>
          <w:b/>
          <w:bCs/>
          <w:kern w:val="0"/>
          <w14:ligatures w14:val="none"/>
        </w:rPr>
        <w:t>Natural Language Interfaces for Querying Data</w:t>
      </w:r>
      <w:r w:rsidRPr="006D4229">
        <w:rPr>
          <w:rFonts w:ascii="Times New Roman" w:eastAsia="Times New Roman" w:hAnsi="Times New Roman" w:cs="Times New Roman"/>
          <w:kern w:val="0"/>
          <w14:ligatures w14:val="none"/>
        </w:rPr>
        <w:br/>
        <w:t xml:space="preserve">One of the most direct applications of LLMs in BI is the ability to translate natural language into structured queries such as SQL or DAX. Systems like Power BI Copilot and Tableau GPT allow users to ask questions in plain English (e.g., </w:t>
      </w:r>
      <w:r w:rsidRPr="006D4229">
        <w:rPr>
          <w:rFonts w:ascii="Times New Roman" w:eastAsia="Times New Roman" w:hAnsi="Times New Roman" w:cs="Times New Roman"/>
          <w:i/>
          <w:iCs/>
          <w:kern w:val="0"/>
          <w14:ligatures w14:val="none"/>
        </w:rPr>
        <w:t>“Show quarterly revenue growth for the past three years”</w:t>
      </w:r>
      <w:r w:rsidRPr="006D4229">
        <w:rPr>
          <w:rFonts w:ascii="Times New Roman" w:eastAsia="Times New Roman" w:hAnsi="Times New Roman" w:cs="Times New Roman"/>
          <w:kern w:val="0"/>
          <w14:ligatures w14:val="none"/>
        </w:rPr>
        <w:t>), which are automatically converted into queries and visualizations. This capability democratizes access to data by reducing dependency on technical specialists.</w:t>
      </w:r>
    </w:p>
    <w:p w14:paraId="69160385"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t xml:space="preserve">3.2 </w:t>
      </w:r>
      <w:r w:rsidRPr="006D4229">
        <w:rPr>
          <w:rFonts w:ascii="Times New Roman" w:eastAsia="Times New Roman" w:hAnsi="Times New Roman" w:cs="Times New Roman"/>
          <w:b/>
          <w:bCs/>
          <w:kern w:val="0"/>
          <w14:ligatures w14:val="none"/>
        </w:rPr>
        <w:t>Automated Insight Generation</w:t>
      </w:r>
      <w:r w:rsidRPr="006D4229">
        <w:rPr>
          <w:rFonts w:ascii="Times New Roman" w:eastAsia="Times New Roman" w:hAnsi="Times New Roman" w:cs="Times New Roman"/>
          <w:kern w:val="0"/>
          <w14:ligatures w14:val="none"/>
        </w:rPr>
        <w:br/>
        <w:t xml:space="preserve">LLMs can generate descriptive and diagnostic narratives that highlight trends, anomalies, or correlations in data. For example, instead of a static chart, BI dashboards can be augmented with text explanations such as </w:t>
      </w:r>
      <w:r w:rsidRPr="006D4229">
        <w:rPr>
          <w:rFonts w:ascii="Times New Roman" w:eastAsia="Times New Roman" w:hAnsi="Times New Roman" w:cs="Times New Roman"/>
          <w:i/>
          <w:iCs/>
          <w:kern w:val="0"/>
          <w14:ligatures w14:val="none"/>
        </w:rPr>
        <w:t>“Sales in the East region declined by 12% compared to the previous quarter due to lower demand in the technology category.”</w:t>
      </w:r>
      <w:r w:rsidRPr="006D4229">
        <w:rPr>
          <w:rFonts w:ascii="Times New Roman" w:eastAsia="Times New Roman" w:hAnsi="Times New Roman" w:cs="Times New Roman"/>
          <w:kern w:val="0"/>
          <w14:ligatures w14:val="none"/>
        </w:rPr>
        <w:t xml:space="preserve"> This shifts BI from passive visualization to active storytelling.</w:t>
      </w:r>
    </w:p>
    <w:p w14:paraId="0C91F424"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lastRenderedPageBreak/>
        <w:t xml:space="preserve">3.3 </w:t>
      </w:r>
      <w:r w:rsidRPr="006D4229">
        <w:rPr>
          <w:rFonts w:ascii="Times New Roman" w:eastAsia="Times New Roman" w:hAnsi="Times New Roman" w:cs="Times New Roman"/>
          <w:b/>
          <w:bCs/>
          <w:kern w:val="0"/>
          <w14:ligatures w14:val="none"/>
        </w:rPr>
        <w:t>Predictive and Prescriptive Analytics</w:t>
      </w:r>
      <w:r w:rsidRPr="006D4229">
        <w:rPr>
          <w:rFonts w:ascii="Times New Roman" w:eastAsia="Times New Roman" w:hAnsi="Times New Roman" w:cs="Times New Roman"/>
          <w:kern w:val="0"/>
          <w14:ligatures w14:val="none"/>
        </w:rPr>
        <w:br/>
        <w:t xml:space="preserve">Beyond descriptive insights, LLMs can be combined with predictive models to interpret and communicate forecasts in human language. For instance, an LLM can contextualize a time-series forecast with a narrative like </w:t>
      </w:r>
      <w:r w:rsidRPr="006D4229">
        <w:rPr>
          <w:rFonts w:ascii="Times New Roman" w:eastAsia="Times New Roman" w:hAnsi="Times New Roman" w:cs="Times New Roman"/>
          <w:i/>
          <w:iCs/>
          <w:kern w:val="0"/>
          <w14:ligatures w14:val="none"/>
        </w:rPr>
        <w:t>“Revenue is projected to increase by 8% in Q4, driven primarily by online sales channels.”</w:t>
      </w:r>
      <w:r w:rsidRPr="006D4229">
        <w:rPr>
          <w:rFonts w:ascii="Times New Roman" w:eastAsia="Times New Roman" w:hAnsi="Times New Roman" w:cs="Times New Roman"/>
          <w:kern w:val="0"/>
          <w14:ligatures w14:val="none"/>
        </w:rPr>
        <w:t xml:space="preserve"> Furthermore, prescriptive BI scenarios leverage LLMs to recommend actions (e.g., marketing spend reallocation, supply chain adjustments).</w:t>
      </w:r>
    </w:p>
    <w:p w14:paraId="564FAEFE"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t xml:space="preserve">3.4 </w:t>
      </w:r>
      <w:r w:rsidRPr="006D4229">
        <w:rPr>
          <w:rFonts w:ascii="Times New Roman" w:eastAsia="Times New Roman" w:hAnsi="Times New Roman" w:cs="Times New Roman"/>
          <w:b/>
          <w:bCs/>
          <w:kern w:val="0"/>
          <w14:ligatures w14:val="none"/>
        </w:rPr>
        <w:t>Data Cleaning and Metadata Management</w:t>
      </w:r>
      <w:r w:rsidRPr="006D4229">
        <w:rPr>
          <w:rFonts w:ascii="Times New Roman" w:eastAsia="Times New Roman" w:hAnsi="Times New Roman" w:cs="Times New Roman"/>
          <w:kern w:val="0"/>
          <w14:ligatures w14:val="none"/>
        </w:rPr>
        <w:br/>
        <w:t>In practice, BI pipelines often suffer from inconsistent metadata and noisy data. LLMs can assist by standardizing column names, mapping synonyms, and automatically generating semantic descriptions of datasets. This reduces friction in data discovery and improves overall data quality for analytics.</w:t>
      </w:r>
    </w:p>
    <w:p w14:paraId="49F91CAA"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t xml:space="preserve">3.5 </w:t>
      </w:r>
      <w:r w:rsidRPr="006D4229">
        <w:rPr>
          <w:rFonts w:ascii="Times New Roman" w:eastAsia="Times New Roman" w:hAnsi="Times New Roman" w:cs="Times New Roman"/>
          <w:b/>
          <w:bCs/>
          <w:kern w:val="0"/>
          <w14:ligatures w14:val="none"/>
        </w:rPr>
        <w:t>Decision Support Systems</w:t>
      </w:r>
      <w:r w:rsidRPr="006D4229">
        <w:rPr>
          <w:rFonts w:ascii="Times New Roman" w:eastAsia="Times New Roman" w:hAnsi="Times New Roman" w:cs="Times New Roman"/>
          <w:kern w:val="0"/>
          <w14:ligatures w14:val="none"/>
        </w:rPr>
        <w:br/>
        <w:t xml:space="preserve">LLMs can act as conversational agents embedded in BI platforms, helping executives and analysts explore “what-if” scenarios. For example, a CFO may ask, </w:t>
      </w:r>
      <w:r w:rsidRPr="006D4229">
        <w:rPr>
          <w:rFonts w:ascii="Times New Roman" w:eastAsia="Times New Roman" w:hAnsi="Times New Roman" w:cs="Times New Roman"/>
          <w:i/>
          <w:iCs/>
          <w:kern w:val="0"/>
          <w14:ligatures w14:val="none"/>
        </w:rPr>
        <w:t>“How would a 5% increase in raw material costs impact profit margins across regions?”</w:t>
      </w:r>
      <w:r w:rsidRPr="006D4229">
        <w:rPr>
          <w:rFonts w:ascii="Times New Roman" w:eastAsia="Times New Roman" w:hAnsi="Times New Roman" w:cs="Times New Roman"/>
          <w:kern w:val="0"/>
          <w14:ligatures w14:val="none"/>
        </w:rPr>
        <w:t xml:space="preserve"> and receive both quantitative analysis and natural language interpretation.</w:t>
      </w:r>
    </w:p>
    <w:p w14:paraId="74CD9027" w14:textId="77777777" w:rsidR="006D4229" w:rsidRPr="006D4229" w:rsidRDefault="00FF64B3" w:rsidP="006D4229">
      <w:pPr>
        <w:spacing w:after="0" w:line="240" w:lineRule="auto"/>
        <w:rPr>
          <w:rFonts w:ascii="Times New Roman" w:eastAsia="Times New Roman" w:hAnsi="Times New Roman" w:cs="Times New Roman"/>
          <w:kern w:val="0"/>
          <w14:ligatures w14:val="none"/>
        </w:rPr>
      </w:pPr>
      <w:r w:rsidRPr="00FF64B3">
        <w:rPr>
          <w:rFonts w:ascii="Times New Roman" w:eastAsia="Times New Roman" w:hAnsi="Times New Roman" w:cs="Times New Roman"/>
          <w:noProof/>
          <w:kern w:val="0"/>
        </w:rPr>
        <w:pict w14:anchorId="4B772112">
          <v:rect id="_x0000_i1027" alt="" style="width:468pt;height:.05pt;mso-width-percent:0;mso-height-percent:0;mso-width-percent:0;mso-height-percent:0" o:hralign="center" o:hrstd="t" o:hr="t" fillcolor="#a0a0a0" stroked="f"/>
        </w:pict>
      </w:r>
    </w:p>
    <w:p w14:paraId="0D2025AD" w14:textId="77777777" w:rsidR="006D4229" w:rsidRPr="006D4229" w:rsidRDefault="006D4229" w:rsidP="006D42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229">
        <w:rPr>
          <w:rFonts w:ascii="Times New Roman" w:eastAsia="Times New Roman" w:hAnsi="Times New Roman" w:cs="Times New Roman"/>
          <w:b/>
          <w:bCs/>
          <w:kern w:val="0"/>
          <w:sz w:val="36"/>
          <w:szCs w:val="36"/>
          <w14:ligatures w14:val="none"/>
        </w:rPr>
        <w:t>4. Integration Approaches</w:t>
      </w:r>
    </w:p>
    <w:p w14:paraId="25521AEB"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t xml:space="preserve">4.1 </w:t>
      </w:r>
      <w:r w:rsidRPr="006D4229">
        <w:rPr>
          <w:rFonts w:ascii="Times New Roman" w:eastAsia="Times New Roman" w:hAnsi="Times New Roman" w:cs="Times New Roman"/>
          <w:b/>
          <w:bCs/>
          <w:kern w:val="0"/>
          <w14:ligatures w14:val="none"/>
        </w:rPr>
        <w:t>Native Integration in Commercial Platforms</w:t>
      </w:r>
      <w:r w:rsidRPr="006D4229">
        <w:rPr>
          <w:rFonts w:ascii="Times New Roman" w:eastAsia="Times New Roman" w:hAnsi="Times New Roman" w:cs="Times New Roman"/>
          <w:kern w:val="0"/>
          <w14:ligatures w14:val="none"/>
        </w:rPr>
        <w:br/>
        <w:t xml:space="preserve">Leading BI vendors are embedding LLMs into their ecosystems. Microsoft Power BI Copilot integrates with Azure </w:t>
      </w:r>
      <w:proofErr w:type="spellStart"/>
      <w:r w:rsidRPr="006D4229">
        <w:rPr>
          <w:rFonts w:ascii="Times New Roman" w:eastAsia="Times New Roman" w:hAnsi="Times New Roman" w:cs="Times New Roman"/>
          <w:kern w:val="0"/>
          <w14:ligatures w14:val="none"/>
        </w:rPr>
        <w:t>OpenAI</w:t>
      </w:r>
      <w:proofErr w:type="spellEnd"/>
      <w:r w:rsidRPr="006D4229">
        <w:rPr>
          <w:rFonts w:ascii="Times New Roman" w:eastAsia="Times New Roman" w:hAnsi="Times New Roman" w:cs="Times New Roman"/>
          <w:kern w:val="0"/>
          <w14:ligatures w14:val="none"/>
        </w:rPr>
        <w:t xml:space="preserve"> Service, enabling natural language queries and report generation. Tableau GPT offers conversational data exploration. Snowflake’s Cortex and Databricks’ SQL AI Assistant similarly provide LLM-driven experiences natively within their data platforms.</w:t>
      </w:r>
    </w:p>
    <w:p w14:paraId="59DF5E45"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t xml:space="preserve">4.2 </w:t>
      </w:r>
      <w:r w:rsidRPr="006D4229">
        <w:rPr>
          <w:rFonts w:ascii="Times New Roman" w:eastAsia="Times New Roman" w:hAnsi="Times New Roman" w:cs="Times New Roman"/>
          <w:b/>
          <w:bCs/>
          <w:kern w:val="0"/>
          <w14:ligatures w14:val="none"/>
        </w:rPr>
        <w:t>Middleware and API-based Approaches</w:t>
      </w:r>
      <w:r w:rsidRPr="006D4229">
        <w:rPr>
          <w:rFonts w:ascii="Times New Roman" w:eastAsia="Times New Roman" w:hAnsi="Times New Roman" w:cs="Times New Roman"/>
          <w:kern w:val="0"/>
          <w14:ligatures w14:val="none"/>
        </w:rPr>
        <w:br/>
        <w:t xml:space="preserve">Organizations can integrate LLMs into BI pipelines using APIs such as </w:t>
      </w:r>
      <w:proofErr w:type="spellStart"/>
      <w:r w:rsidRPr="006D4229">
        <w:rPr>
          <w:rFonts w:ascii="Times New Roman" w:eastAsia="Times New Roman" w:hAnsi="Times New Roman" w:cs="Times New Roman"/>
          <w:kern w:val="0"/>
          <w14:ligatures w14:val="none"/>
        </w:rPr>
        <w:t>OpenAI’s</w:t>
      </w:r>
      <w:proofErr w:type="spellEnd"/>
      <w:r w:rsidRPr="006D4229">
        <w:rPr>
          <w:rFonts w:ascii="Times New Roman" w:eastAsia="Times New Roman" w:hAnsi="Times New Roman" w:cs="Times New Roman"/>
          <w:kern w:val="0"/>
          <w14:ligatures w14:val="none"/>
        </w:rPr>
        <w:t xml:space="preserve"> GPT, </w:t>
      </w:r>
      <w:proofErr w:type="spellStart"/>
      <w:r w:rsidRPr="006D4229">
        <w:rPr>
          <w:rFonts w:ascii="Times New Roman" w:eastAsia="Times New Roman" w:hAnsi="Times New Roman" w:cs="Times New Roman"/>
          <w:kern w:val="0"/>
          <w14:ligatures w14:val="none"/>
        </w:rPr>
        <w:t>Anthropic’s</w:t>
      </w:r>
      <w:proofErr w:type="spellEnd"/>
      <w:r w:rsidRPr="006D4229">
        <w:rPr>
          <w:rFonts w:ascii="Times New Roman" w:eastAsia="Times New Roman" w:hAnsi="Times New Roman" w:cs="Times New Roman"/>
          <w:kern w:val="0"/>
          <w14:ligatures w14:val="none"/>
        </w:rPr>
        <w:t xml:space="preserve"> Claude, or open-source models like </w:t>
      </w:r>
      <w:proofErr w:type="spellStart"/>
      <w:r w:rsidRPr="006D4229">
        <w:rPr>
          <w:rFonts w:ascii="Times New Roman" w:eastAsia="Times New Roman" w:hAnsi="Times New Roman" w:cs="Times New Roman"/>
          <w:kern w:val="0"/>
          <w14:ligatures w14:val="none"/>
        </w:rPr>
        <w:t>LLaMA</w:t>
      </w:r>
      <w:proofErr w:type="spellEnd"/>
      <w:r w:rsidRPr="006D4229">
        <w:rPr>
          <w:rFonts w:ascii="Times New Roman" w:eastAsia="Times New Roman" w:hAnsi="Times New Roman" w:cs="Times New Roman"/>
          <w:kern w:val="0"/>
          <w14:ligatures w14:val="none"/>
        </w:rPr>
        <w:t xml:space="preserve"> 2. Middleware tools can intercept natural language input, translate it into SQL, and route results back to BI dashboards.</w:t>
      </w:r>
    </w:p>
    <w:p w14:paraId="6930600B" w14:textId="77777777" w:rsidR="006D4229" w:rsidRPr="006D4229" w:rsidRDefault="006D4229" w:rsidP="006D4229">
      <w:pPr>
        <w:spacing w:before="100" w:beforeAutospacing="1" w:after="100" w:afterAutospacing="1" w:line="240" w:lineRule="auto"/>
        <w:rPr>
          <w:rFonts w:ascii="Times New Roman" w:eastAsia="Times New Roman" w:hAnsi="Times New Roman" w:cs="Times New Roman"/>
          <w:kern w:val="0"/>
          <w14:ligatures w14:val="none"/>
        </w:rPr>
      </w:pPr>
      <w:r w:rsidRPr="006D4229">
        <w:rPr>
          <w:rFonts w:ascii="Times New Roman" w:eastAsia="Times New Roman" w:hAnsi="Times New Roman" w:cs="Times New Roman"/>
          <w:kern w:val="0"/>
          <w14:ligatures w14:val="none"/>
        </w:rPr>
        <w:t xml:space="preserve">4.3 </w:t>
      </w:r>
      <w:r w:rsidRPr="006D4229">
        <w:rPr>
          <w:rFonts w:ascii="Times New Roman" w:eastAsia="Times New Roman" w:hAnsi="Times New Roman" w:cs="Times New Roman"/>
          <w:b/>
          <w:bCs/>
          <w:kern w:val="0"/>
          <w14:ligatures w14:val="none"/>
        </w:rPr>
        <w:t>Fine-Tuned and Domain-Specific Models</w:t>
      </w:r>
      <w:r w:rsidRPr="006D4229">
        <w:rPr>
          <w:rFonts w:ascii="Times New Roman" w:eastAsia="Times New Roman" w:hAnsi="Times New Roman" w:cs="Times New Roman"/>
          <w:kern w:val="0"/>
          <w14:ligatures w14:val="none"/>
        </w:rPr>
        <w:br/>
        <w:t xml:space="preserve">For enterprises with sensitive data, fine-tuned LLMs trained on internal schema and business-specific terminology provide better accuracy and governance. Open-source LLMs deployed on-premises (e.g., </w:t>
      </w:r>
      <w:proofErr w:type="spellStart"/>
      <w:r w:rsidRPr="006D4229">
        <w:rPr>
          <w:rFonts w:ascii="Times New Roman" w:eastAsia="Times New Roman" w:hAnsi="Times New Roman" w:cs="Times New Roman"/>
          <w:kern w:val="0"/>
          <w14:ligatures w14:val="none"/>
        </w:rPr>
        <w:t>LLaMA</w:t>
      </w:r>
      <w:proofErr w:type="spellEnd"/>
      <w:r w:rsidRPr="006D4229">
        <w:rPr>
          <w:rFonts w:ascii="Times New Roman" w:eastAsia="Times New Roman" w:hAnsi="Times New Roman" w:cs="Times New Roman"/>
          <w:kern w:val="0"/>
          <w14:ligatures w14:val="none"/>
        </w:rPr>
        <w:t xml:space="preserve">, Mistral, Falcon) are increasingly favored in regulated industries for privacy and compliance </w:t>
      </w:r>
      <w:proofErr w:type="gramStart"/>
      <w:r w:rsidRPr="006D4229">
        <w:rPr>
          <w:rFonts w:ascii="Times New Roman" w:eastAsia="Times New Roman" w:hAnsi="Times New Roman" w:cs="Times New Roman"/>
          <w:kern w:val="0"/>
          <w14:ligatures w14:val="none"/>
        </w:rPr>
        <w:t>reasons</w:t>
      </w:r>
      <w:proofErr w:type="gramEnd"/>
    </w:p>
    <w:p w14:paraId="4B78D2DD" w14:textId="77777777" w:rsidR="006D4229" w:rsidRDefault="006D4229" w:rsidP="006D4229">
      <w:pPr>
        <w:pStyle w:val="Heading2"/>
      </w:pPr>
      <w:r>
        <w:t>5. Challenges</w:t>
      </w:r>
    </w:p>
    <w:p w14:paraId="753E4F29" w14:textId="77777777" w:rsidR="006D4229" w:rsidRDefault="006D4229" w:rsidP="006D4229">
      <w:pPr>
        <w:pStyle w:val="NormalWeb"/>
      </w:pPr>
      <w:r>
        <w:t>While LLMs promise to democratize Business Intelligence, their adoption introduces significant challenges that must be addressed before widespread enterprise deployment.</w:t>
      </w:r>
    </w:p>
    <w:p w14:paraId="726FC0CB" w14:textId="77777777" w:rsidR="006D4229" w:rsidRDefault="006D4229" w:rsidP="006D4229">
      <w:pPr>
        <w:pStyle w:val="Heading3"/>
      </w:pPr>
      <w:r>
        <w:lastRenderedPageBreak/>
        <w:t>5.1 Accuracy and Reliability</w:t>
      </w:r>
    </w:p>
    <w:p w14:paraId="444410F9" w14:textId="77777777" w:rsidR="006D4229" w:rsidRDefault="006D4229" w:rsidP="006D4229">
      <w:pPr>
        <w:pStyle w:val="NormalWeb"/>
      </w:pPr>
      <w:r>
        <w:t xml:space="preserve">LLMs often generate SQL queries or insights that are syntactically correct but semantically incorrect. For example, a model may join the wrong tables, misinterpret column meanings, or aggregate at the wrong level of granularity. In BI, such errors can mislead decision-makers, potentially leading to costly business consequences. Unlike consumer chatbots, BI systems demand high </w:t>
      </w:r>
      <w:proofErr w:type="gramStart"/>
      <w:r>
        <w:t>precision, since</w:t>
      </w:r>
      <w:proofErr w:type="gramEnd"/>
      <w:r>
        <w:t xml:space="preserve"> stakeholders base critical decisions on these outputs.</w:t>
      </w:r>
    </w:p>
    <w:p w14:paraId="024C0996" w14:textId="77777777" w:rsidR="006D4229" w:rsidRDefault="006D4229" w:rsidP="006D4229">
      <w:pPr>
        <w:pStyle w:val="Heading3"/>
      </w:pPr>
      <w:r>
        <w:t>5.2 Hallucination Risks</w:t>
      </w:r>
    </w:p>
    <w:p w14:paraId="3A186CE6" w14:textId="77777777" w:rsidR="006D4229" w:rsidRDefault="006D4229" w:rsidP="006D4229">
      <w:pPr>
        <w:pStyle w:val="NormalWeb"/>
      </w:pPr>
      <w:r>
        <w:t xml:space="preserve">A well-documented weakness of LLMs is their tendency to “hallucinate” — producing plausible but factually incorrect statements. In the context of BI, hallucinations may manifest as fabricated metrics, non-existent columns, or unjustified correlations. For instance, an LLM might output </w:t>
      </w:r>
      <w:r>
        <w:rPr>
          <w:rStyle w:val="Emphasis"/>
          <w:rFonts w:eastAsiaTheme="majorEastAsia"/>
        </w:rPr>
        <w:t>“profit margin increased by 15% in 2023”</w:t>
      </w:r>
      <w:r>
        <w:t xml:space="preserve"> even when the dataset contains no such calculation. This creates risks of misinformation and erodes trust in BI systems.</w:t>
      </w:r>
    </w:p>
    <w:p w14:paraId="5616903E" w14:textId="77777777" w:rsidR="006D4229" w:rsidRDefault="006D4229" w:rsidP="006D4229">
      <w:pPr>
        <w:pStyle w:val="Heading3"/>
      </w:pPr>
      <w:r>
        <w:t>5.3 Governance, Security, and Compliance</w:t>
      </w:r>
    </w:p>
    <w:p w14:paraId="3AA87F74" w14:textId="77777777" w:rsidR="006D4229" w:rsidRDefault="006D4229" w:rsidP="006D4229">
      <w:pPr>
        <w:pStyle w:val="NormalWeb"/>
      </w:pPr>
      <w:r>
        <w:t xml:space="preserve">BI often involves sensitive financial, operational, or customer data. Using </w:t>
      </w:r>
      <w:proofErr w:type="gramStart"/>
      <w:r>
        <w:t>cloud-hosted</w:t>
      </w:r>
      <w:proofErr w:type="gramEnd"/>
      <w:r>
        <w:t xml:space="preserve"> LLMs raises concerns about data privacy, regulatory compliance (GDPR, HIPAA, etc.), and security. Enterprises must carefully evaluate whether to use third-party APIs, deploy on-premises models, or apply anonymization techniques. Governance frameworks are needed to ensure accountability, auditability, and transparency in AI-generated insights.</w:t>
      </w:r>
    </w:p>
    <w:p w14:paraId="6D2E5250" w14:textId="77777777" w:rsidR="006D4229" w:rsidRDefault="006D4229" w:rsidP="006D4229">
      <w:pPr>
        <w:pStyle w:val="Heading3"/>
      </w:pPr>
      <w:r>
        <w:t>5.4 Cost and Scalability</w:t>
      </w:r>
    </w:p>
    <w:p w14:paraId="2518CAB7" w14:textId="77777777" w:rsidR="006D4229" w:rsidRDefault="006D4229" w:rsidP="006D4229">
      <w:pPr>
        <w:pStyle w:val="NormalWeb"/>
      </w:pPr>
      <w:r>
        <w:t>Running LLMs at scale can be expensive, particularly for real-time BI use cases. Query translation, narrative generation, and anomaly detection may require frequent calls to large models, driving up API costs. Organizations must weigh the trade-off between model size (and accuracy) versus latency and cost. Emerging strategies include using smaller fine-tuned models for routine queries while reserving large foundation models for complex reasoning.</w:t>
      </w:r>
    </w:p>
    <w:p w14:paraId="43258780" w14:textId="77777777" w:rsidR="006D4229" w:rsidRDefault="006D4229" w:rsidP="006D4229">
      <w:pPr>
        <w:pStyle w:val="Heading3"/>
      </w:pPr>
      <w:r>
        <w:t>5.5 User Trust and Adoption</w:t>
      </w:r>
    </w:p>
    <w:p w14:paraId="11CC1C1C" w14:textId="77777777" w:rsidR="006D4229" w:rsidRDefault="006D4229" w:rsidP="006D4229">
      <w:pPr>
        <w:pStyle w:val="NormalWeb"/>
      </w:pPr>
      <w:r>
        <w:t>Even when technically accurate, AI-generated insights must be trusted by business users. A key adoption barrier is the “black box” nature of LLMs — users may hesitate to accept insights without clear explanations of how they were derived. Hybrid systems that combine LLM output with traditional BI visualizations and provenance tracking can help improve user confidence.</w:t>
      </w:r>
    </w:p>
    <w:p w14:paraId="5E5F1325" w14:textId="77777777" w:rsidR="006D4229" w:rsidRDefault="00FF64B3" w:rsidP="006D4229">
      <w:r>
        <w:rPr>
          <w:noProof/>
        </w:rPr>
        <w:pict w14:anchorId="3CF2D8ED">
          <v:rect id="_x0000_i1026" alt="" style="width:468pt;height:.05pt;mso-width-percent:0;mso-height-percent:0;mso-width-percent:0;mso-height-percent:0" o:hralign="center" o:hrstd="t" o:hr="t" fillcolor="#a0a0a0" stroked="f"/>
        </w:pict>
      </w:r>
    </w:p>
    <w:p w14:paraId="61B4E00F" w14:textId="77777777" w:rsidR="006D4229" w:rsidRDefault="006D4229" w:rsidP="006D4229">
      <w:pPr>
        <w:pStyle w:val="Heading2"/>
      </w:pPr>
      <w:r>
        <w:lastRenderedPageBreak/>
        <w:t>6. Evaluation Metrics and Benchmarks for LLM-powered BI</w:t>
      </w:r>
    </w:p>
    <w:p w14:paraId="73048E6B" w14:textId="77777777" w:rsidR="006D4229" w:rsidRDefault="006D4229" w:rsidP="006D4229">
      <w:pPr>
        <w:pStyle w:val="NormalWeb"/>
      </w:pPr>
      <w:r>
        <w:t xml:space="preserve">Evaluating LLM-powered BI systems requires a multi-dimensional approach. Unlike traditional NLP tasks, success in BI is not only about generating linguistically correct text but also about ensuring </w:t>
      </w:r>
      <w:r>
        <w:rPr>
          <w:rStyle w:val="Strong"/>
          <w:rFonts w:eastAsiaTheme="majorEastAsia"/>
        </w:rPr>
        <w:t>technical correctness, semantic accuracy, and business relevance</w:t>
      </w:r>
      <w:r>
        <w:t>.</w:t>
      </w:r>
    </w:p>
    <w:p w14:paraId="10D8848D" w14:textId="77777777" w:rsidR="006D4229" w:rsidRDefault="006D4229" w:rsidP="006D4229">
      <w:pPr>
        <w:pStyle w:val="Heading3"/>
      </w:pPr>
      <w:r>
        <w:t>6.1 Query Generation Accuracy</w:t>
      </w:r>
    </w:p>
    <w:p w14:paraId="5D61DB6E" w14:textId="77777777" w:rsidR="006D4229" w:rsidRDefault="006D4229" w:rsidP="006D4229">
      <w:pPr>
        <w:pStyle w:val="NormalWeb"/>
        <w:numPr>
          <w:ilvl w:val="0"/>
          <w:numId w:val="3"/>
        </w:numPr>
      </w:pPr>
      <w:r>
        <w:rPr>
          <w:rStyle w:val="Strong"/>
          <w:rFonts w:eastAsiaTheme="majorEastAsia"/>
        </w:rPr>
        <w:t>Exact Match Accuracy (EMA):</w:t>
      </w:r>
      <w:r>
        <w:t xml:space="preserve"> Measures whether the generated SQL/DAX query exactly matches the ground truth query. While strict, it penalizes models that generate alternative but semantically correct queries.</w:t>
      </w:r>
    </w:p>
    <w:p w14:paraId="0E2BEC5F" w14:textId="77777777" w:rsidR="006D4229" w:rsidRDefault="006D4229" w:rsidP="006D4229">
      <w:pPr>
        <w:pStyle w:val="NormalWeb"/>
        <w:numPr>
          <w:ilvl w:val="0"/>
          <w:numId w:val="3"/>
        </w:numPr>
      </w:pPr>
      <w:r>
        <w:rPr>
          <w:rStyle w:val="Strong"/>
          <w:rFonts w:eastAsiaTheme="majorEastAsia"/>
        </w:rPr>
        <w:t>Execution Accuracy:</w:t>
      </w:r>
      <w:r>
        <w:t xml:space="preserve"> Evaluates whether the generated query executes successfully without syntax errors.</w:t>
      </w:r>
    </w:p>
    <w:p w14:paraId="4617B115" w14:textId="77777777" w:rsidR="006D4229" w:rsidRDefault="006D4229" w:rsidP="006D4229">
      <w:pPr>
        <w:pStyle w:val="NormalWeb"/>
        <w:numPr>
          <w:ilvl w:val="0"/>
          <w:numId w:val="3"/>
        </w:numPr>
      </w:pPr>
      <w:r>
        <w:rPr>
          <w:rStyle w:val="Strong"/>
          <w:rFonts w:eastAsiaTheme="majorEastAsia"/>
        </w:rPr>
        <w:t>Execution Result Accuracy (ERA):</w:t>
      </w:r>
      <w:r>
        <w:t xml:space="preserve"> Compares the query output against the expected results, tolerating syntactic variations but requiring semantic correctness.</w:t>
      </w:r>
    </w:p>
    <w:p w14:paraId="15F151CA" w14:textId="77777777" w:rsidR="006D4229" w:rsidRDefault="006D4229" w:rsidP="006D4229">
      <w:pPr>
        <w:pStyle w:val="Heading3"/>
      </w:pPr>
      <w:r>
        <w:t>6.2 Semantic Correctness</w:t>
      </w:r>
    </w:p>
    <w:p w14:paraId="65DB8015" w14:textId="77777777" w:rsidR="006D4229" w:rsidRDefault="006D4229" w:rsidP="006D4229">
      <w:pPr>
        <w:pStyle w:val="NormalWeb"/>
        <w:numPr>
          <w:ilvl w:val="0"/>
          <w:numId w:val="4"/>
        </w:numPr>
      </w:pPr>
      <w:r>
        <w:rPr>
          <w:rStyle w:val="Strong"/>
          <w:rFonts w:eastAsiaTheme="majorEastAsia"/>
        </w:rPr>
        <w:t>Column/Table Alignment:</w:t>
      </w:r>
      <w:r>
        <w:t xml:space="preserve"> Verifies whether the correct schema elements are used (e.g., using </w:t>
      </w:r>
      <w:r>
        <w:rPr>
          <w:rStyle w:val="HTMLCode"/>
          <w:rFonts w:eastAsiaTheme="majorEastAsia"/>
        </w:rPr>
        <w:t>Profit</w:t>
      </w:r>
      <w:r>
        <w:t xml:space="preserve"> instead of </w:t>
      </w:r>
      <w:r>
        <w:rPr>
          <w:rStyle w:val="HTMLCode"/>
          <w:rFonts w:eastAsiaTheme="majorEastAsia"/>
        </w:rPr>
        <w:t>Revenue</w:t>
      </w:r>
      <w:r>
        <w:t>).</w:t>
      </w:r>
    </w:p>
    <w:p w14:paraId="30CD8D55" w14:textId="77777777" w:rsidR="006D4229" w:rsidRDefault="006D4229" w:rsidP="006D4229">
      <w:pPr>
        <w:pStyle w:val="NormalWeb"/>
        <w:numPr>
          <w:ilvl w:val="0"/>
          <w:numId w:val="4"/>
        </w:numPr>
      </w:pPr>
      <w:r>
        <w:rPr>
          <w:rStyle w:val="Strong"/>
          <w:rFonts w:eastAsiaTheme="majorEastAsia"/>
        </w:rPr>
        <w:t>Aggregation Logic:</w:t>
      </w:r>
      <w:r>
        <w:t xml:space="preserve"> Ensures the model applies the correct grouping, filtering, and summarization.</w:t>
      </w:r>
    </w:p>
    <w:p w14:paraId="58B3B857" w14:textId="77777777" w:rsidR="006D4229" w:rsidRDefault="006D4229" w:rsidP="006D4229">
      <w:pPr>
        <w:pStyle w:val="NormalWeb"/>
        <w:numPr>
          <w:ilvl w:val="0"/>
          <w:numId w:val="4"/>
        </w:numPr>
      </w:pPr>
      <w:r>
        <w:rPr>
          <w:rStyle w:val="Strong"/>
          <w:rFonts w:eastAsiaTheme="majorEastAsia"/>
        </w:rPr>
        <w:t>Business Semantics:</w:t>
      </w:r>
      <w:r>
        <w:t xml:space="preserve"> Tests whether the output aligns with intended business meaning (e.g., “profit margin” as </w:t>
      </w:r>
      <w:r>
        <w:rPr>
          <w:rStyle w:val="HTMLCode"/>
          <w:rFonts w:eastAsiaTheme="majorEastAsia"/>
        </w:rPr>
        <w:t>SUM(Profit)/SUM(Sales)</w:t>
      </w:r>
      <w:r>
        <w:t>).</w:t>
      </w:r>
    </w:p>
    <w:p w14:paraId="01B3BFDF" w14:textId="77777777" w:rsidR="006D4229" w:rsidRDefault="006D4229" w:rsidP="006D4229">
      <w:pPr>
        <w:pStyle w:val="Heading3"/>
      </w:pPr>
      <w:r>
        <w:t>6.3 Narrative and Insight Quality</w:t>
      </w:r>
    </w:p>
    <w:p w14:paraId="67D46E74" w14:textId="77777777" w:rsidR="006D4229" w:rsidRDefault="006D4229" w:rsidP="006D4229">
      <w:pPr>
        <w:pStyle w:val="NormalWeb"/>
      </w:pPr>
      <w:r>
        <w:t>For tasks beyond SQL translation, LLMs may generate natural-language summaries or recommendations. Metrics include:</w:t>
      </w:r>
    </w:p>
    <w:p w14:paraId="5B9E4AEF" w14:textId="77777777" w:rsidR="006D4229" w:rsidRDefault="006D4229" w:rsidP="006D4229">
      <w:pPr>
        <w:pStyle w:val="NormalWeb"/>
        <w:numPr>
          <w:ilvl w:val="0"/>
          <w:numId w:val="5"/>
        </w:numPr>
      </w:pPr>
      <w:r>
        <w:rPr>
          <w:rStyle w:val="Strong"/>
          <w:rFonts w:eastAsiaTheme="majorEastAsia"/>
        </w:rPr>
        <w:t>Fluency and Readability:</w:t>
      </w:r>
      <w:r>
        <w:t xml:space="preserve"> Human evaluation of clarity and coherence of narratives.</w:t>
      </w:r>
    </w:p>
    <w:p w14:paraId="62AD87CB" w14:textId="77777777" w:rsidR="006D4229" w:rsidRDefault="006D4229" w:rsidP="006D4229">
      <w:pPr>
        <w:pStyle w:val="NormalWeb"/>
        <w:numPr>
          <w:ilvl w:val="0"/>
          <w:numId w:val="5"/>
        </w:numPr>
      </w:pPr>
      <w:r>
        <w:rPr>
          <w:rStyle w:val="Strong"/>
          <w:rFonts w:eastAsiaTheme="majorEastAsia"/>
        </w:rPr>
        <w:t>Faithfulness:</w:t>
      </w:r>
      <w:r>
        <w:t xml:space="preserve"> Whether generated insights are grounded in actual data, avoiding hallucinations.</w:t>
      </w:r>
    </w:p>
    <w:p w14:paraId="363F4FD6" w14:textId="77777777" w:rsidR="006D4229" w:rsidRDefault="006D4229" w:rsidP="006D4229">
      <w:pPr>
        <w:pStyle w:val="NormalWeb"/>
        <w:numPr>
          <w:ilvl w:val="0"/>
          <w:numId w:val="5"/>
        </w:numPr>
      </w:pPr>
      <w:r>
        <w:rPr>
          <w:rStyle w:val="Strong"/>
          <w:rFonts w:eastAsiaTheme="majorEastAsia"/>
        </w:rPr>
        <w:t>Actionability:</w:t>
      </w:r>
      <w:r>
        <w:t xml:space="preserve"> Whether insights provide value for decision-making (e.g., suggesting interventions for declining sales).</w:t>
      </w:r>
    </w:p>
    <w:p w14:paraId="35E69D75" w14:textId="77777777" w:rsidR="006D4229" w:rsidRDefault="006D4229" w:rsidP="006D4229">
      <w:pPr>
        <w:pStyle w:val="Heading3"/>
      </w:pPr>
      <w:r>
        <w:t>6.4 User-Centric Evaluation</w:t>
      </w:r>
    </w:p>
    <w:p w14:paraId="6B336DBD" w14:textId="77777777" w:rsidR="006D4229" w:rsidRDefault="006D4229" w:rsidP="006D4229">
      <w:pPr>
        <w:pStyle w:val="NormalWeb"/>
      </w:pPr>
      <w:r>
        <w:t>Since BI systems aim to serve business users, human-centric metrics are essential:</w:t>
      </w:r>
    </w:p>
    <w:p w14:paraId="2F05DC81" w14:textId="77777777" w:rsidR="006D4229" w:rsidRDefault="006D4229" w:rsidP="006D4229">
      <w:pPr>
        <w:pStyle w:val="NormalWeb"/>
        <w:numPr>
          <w:ilvl w:val="0"/>
          <w:numId w:val="6"/>
        </w:numPr>
      </w:pPr>
      <w:r>
        <w:rPr>
          <w:rStyle w:val="Strong"/>
          <w:rFonts w:eastAsiaTheme="majorEastAsia"/>
        </w:rPr>
        <w:t>Task Success Rate:</w:t>
      </w:r>
      <w:r>
        <w:t xml:space="preserve"> Percentage of user queries successfully answered by the system.</w:t>
      </w:r>
    </w:p>
    <w:p w14:paraId="0EE90979" w14:textId="77777777" w:rsidR="006D4229" w:rsidRDefault="006D4229" w:rsidP="006D4229">
      <w:pPr>
        <w:pStyle w:val="NormalWeb"/>
        <w:numPr>
          <w:ilvl w:val="0"/>
          <w:numId w:val="6"/>
        </w:numPr>
      </w:pPr>
      <w:r>
        <w:rPr>
          <w:rStyle w:val="Strong"/>
          <w:rFonts w:eastAsiaTheme="majorEastAsia"/>
        </w:rPr>
        <w:t>Time-to-Insight:</w:t>
      </w:r>
      <w:r>
        <w:t xml:space="preserve"> Measures whether LLM-powered BI reduces the time taken for non-technical users to obtain insights compared to traditional BI workflows.</w:t>
      </w:r>
    </w:p>
    <w:p w14:paraId="1D1D1ACF" w14:textId="77777777" w:rsidR="006D4229" w:rsidRDefault="006D4229" w:rsidP="006D4229">
      <w:pPr>
        <w:pStyle w:val="NormalWeb"/>
        <w:numPr>
          <w:ilvl w:val="0"/>
          <w:numId w:val="6"/>
        </w:numPr>
      </w:pPr>
      <w:r>
        <w:rPr>
          <w:rStyle w:val="Strong"/>
          <w:rFonts w:eastAsiaTheme="majorEastAsia"/>
        </w:rPr>
        <w:lastRenderedPageBreak/>
        <w:t>User Satisfaction (Likert Scale, SUS):</w:t>
      </w:r>
      <w:r>
        <w:t xml:space="preserve"> Captures perceived usefulness, trust, and ease of use.</w:t>
      </w:r>
    </w:p>
    <w:p w14:paraId="009A455B" w14:textId="77777777" w:rsidR="006D4229" w:rsidRDefault="006D4229" w:rsidP="006D4229">
      <w:pPr>
        <w:pStyle w:val="Heading3"/>
      </w:pPr>
      <w:r>
        <w:t>6.5 Benchmarks and Datasets</w:t>
      </w:r>
    </w:p>
    <w:p w14:paraId="3963527B" w14:textId="77777777" w:rsidR="006D4229" w:rsidRDefault="006D4229" w:rsidP="006D4229">
      <w:pPr>
        <w:pStyle w:val="NormalWeb"/>
      </w:pPr>
      <w:r>
        <w:t>Several benchmark datasets and tasks have emerged for text-to-SQL and BI evaluation:</w:t>
      </w:r>
    </w:p>
    <w:p w14:paraId="326008C9" w14:textId="77777777" w:rsidR="006D4229" w:rsidRDefault="006D4229" w:rsidP="006D4229">
      <w:pPr>
        <w:pStyle w:val="NormalWeb"/>
        <w:numPr>
          <w:ilvl w:val="0"/>
          <w:numId w:val="7"/>
        </w:numPr>
      </w:pPr>
      <w:r>
        <w:rPr>
          <w:rStyle w:val="Strong"/>
          <w:rFonts w:eastAsiaTheme="majorEastAsia"/>
        </w:rPr>
        <w:t>Spider:</w:t>
      </w:r>
      <w:r>
        <w:t xml:space="preserve"> Widely used benchmark for text-to-SQL with cross-domain queries.</w:t>
      </w:r>
    </w:p>
    <w:p w14:paraId="293DCCA1" w14:textId="77777777" w:rsidR="006D4229" w:rsidRDefault="006D4229" w:rsidP="006D4229">
      <w:pPr>
        <w:pStyle w:val="NormalWeb"/>
        <w:numPr>
          <w:ilvl w:val="0"/>
          <w:numId w:val="7"/>
        </w:numPr>
      </w:pPr>
      <w:proofErr w:type="spellStart"/>
      <w:r>
        <w:rPr>
          <w:rStyle w:val="Strong"/>
          <w:rFonts w:eastAsiaTheme="majorEastAsia"/>
        </w:rPr>
        <w:t>WikiSQL</w:t>
      </w:r>
      <w:proofErr w:type="spellEnd"/>
      <w:r>
        <w:rPr>
          <w:rStyle w:val="Strong"/>
          <w:rFonts w:eastAsiaTheme="majorEastAsia"/>
        </w:rPr>
        <w:t>:</w:t>
      </w:r>
      <w:r>
        <w:t xml:space="preserve"> Early dataset with natural language → SQL pairs, focused on single-table queries.</w:t>
      </w:r>
    </w:p>
    <w:p w14:paraId="42E00C83" w14:textId="77777777" w:rsidR="006D4229" w:rsidRDefault="006D4229" w:rsidP="006D4229">
      <w:pPr>
        <w:pStyle w:val="NormalWeb"/>
        <w:numPr>
          <w:ilvl w:val="0"/>
          <w:numId w:val="7"/>
        </w:numPr>
      </w:pPr>
      <w:r>
        <w:rPr>
          <w:rStyle w:val="Strong"/>
          <w:rFonts w:eastAsiaTheme="majorEastAsia"/>
        </w:rPr>
        <w:t>Benchmarks-in-BI:</w:t>
      </w:r>
      <w:r>
        <w:t xml:space="preserve"> Proprietary datasets within Microsoft, Salesforce, and Snowflake ecosystems for evaluating Copilot/GPT-powered BI assistants.</w:t>
      </w:r>
    </w:p>
    <w:p w14:paraId="284CD722" w14:textId="77777777" w:rsidR="006D4229" w:rsidRDefault="006D4229" w:rsidP="006D4229">
      <w:pPr>
        <w:pStyle w:val="NormalWeb"/>
        <w:numPr>
          <w:ilvl w:val="0"/>
          <w:numId w:val="7"/>
        </w:numPr>
      </w:pPr>
      <w:r>
        <w:rPr>
          <w:rStyle w:val="Strong"/>
          <w:rFonts w:eastAsiaTheme="majorEastAsia"/>
        </w:rPr>
        <w:t>Real-World Logs:</w:t>
      </w:r>
      <w:r>
        <w:t xml:space="preserve"> Many enterprises are beginning to curate their internal BI query logs and annotating them for evaluation.</w:t>
      </w:r>
    </w:p>
    <w:p w14:paraId="26E5E927" w14:textId="77777777" w:rsidR="006D4229" w:rsidRDefault="006D4229" w:rsidP="006D4229">
      <w:pPr>
        <w:pStyle w:val="Heading3"/>
      </w:pPr>
      <w:r>
        <w:t>6.6 Holistic Evaluation Framework</w:t>
      </w:r>
    </w:p>
    <w:p w14:paraId="5D2E40AD" w14:textId="77777777" w:rsidR="006D4229" w:rsidRDefault="006D4229" w:rsidP="006D4229">
      <w:pPr>
        <w:pStyle w:val="NormalWeb"/>
      </w:pPr>
      <w:r>
        <w:t xml:space="preserve">Given the limitations of individual metrics, recent studies recommend a </w:t>
      </w:r>
      <w:r>
        <w:rPr>
          <w:rStyle w:val="Strong"/>
          <w:rFonts w:eastAsiaTheme="majorEastAsia"/>
        </w:rPr>
        <w:t>hybrid evaluation pipeline</w:t>
      </w:r>
      <w:r>
        <w:t xml:space="preserve"> that combines:</w:t>
      </w:r>
    </w:p>
    <w:p w14:paraId="52741FF0" w14:textId="77777777" w:rsidR="006D4229" w:rsidRDefault="006D4229" w:rsidP="006D4229">
      <w:pPr>
        <w:pStyle w:val="NormalWeb"/>
        <w:numPr>
          <w:ilvl w:val="0"/>
          <w:numId w:val="8"/>
        </w:numPr>
      </w:pPr>
      <w:r>
        <w:rPr>
          <w:rStyle w:val="Strong"/>
          <w:rFonts w:eastAsiaTheme="majorEastAsia"/>
        </w:rPr>
        <w:t>Automated metrics</w:t>
      </w:r>
      <w:r>
        <w:t xml:space="preserve"> (e.g., exact match, execution accuracy).</w:t>
      </w:r>
    </w:p>
    <w:p w14:paraId="4BFA1407" w14:textId="77777777" w:rsidR="006D4229" w:rsidRDefault="006D4229" w:rsidP="006D4229">
      <w:pPr>
        <w:pStyle w:val="NormalWeb"/>
        <w:numPr>
          <w:ilvl w:val="0"/>
          <w:numId w:val="8"/>
        </w:numPr>
      </w:pPr>
      <w:r>
        <w:rPr>
          <w:rStyle w:val="Strong"/>
          <w:rFonts w:eastAsiaTheme="majorEastAsia"/>
        </w:rPr>
        <w:t>Human-in-the-loop evaluation</w:t>
      </w:r>
      <w:r>
        <w:t xml:space="preserve"> for business relevance and trustworthiness.</w:t>
      </w:r>
    </w:p>
    <w:p w14:paraId="53DF2237" w14:textId="77777777" w:rsidR="006D4229" w:rsidRDefault="006D4229" w:rsidP="006D4229">
      <w:pPr>
        <w:pStyle w:val="NormalWeb"/>
        <w:numPr>
          <w:ilvl w:val="0"/>
          <w:numId w:val="8"/>
        </w:numPr>
      </w:pPr>
      <w:r>
        <w:rPr>
          <w:rStyle w:val="Strong"/>
          <w:rFonts w:eastAsiaTheme="majorEastAsia"/>
        </w:rPr>
        <w:t>A/B testing in production BI environments</w:t>
      </w:r>
      <w:r>
        <w:t xml:space="preserve"> to measure real-world adoption, productivity, and decision impact.</w:t>
      </w:r>
    </w:p>
    <w:p w14:paraId="61C430A1" w14:textId="77777777" w:rsidR="006D4229" w:rsidRDefault="006D4229" w:rsidP="006D4229">
      <w:pPr>
        <w:pStyle w:val="Heading2"/>
      </w:pPr>
      <w:r>
        <w:t>7. Future Directions in LLM-powered Business Intelligence</w:t>
      </w:r>
    </w:p>
    <w:p w14:paraId="3E8A7C4F" w14:textId="77777777" w:rsidR="006D4229" w:rsidRDefault="006D4229" w:rsidP="006D4229">
      <w:pPr>
        <w:pStyle w:val="NormalWeb"/>
      </w:pPr>
      <w:r>
        <w:t>While early deployments of LLMs in BI have shown promise, several research and development directions are emerging that could shape the future of this space.</w:t>
      </w:r>
    </w:p>
    <w:p w14:paraId="61CFCB26" w14:textId="77777777" w:rsidR="006D4229" w:rsidRDefault="006D4229" w:rsidP="006D4229">
      <w:pPr>
        <w:pStyle w:val="Heading3"/>
      </w:pPr>
      <w:r>
        <w:t>7.1 Domain-Specific Fine-Tuning</w:t>
      </w:r>
    </w:p>
    <w:p w14:paraId="7BB15295" w14:textId="77777777" w:rsidR="006D4229" w:rsidRDefault="006D4229" w:rsidP="006D4229">
      <w:pPr>
        <w:pStyle w:val="NormalWeb"/>
      </w:pPr>
      <w:r>
        <w:t xml:space="preserve">General-purpose LLMs (e.g., GPT, </w:t>
      </w:r>
      <w:proofErr w:type="spellStart"/>
      <w:r>
        <w:t>LLaMA</w:t>
      </w:r>
      <w:proofErr w:type="spellEnd"/>
      <w:r>
        <w:t>, Mistral) often struggle with enterprise-specific jargon, schema conventions, and BI-specific metrics. Future BI systems will increasingly rely on:</w:t>
      </w:r>
    </w:p>
    <w:p w14:paraId="5CBA1FE7" w14:textId="77777777" w:rsidR="006D4229" w:rsidRDefault="006D4229" w:rsidP="006D4229">
      <w:pPr>
        <w:pStyle w:val="NormalWeb"/>
        <w:numPr>
          <w:ilvl w:val="0"/>
          <w:numId w:val="9"/>
        </w:numPr>
      </w:pPr>
      <w:r>
        <w:rPr>
          <w:rStyle w:val="Strong"/>
          <w:rFonts w:eastAsiaTheme="majorEastAsia"/>
        </w:rPr>
        <w:t>Domain-tuned LLMs</w:t>
      </w:r>
      <w:r>
        <w:t xml:space="preserve"> trained on financial, healthcare, retail, or manufacturing datasets.</w:t>
      </w:r>
    </w:p>
    <w:p w14:paraId="6B66D1D5" w14:textId="77777777" w:rsidR="006D4229" w:rsidRDefault="006D4229" w:rsidP="006D4229">
      <w:pPr>
        <w:pStyle w:val="NormalWeb"/>
        <w:numPr>
          <w:ilvl w:val="0"/>
          <w:numId w:val="9"/>
        </w:numPr>
      </w:pPr>
      <w:r>
        <w:rPr>
          <w:rStyle w:val="Strong"/>
          <w:rFonts w:eastAsiaTheme="majorEastAsia"/>
        </w:rPr>
        <w:t>Schema-aware fine-tuning</w:t>
      </w:r>
      <w:r>
        <w:t xml:space="preserve"> that incorporates metadata, database schema, and business glossaries to reduce errors in SQL/DAX generation.</w:t>
      </w:r>
    </w:p>
    <w:p w14:paraId="628CCE50" w14:textId="77777777" w:rsidR="006D4229" w:rsidRDefault="006D4229" w:rsidP="006D4229">
      <w:pPr>
        <w:pStyle w:val="NormalWeb"/>
        <w:numPr>
          <w:ilvl w:val="0"/>
          <w:numId w:val="9"/>
        </w:numPr>
      </w:pPr>
      <w:r>
        <w:rPr>
          <w:rStyle w:val="Strong"/>
          <w:rFonts w:eastAsiaTheme="majorEastAsia"/>
        </w:rPr>
        <w:t>Continual learning pipelines</w:t>
      </w:r>
      <w:r>
        <w:t xml:space="preserve"> to adapt LLMs to evolving business contexts without catastrophic forgetting.</w:t>
      </w:r>
    </w:p>
    <w:p w14:paraId="4ED3CF85" w14:textId="77777777" w:rsidR="006D4229" w:rsidRDefault="006D4229" w:rsidP="006D4229">
      <w:pPr>
        <w:pStyle w:val="Heading3"/>
      </w:pPr>
      <w:r>
        <w:lastRenderedPageBreak/>
        <w:t>7.2 Multimodal BI (Text + Charts + Dashboards)</w:t>
      </w:r>
    </w:p>
    <w:p w14:paraId="2ECCEFD8" w14:textId="77777777" w:rsidR="006D4229" w:rsidRDefault="006D4229" w:rsidP="006D4229">
      <w:pPr>
        <w:pStyle w:val="NormalWeb"/>
      </w:pPr>
      <w:r>
        <w:t xml:space="preserve">The future of BI will go beyond text-to-SQL. LLMs are evolving into </w:t>
      </w:r>
      <w:r>
        <w:rPr>
          <w:rStyle w:val="Strong"/>
          <w:rFonts w:eastAsiaTheme="majorEastAsia"/>
        </w:rPr>
        <w:t>multimodal assistants</w:t>
      </w:r>
      <w:r>
        <w:t xml:space="preserve"> capable of:</w:t>
      </w:r>
    </w:p>
    <w:p w14:paraId="0719F2BC" w14:textId="77777777" w:rsidR="006D4229" w:rsidRDefault="006D4229" w:rsidP="006D4229">
      <w:pPr>
        <w:pStyle w:val="NormalWeb"/>
        <w:numPr>
          <w:ilvl w:val="0"/>
          <w:numId w:val="10"/>
        </w:numPr>
      </w:pPr>
      <w:r>
        <w:t xml:space="preserve">Interpreting charts, dashboards, and visualizations, then providing </w:t>
      </w:r>
      <w:r>
        <w:rPr>
          <w:rStyle w:val="Strong"/>
          <w:rFonts w:eastAsiaTheme="majorEastAsia"/>
        </w:rPr>
        <w:t>narrative summaries</w:t>
      </w:r>
      <w:r>
        <w:t>.</w:t>
      </w:r>
    </w:p>
    <w:p w14:paraId="0981D1CB" w14:textId="77777777" w:rsidR="006D4229" w:rsidRDefault="006D4229" w:rsidP="006D4229">
      <w:pPr>
        <w:pStyle w:val="NormalWeb"/>
        <w:numPr>
          <w:ilvl w:val="0"/>
          <w:numId w:val="10"/>
        </w:numPr>
      </w:pPr>
      <w:r>
        <w:t>Accepting mixed inputs (e.g., “Explain the spike in this sales chart in March 2024”).</w:t>
      </w:r>
    </w:p>
    <w:p w14:paraId="545A14C3" w14:textId="77777777" w:rsidR="006D4229" w:rsidRDefault="006D4229" w:rsidP="006D4229">
      <w:pPr>
        <w:pStyle w:val="NormalWeb"/>
        <w:numPr>
          <w:ilvl w:val="0"/>
          <w:numId w:val="10"/>
        </w:numPr>
      </w:pPr>
      <w:r>
        <w:t xml:space="preserve">Generating </w:t>
      </w:r>
      <w:r>
        <w:rPr>
          <w:rStyle w:val="Strong"/>
          <w:rFonts w:eastAsiaTheme="majorEastAsia"/>
        </w:rPr>
        <w:t>custom visualizations</w:t>
      </w:r>
      <w:r>
        <w:t xml:space="preserve"> directly from natural language requests.</w:t>
      </w:r>
      <w:r>
        <w:br/>
        <w:t>This convergence of LLMs with visualization AI could transform BI from static dashboards into interactive, conversational insights.</w:t>
      </w:r>
    </w:p>
    <w:p w14:paraId="1EDB69A3" w14:textId="77777777" w:rsidR="006D4229" w:rsidRDefault="006D4229" w:rsidP="006D4229">
      <w:pPr>
        <w:pStyle w:val="Heading3"/>
      </w:pPr>
      <w:r>
        <w:t>7.3 Autonomous BI Agents</w:t>
      </w:r>
    </w:p>
    <w:p w14:paraId="62706229" w14:textId="77777777" w:rsidR="006D4229" w:rsidRDefault="006D4229" w:rsidP="006D4229">
      <w:pPr>
        <w:pStyle w:val="NormalWeb"/>
      </w:pPr>
      <w:r>
        <w:t xml:space="preserve">Next-generation BI tools will integrate </w:t>
      </w:r>
      <w:r>
        <w:rPr>
          <w:rStyle w:val="Strong"/>
          <w:rFonts w:eastAsiaTheme="majorEastAsia"/>
        </w:rPr>
        <w:t>autonomous agents</w:t>
      </w:r>
      <w:r>
        <w:t xml:space="preserve"> powered by LLMs that can proactively:</w:t>
      </w:r>
    </w:p>
    <w:p w14:paraId="0C72B7D5" w14:textId="77777777" w:rsidR="006D4229" w:rsidRDefault="006D4229" w:rsidP="006D4229">
      <w:pPr>
        <w:pStyle w:val="NormalWeb"/>
        <w:numPr>
          <w:ilvl w:val="0"/>
          <w:numId w:val="11"/>
        </w:numPr>
      </w:pPr>
      <w:r>
        <w:t>Monitor KPIs and detect anomalies (e.g., “Sales dropped 15% in the East region last week”).</w:t>
      </w:r>
    </w:p>
    <w:p w14:paraId="2803204D" w14:textId="77777777" w:rsidR="006D4229" w:rsidRDefault="006D4229" w:rsidP="006D4229">
      <w:pPr>
        <w:pStyle w:val="NormalWeb"/>
        <w:numPr>
          <w:ilvl w:val="0"/>
          <w:numId w:val="11"/>
        </w:numPr>
      </w:pPr>
      <w:r>
        <w:t>Recommend corrective actions (e.g., “Reduce discounting on Product X, as margins are negative”).</w:t>
      </w:r>
    </w:p>
    <w:p w14:paraId="1AFAED1C" w14:textId="77777777" w:rsidR="006D4229" w:rsidRDefault="006D4229" w:rsidP="006D4229">
      <w:pPr>
        <w:pStyle w:val="NormalWeb"/>
        <w:numPr>
          <w:ilvl w:val="0"/>
          <w:numId w:val="11"/>
        </w:numPr>
      </w:pPr>
      <w:r>
        <w:t xml:space="preserve">Simulate scenarios and run </w:t>
      </w:r>
      <w:r>
        <w:rPr>
          <w:rStyle w:val="Strong"/>
          <w:rFonts w:eastAsiaTheme="majorEastAsia"/>
        </w:rPr>
        <w:t>what-if analyses</w:t>
      </w:r>
      <w:r>
        <w:t xml:space="preserve"> without manual intervention.</w:t>
      </w:r>
      <w:r>
        <w:br/>
        <w:t>Such agents may operate in the background, surfacing insights in real-time via Slack, Teams, or email.</w:t>
      </w:r>
    </w:p>
    <w:p w14:paraId="27671B6C" w14:textId="77777777" w:rsidR="006D4229" w:rsidRDefault="006D4229" w:rsidP="006D4229">
      <w:pPr>
        <w:pStyle w:val="Heading3"/>
      </w:pPr>
      <w:r>
        <w:t>7.4 Privacy-Preserving and Governed BI</w:t>
      </w:r>
    </w:p>
    <w:p w14:paraId="3993C651" w14:textId="77777777" w:rsidR="006D4229" w:rsidRDefault="006D4229" w:rsidP="006D4229">
      <w:pPr>
        <w:pStyle w:val="NormalWeb"/>
      </w:pPr>
      <w:r>
        <w:t>Widespread adoption of LLMs in BI requires robust governance:</w:t>
      </w:r>
    </w:p>
    <w:p w14:paraId="752BE139" w14:textId="77777777" w:rsidR="006D4229" w:rsidRDefault="006D4229" w:rsidP="006D4229">
      <w:pPr>
        <w:pStyle w:val="NormalWeb"/>
        <w:numPr>
          <w:ilvl w:val="0"/>
          <w:numId w:val="12"/>
        </w:numPr>
      </w:pPr>
      <w:r>
        <w:rPr>
          <w:rStyle w:val="Strong"/>
          <w:rFonts w:eastAsiaTheme="majorEastAsia"/>
        </w:rPr>
        <w:t>Data Privacy:</w:t>
      </w:r>
      <w:r>
        <w:t xml:space="preserve"> Techniques such as </w:t>
      </w:r>
      <w:r>
        <w:rPr>
          <w:rStyle w:val="Strong"/>
          <w:rFonts w:eastAsiaTheme="majorEastAsia"/>
        </w:rPr>
        <w:t>federated learning</w:t>
      </w:r>
      <w:r>
        <w:t xml:space="preserve">, </w:t>
      </w:r>
      <w:r>
        <w:rPr>
          <w:rStyle w:val="Strong"/>
          <w:rFonts w:eastAsiaTheme="majorEastAsia"/>
        </w:rPr>
        <w:t>synthetic data augmentation</w:t>
      </w:r>
      <w:r>
        <w:t xml:space="preserve">, and </w:t>
      </w:r>
      <w:r>
        <w:rPr>
          <w:rStyle w:val="Strong"/>
          <w:rFonts w:eastAsiaTheme="majorEastAsia"/>
        </w:rPr>
        <w:t>differential privacy</w:t>
      </w:r>
      <w:r>
        <w:t xml:space="preserve"> will help safeguard sensitive enterprise data.</w:t>
      </w:r>
    </w:p>
    <w:p w14:paraId="2F6C32B5" w14:textId="77777777" w:rsidR="006D4229" w:rsidRDefault="006D4229" w:rsidP="006D4229">
      <w:pPr>
        <w:pStyle w:val="NormalWeb"/>
        <w:numPr>
          <w:ilvl w:val="0"/>
          <w:numId w:val="12"/>
        </w:numPr>
      </w:pPr>
      <w:r>
        <w:rPr>
          <w:rStyle w:val="Strong"/>
          <w:rFonts w:eastAsiaTheme="majorEastAsia"/>
        </w:rPr>
        <w:t>Auditability:</w:t>
      </w:r>
      <w:r>
        <w:t xml:space="preserve"> Transparent logging of LLM decisions and generated queries to meet compliance requirements.</w:t>
      </w:r>
    </w:p>
    <w:p w14:paraId="64E20BEA" w14:textId="77777777" w:rsidR="006D4229" w:rsidRDefault="006D4229" w:rsidP="006D4229">
      <w:pPr>
        <w:pStyle w:val="NormalWeb"/>
        <w:numPr>
          <w:ilvl w:val="0"/>
          <w:numId w:val="12"/>
        </w:numPr>
      </w:pPr>
      <w:r>
        <w:rPr>
          <w:rStyle w:val="Strong"/>
          <w:rFonts w:eastAsiaTheme="majorEastAsia"/>
        </w:rPr>
        <w:t>Access Control:</w:t>
      </w:r>
      <w:r>
        <w:t xml:space="preserve"> Ensuring LLMs only generate queries based on a user’s data access rights.</w:t>
      </w:r>
    </w:p>
    <w:p w14:paraId="4EEFF8C2" w14:textId="77777777" w:rsidR="006D4229" w:rsidRDefault="006D4229" w:rsidP="006D4229">
      <w:pPr>
        <w:pStyle w:val="Heading3"/>
      </w:pPr>
      <w:r>
        <w:t>7.5 Cost-Efficient Deployment</w:t>
      </w:r>
    </w:p>
    <w:p w14:paraId="672701C4" w14:textId="77777777" w:rsidR="006D4229" w:rsidRDefault="006D4229" w:rsidP="006D4229">
      <w:pPr>
        <w:pStyle w:val="NormalWeb"/>
      </w:pPr>
      <w:r>
        <w:t>Running LLMs at BI scale can be expensive. Emerging solutions include:</w:t>
      </w:r>
    </w:p>
    <w:p w14:paraId="5E7BAD7E" w14:textId="77777777" w:rsidR="006D4229" w:rsidRDefault="006D4229" w:rsidP="006D4229">
      <w:pPr>
        <w:pStyle w:val="NormalWeb"/>
        <w:numPr>
          <w:ilvl w:val="0"/>
          <w:numId w:val="13"/>
        </w:numPr>
      </w:pPr>
      <w:r>
        <w:rPr>
          <w:rStyle w:val="Strong"/>
          <w:rFonts w:eastAsiaTheme="majorEastAsia"/>
        </w:rPr>
        <w:t>Lightweight fine-tuned models</w:t>
      </w:r>
      <w:r>
        <w:t xml:space="preserve"> (</w:t>
      </w:r>
      <w:proofErr w:type="spellStart"/>
      <w:r>
        <w:t>LoRA</w:t>
      </w:r>
      <w:proofErr w:type="spellEnd"/>
      <w:r>
        <w:t>, adapters) instead of full retraining.</w:t>
      </w:r>
    </w:p>
    <w:p w14:paraId="49BBAD30" w14:textId="77777777" w:rsidR="006D4229" w:rsidRDefault="006D4229" w:rsidP="006D4229">
      <w:pPr>
        <w:pStyle w:val="NormalWeb"/>
        <w:numPr>
          <w:ilvl w:val="0"/>
          <w:numId w:val="13"/>
        </w:numPr>
      </w:pPr>
      <w:proofErr w:type="gramStart"/>
      <w:r>
        <w:rPr>
          <w:rStyle w:val="Strong"/>
          <w:rFonts w:eastAsiaTheme="majorEastAsia"/>
        </w:rPr>
        <w:t>On-premise</w:t>
      </w:r>
      <w:proofErr w:type="gramEnd"/>
      <w:r>
        <w:rPr>
          <w:rStyle w:val="Strong"/>
          <w:rFonts w:eastAsiaTheme="majorEastAsia"/>
        </w:rPr>
        <w:t xml:space="preserve"> or hybrid deployment</w:t>
      </w:r>
      <w:r>
        <w:t xml:space="preserve"> for sensitive industries.</w:t>
      </w:r>
    </w:p>
    <w:p w14:paraId="3FEFF24A" w14:textId="77777777" w:rsidR="006D4229" w:rsidRDefault="006D4229" w:rsidP="006D4229">
      <w:pPr>
        <w:pStyle w:val="NormalWeb"/>
        <w:numPr>
          <w:ilvl w:val="0"/>
          <w:numId w:val="13"/>
        </w:numPr>
      </w:pPr>
      <w:r>
        <w:rPr>
          <w:rStyle w:val="Strong"/>
          <w:rFonts w:eastAsiaTheme="majorEastAsia"/>
        </w:rPr>
        <w:t>Caching and query reuse</w:t>
      </w:r>
      <w:r>
        <w:t xml:space="preserve"> to reduce repeated computation.</w:t>
      </w:r>
    </w:p>
    <w:p w14:paraId="732ED147" w14:textId="77777777" w:rsidR="006D4229" w:rsidRDefault="006D4229" w:rsidP="006D4229">
      <w:pPr>
        <w:pStyle w:val="NormalWeb"/>
        <w:numPr>
          <w:ilvl w:val="0"/>
          <w:numId w:val="13"/>
        </w:numPr>
      </w:pPr>
      <w:r>
        <w:rPr>
          <w:rStyle w:val="Strong"/>
          <w:rFonts w:eastAsiaTheme="majorEastAsia"/>
        </w:rPr>
        <w:t>Distillation into smaller models</w:t>
      </w:r>
      <w:r>
        <w:t xml:space="preserve"> for real-time BI applications.</w:t>
      </w:r>
    </w:p>
    <w:p w14:paraId="661F8D2C" w14:textId="77777777" w:rsidR="006D4229" w:rsidRDefault="006D4229" w:rsidP="006D4229">
      <w:pPr>
        <w:pStyle w:val="Heading3"/>
      </w:pPr>
      <w:r>
        <w:lastRenderedPageBreak/>
        <w:t>7.6 Evaluation Ecosystems</w:t>
      </w:r>
    </w:p>
    <w:p w14:paraId="6377BEE7" w14:textId="77777777" w:rsidR="006D4229" w:rsidRDefault="006D4229" w:rsidP="006D4229">
      <w:pPr>
        <w:pStyle w:val="NormalWeb"/>
      </w:pPr>
      <w:r>
        <w:t xml:space="preserve">Finally, future research must establish standardized </w:t>
      </w:r>
      <w:r>
        <w:rPr>
          <w:rStyle w:val="Strong"/>
          <w:rFonts w:eastAsiaTheme="majorEastAsia"/>
        </w:rPr>
        <w:t>evaluation benchmarks</w:t>
      </w:r>
      <w:r>
        <w:t xml:space="preserve"> for BI-specific tasks that include </w:t>
      </w:r>
      <w:r>
        <w:rPr>
          <w:rStyle w:val="Strong"/>
          <w:rFonts w:eastAsiaTheme="majorEastAsia"/>
        </w:rPr>
        <w:t>accuracy, efficiency, and business relevance</w:t>
      </w:r>
      <w:r>
        <w:t>. Crowdsourced BI datasets and industry collaborations (e.g., Microsoft + academic consortia) are likely to drive progress.</w:t>
      </w:r>
    </w:p>
    <w:p w14:paraId="03E38FAB" w14:textId="77777777" w:rsidR="006D4229" w:rsidRDefault="00FF64B3" w:rsidP="006D4229">
      <w:r>
        <w:rPr>
          <w:noProof/>
        </w:rPr>
        <w:pict w14:anchorId="2919E71E">
          <v:rect id="_x0000_i1025" alt="" style="width:468pt;height:.05pt;mso-width-percent:0;mso-height-percent:0;mso-width-percent:0;mso-height-percent:0" o:hralign="center" o:hrstd="t" o:hr="t" fillcolor="#a0a0a0" stroked="f"/>
        </w:pict>
      </w:r>
    </w:p>
    <w:p w14:paraId="200CC8DA" w14:textId="77777777" w:rsidR="006D4229" w:rsidRDefault="006D4229" w:rsidP="006D4229">
      <w:pPr>
        <w:pStyle w:val="Heading2"/>
      </w:pPr>
      <w:r>
        <w:t>8. Conclusion</w:t>
      </w:r>
    </w:p>
    <w:p w14:paraId="25820493" w14:textId="77777777" w:rsidR="006D4229" w:rsidRDefault="006D4229" w:rsidP="006D4229">
      <w:pPr>
        <w:pStyle w:val="NormalWeb"/>
      </w:pPr>
      <w:r>
        <w:t>The integration of Large Language Models into Business Intelligence marks a paradigm shift in how enterprises interact with data. By bridging the gap between natural language and structured query systems, LLMs democratize access to insights, enabling business users at all levels to engage directly with organizational data without requiring deep technical expertise.</w:t>
      </w:r>
    </w:p>
    <w:p w14:paraId="07F649C8" w14:textId="77777777" w:rsidR="006D4229" w:rsidRDefault="006D4229" w:rsidP="006D4229">
      <w:pPr>
        <w:pStyle w:val="NormalWeb"/>
      </w:pPr>
      <w:r>
        <w:t>This survey highlighted five key contributions of LLMs in BI:</w:t>
      </w:r>
    </w:p>
    <w:p w14:paraId="0E7930FC" w14:textId="77777777" w:rsidR="006D4229" w:rsidRDefault="006D4229" w:rsidP="006D4229">
      <w:pPr>
        <w:pStyle w:val="NormalWeb"/>
        <w:numPr>
          <w:ilvl w:val="0"/>
          <w:numId w:val="14"/>
        </w:numPr>
      </w:pPr>
      <w:r>
        <w:rPr>
          <w:rStyle w:val="Strong"/>
          <w:rFonts w:eastAsiaTheme="majorEastAsia"/>
        </w:rPr>
        <w:t>Applications</w:t>
      </w:r>
      <w:r>
        <w:t xml:space="preserve"> – including natural language query translation, narrative explanation of dashboards, automated insight discovery, anomaly detection, and prescriptive recommendations.</w:t>
      </w:r>
    </w:p>
    <w:p w14:paraId="5A58F748" w14:textId="77777777" w:rsidR="006D4229" w:rsidRDefault="006D4229" w:rsidP="006D4229">
      <w:pPr>
        <w:pStyle w:val="NormalWeb"/>
        <w:numPr>
          <w:ilvl w:val="0"/>
          <w:numId w:val="14"/>
        </w:numPr>
      </w:pPr>
      <w:r>
        <w:rPr>
          <w:rStyle w:val="Strong"/>
          <w:rFonts w:eastAsiaTheme="majorEastAsia"/>
        </w:rPr>
        <w:t>Integration Approaches</w:t>
      </w:r>
      <w:r>
        <w:t xml:space="preserve"> – spanning both open-source ecosystems and commercial offerings such as Microsoft Power BI Copilot, Tableau GPT, Snowflake Cortex, and Databricks SQL AI Assistant.</w:t>
      </w:r>
    </w:p>
    <w:p w14:paraId="221366CA" w14:textId="77777777" w:rsidR="006D4229" w:rsidRDefault="006D4229" w:rsidP="006D4229">
      <w:pPr>
        <w:pStyle w:val="NormalWeb"/>
        <w:numPr>
          <w:ilvl w:val="0"/>
          <w:numId w:val="14"/>
        </w:numPr>
      </w:pPr>
      <w:r>
        <w:rPr>
          <w:rStyle w:val="Strong"/>
          <w:rFonts w:eastAsiaTheme="majorEastAsia"/>
        </w:rPr>
        <w:t>Challenges</w:t>
      </w:r>
      <w:r>
        <w:t xml:space="preserve"> – particularly in areas of accuracy, hallucination risks, governance, compliance, and cost-effectiveness.</w:t>
      </w:r>
    </w:p>
    <w:p w14:paraId="5D5B20DB" w14:textId="77777777" w:rsidR="006D4229" w:rsidRDefault="006D4229" w:rsidP="006D4229">
      <w:pPr>
        <w:pStyle w:val="NormalWeb"/>
        <w:numPr>
          <w:ilvl w:val="0"/>
          <w:numId w:val="14"/>
        </w:numPr>
      </w:pPr>
      <w:r>
        <w:rPr>
          <w:rStyle w:val="Strong"/>
          <w:rFonts w:eastAsiaTheme="majorEastAsia"/>
        </w:rPr>
        <w:t>Evaluation Methods</w:t>
      </w:r>
      <w:r>
        <w:t xml:space="preserve"> – emphasizing the need for standardized benchmarks and business-relevant performance metrics.</w:t>
      </w:r>
    </w:p>
    <w:p w14:paraId="0C086AB9" w14:textId="77777777" w:rsidR="006D4229" w:rsidRDefault="006D4229" w:rsidP="006D4229">
      <w:pPr>
        <w:pStyle w:val="NormalWeb"/>
        <w:numPr>
          <w:ilvl w:val="0"/>
          <w:numId w:val="14"/>
        </w:numPr>
      </w:pPr>
      <w:r>
        <w:rPr>
          <w:rStyle w:val="Strong"/>
          <w:rFonts w:eastAsiaTheme="majorEastAsia"/>
        </w:rPr>
        <w:t>Future Directions</w:t>
      </w:r>
      <w:r>
        <w:t xml:space="preserve"> – pointing toward domain-specific fine-tuning, multimodal BI assistants, autonomous BI agents, privacy-preserving governance, and cost-efficient deployment strategies.</w:t>
      </w:r>
    </w:p>
    <w:p w14:paraId="39F2E3AB" w14:textId="77777777" w:rsidR="006D4229" w:rsidRDefault="006D4229" w:rsidP="006D4229">
      <w:pPr>
        <w:pStyle w:val="NormalWeb"/>
      </w:pPr>
      <w:r>
        <w:t xml:space="preserve">As LLMs mature, their role in BI will extend beyond query answering into </w:t>
      </w:r>
      <w:r>
        <w:rPr>
          <w:rStyle w:val="Strong"/>
          <w:rFonts w:eastAsiaTheme="majorEastAsia"/>
        </w:rPr>
        <w:t>continuous, context-aware decision support</w:t>
      </w:r>
      <w:r>
        <w:t xml:space="preserve">. The future of BI is not limited to dashboards or static reports, but rather </w:t>
      </w:r>
      <w:r>
        <w:rPr>
          <w:rStyle w:val="Strong"/>
          <w:rFonts w:eastAsiaTheme="majorEastAsia"/>
        </w:rPr>
        <w:t>dynamic, conversational, and autonomous systems</w:t>
      </w:r>
      <w:r>
        <w:t xml:space="preserve"> that empower decision-makers with timely and actionable insights.</w:t>
      </w:r>
    </w:p>
    <w:p w14:paraId="3614F442" w14:textId="77777777" w:rsidR="006D4229" w:rsidRDefault="006D4229" w:rsidP="006D4229">
      <w:pPr>
        <w:pStyle w:val="NormalWeb"/>
      </w:pPr>
      <w:r>
        <w:t xml:space="preserve">In conclusion, the fusion of LLMs and BI represents a step toward truly </w:t>
      </w:r>
      <w:r>
        <w:rPr>
          <w:rStyle w:val="Strong"/>
          <w:rFonts w:eastAsiaTheme="majorEastAsia"/>
        </w:rPr>
        <w:t>democratized analytics</w:t>
      </w:r>
      <w:r>
        <w:t>, where organizations of all sizes can harness AI-driven intelligence to improve agility, competitiveness, and innovation.</w:t>
      </w:r>
    </w:p>
    <w:p w14:paraId="4AB9A6AD" w14:textId="6A7D4DBE" w:rsidR="006D4229" w:rsidRDefault="006D4229" w:rsidP="006D4229">
      <w:pPr>
        <w:pStyle w:val="Heading2"/>
      </w:pPr>
      <w:r>
        <w:lastRenderedPageBreak/>
        <w:br/>
      </w:r>
      <w:r>
        <w:t>References</w:t>
      </w:r>
    </w:p>
    <w:p w14:paraId="4F3C29BE" w14:textId="77777777" w:rsidR="006D4229" w:rsidRDefault="006D4229" w:rsidP="006D4229">
      <w:pPr>
        <w:pStyle w:val="NormalWeb"/>
        <w:numPr>
          <w:ilvl w:val="0"/>
          <w:numId w:val="15"/>
        </w:numPr>
      </w:pPr>
      <w:r>
        <w:t xml:space="preserve">Abadi, D., </w:t>
      </w:r>
      <w:proofErr w:type="spellStart"/>
      <w:r>
        <w:t>Boncz</w:t>
      </w:r>
      <w:proofErr w:type="spellEnd"/>
      <w:r>
        <w:t xml:space="preserve">, P., </w:t>
      </w:r>
      <w:proofErr w:type="spellStart"/>
      <w:r>
        <w:t>Harizopoulos</w:t>
      </w:r>
      <w:proofErr w:type="spellEnd"/>
      <w:r>
        <w:t xml:space="preserve">, S., </w:t>
      </w:r>
      <w:proofErr w:type="spellStart"/>
      <w:r>
        <w:t>Idreos</w:t>
      </w:r>
      <w:proofErr w:type="spellEnd"/>
      <w:r>
        <w:t xml:space="preserve">, S., &amp; Madden, S. (2016). The Design and Implementation of Modern Column-Oriented Database Systems. </w:t>
      </w:r>
      <w:r>
        <w:rPr>
          <w:rStyle w:val="Emphasis"/>
          <w:rFonts w:eastAsiaTheme="majorEastAsia"/>
        </w:rPr>
        <w:t>Foundations and Trends in Databases</w:t>
      </w:r>
      <w:r>
        <w:t>, 5(3), 197–280. https://doi.org/10.1561/1900000024</w:t>
      </w:r>
    </w:p>
    <w:p w14:paraId="521A3145" w14:textId="77777777" w:rsidR="006D4229" w:rsidRDefault="006D4229" w:rsidP="006D4229">
      <w:pPr>
        <w:pStyle w:val="NormalWeb"/>
        <w:numPr>
          <w:ilvl w:val="0"/>
          <w:numId w:val="15"/>
        </w:numPr>
      </w:pPr>
      <w:r>
        <w:t xml:space="preserve">Chen, X., et al. (2023). Large Language Models for Text-to-SQL: A Survey. </w:t>
      </w:r>
      <w:proofErr w:type="spellStart"/>
      <w:r>
        <w:rPr>
          <w:rStyle w:val="Emphasis"/>
          <w:rFonts w:eastAsiaTheme="majorEastAsia"/>
        </w:rPr>
        <w:t>arXiv</w:t>
      </w:r>
      <w:proofErr w:type="spellEnd"/>
      <w:r>
        <w:rPr>
          <w:rStyle w:val="Emphasis"/>
          <w:rFonts w:eastAsiaTheme="majorEastAsia"/>
        </w:rPr>
        <w:t xml:space="preserve"> preprint arXiv:2305.03111</w:t>
      </w:r>
      <w:r>
        <w:t>. https://arxiv.org/abs/2305.03111</w:t>
      </w:r>
    </w:p>
    <w:p w14:paraId="51E0F656" w14:textId="77777777" w:rsidR="006D4229" w:rsidRDefault="006D4229" w:rsidP="006D4229">
      <w:pPr>
        <w:pStyle w:val="NormalWeb"/>
        <w:numPr>
          <w:ilvl w:val="0"/>
          <w:numId w:val="15"/>
        </w:numPr>
      </w:pPr>
      <w:r>
        <w:t xml:space="preserve">Gartner. (2023). </w:t>
      </w:r>
      <w:r>
        <w:rPr>
          <w:rStyle w:val="Emphasis"/>
          <w:rFonts w:eastAsiaTheme="majorEastAsia"/>
        </w:rPr>
        <w:t>Magic Quadrant for Analytics and Business Intelligence Platforms</w:t>
      </w:r>
      <w:r>
        <w:t xml:space="preserve">. Retrieved from </w:t>
      </w:r>
      <w:proofErr w:type="gramStart"/>
      <w:r>
        <w:t>https://www.gartner.com</w:t>
      </w:r>
      <w:proofErr w:type="gramEnd"/>
    </w:p>
    <w:p w14:paraId="3E572C04" w14:textId="77777777" w:rsidR="006D4229" w:rsidRDefault="006D4229" w:rsidP="006D4229">
      <w:pPr>
        <w:pStyle w:val="NormalWeb"/>
        <w:numPr>
          <w:ilvl w:val="0"/>
          <w:numId w:val="15"/>
        </w:numPr>
      </w:pPr>
      <w:r>
        <w:t xml:space="preserve">Google Cloud. (2023). </w:t>
      </w:r>
      <w:r>
        <w:rPr>
          <w:rStyle w:val="Emphasis"/>
          <w:rFonts w:eastAsiaTheme="majorEastAsia"/>
        </w:rPr>
        <w:t>Looker and Generative AI: Transforming BI with Natural Language</w:t>
      </w:r>
      <w:r>
        <w:t xml:space="preserve">. Retrieved from </w:t>
      </w:r>
      <w:proofErr w:type="gramStart"/>
      <w:r>
        <w:t>https://cloud.google.com/looker</w:t>
      </w:r>
      <w:proofErr w:type="gramEnd"/>
    </w:p>
    <w:p w14:paraId="31406913" w14:textId="77777777" w:rsidR="006D4229" w:rsidRDefault="006D4229" w:rsidP="006D4229">
      <w:pPr>
        <w:pStyle w:val="NormalWeb"/>
        <w:numPr>
          <w:ilvl w:val="0"/>
          <w:numId w:val="15"/>
        </w:numPr>
      </w:pPr>
      <w:r>
        <w:t xml:space="preserve">Guo, J., Wang, X., &amp; Yu, C. (2022). Natural Language Interfaces for Databases: A Survey. </w:t>
      </w:r>
      <w:r>
        <w:rPr>
          <w:rStyle w:val="Emphasis"/>
          <w:rFonts w:eastAsiaTheme="majorEastAsia"/>
        </w:rPr>
        <w:t>ACM Transactions on Intelligent Systems and Technology (TIST)</w:t>
      </w:r>
      <w:r>
        <w:t>, 13(4), 1–40.</w:t>
      </w:r>
    </w:p>
    <w:p w14:paraId="0F0BCCA8" w14:textId="77777777" w:rsidR="006D4229" w:rsidRDefault="006D4229" w:rsidP="006D4229">
      <w:pPr>
        <w:pStyle w:val="NormalWeb"/>
        <w:numPr>
          <w:ilvl w:val="0"/>
          <w:numId w:val="15"/>
        </w:numPr>
      </w:pPr>
      <w:proofErr w:type="spellStart"/>
      <w:r>
        <w:t>OpenAI</w:t>
      </w:r>
      <w:proofErr w:type="spellEnd"/>
      <w:r>
        <w:t xml:space="preserve">. (2023). </w:t>
      </w:r>
      <w:proofErr w:type="spellStart"/>
      <w:r>
        <w:rPr>
          <w:rStyle w:val="Emphasis"/>
          <w:rFonts w:eastAsiaTheme="majorEastAsia"/>
        </w:rPr>
        <w:t>ChatGPT</w:t>
      </w:r>
      <w:proofErr w:type="spellEnd"/>
      <w:r>
        <w:rPr>
          <w:rStyle w:val="Emphasis"/>
          <w:rFonts w:eastAsiaTheme="majorEastAsia"/>
        </w:rPr>
        <w:t xml:space="preserve"> and Business Applications</w:t>
      </w:r>
      <w:r>
        <w:t xml:space="preserve">. Retrieved from </w:t>
      </w:r>
      <w:hyperlink r:id="rId5" w:tgtFrame="_new" w:history="1">
        <w:r>
          <w:rPr>
            <w:rStyle w:val="Hyperlink"/>
            <w:rFonts w:eastAsiaTheme="majorEastAsia"/>
          </w:rPr>
          <w:t>https://openai.com</w:t>
        </w:r>
      </w:hyperlink>
    </w:p>
    <w:p w14:paraId="52B6F8D6" w14:textId="77777777" w:rsidR="006D4229" w:rsidRDefault="006D4229" w:rsidP="006D4229">
      <w:pPr>
        <w:pStyle w:val="NormalWeb"/>
        <w:numPr>
          <w:ilvl w:val="0"/>
          <w:numId w:val="15"/>
        </w:numPr>
      </w:pPr>
      <w:r>
        <w:t xml:space="preserve">Microsoft. (2023). </w:t>
      </w:r>
      <w:r>
        <w:rPr>
          <w:rStyle w:val="Emphasis"/>
          <w:rFonts w:eastAsiaTheme="majorEastAsia"/>
        </w:rPr>
        <w:t>Introducing Microsoft Power BI Copilot</w:t>
      </w:r>
      <w:r>
        <w:t xml:space="preserve">. Retrieved from </w:t>
      </w:r>
      <w:proofErr w:type="gramStart"/>
      <w:r>
        <w:t>https://powerbi.microsoft.com</w:t>
      </w:r>
      <w:proofErr w:type="gramEnd"/>
    </w:p>
    <w:p w14:paraId="5074FF3C" w14:textId="77777777" w:rsidR="006D4229" w:rsidRDefault="006D4229" w:rsidP="006D4229">
      <w:pPr>
        <w:pStyle w:val="NormalWeb"/>
        <w:numPr>
          <w:ilvl w:val="0"/>
          <w:numId w:val="15"/>
        </w:numPr>
      </w:pPr>
      <w:r>
        <w:t xml:space="preserve">Salesforce. (2023). </w:t>
      </w:r>
      <w:r>
        <w:rPr>
          <w:rStyle w:val="Emphasis"/>
          <w:rFonts w:eastAsiaTheme="majorEastAsia"/>
        </w:rPr>
        <w:t>Tableau GPT: Generative AI for Analytics</w:t>
      </w:r>
      <w:r>
        <w:t xml:space="preserve">. Retrieved from </w:t>
      </w:r>
      <w:proofErr w:type="gramStart"/>
      <w:r>
        <w:t>https://www.tableau.com</w:t>
      </w:r>
      <w:proofErr w:type="gramEnd"/>
    </w:p>
    <w:p w14:paraId="3370844E" w14:textId="77777777" w:rsidR="006D4229" w:rsidRDefault="006D4229" w:rsidP="006D4229">
      <w:pPr>
        <w:pStyle w:val="NormalWeb"/>
        <w:numPr>
          <w:ilvl w:val="0"/>
          <w:numId w:val="15"/>
        </w:numPr>
      </w:pPr>
      <w:r>
        <w:t xml:space="preserve">Snowflake. (2024). </w:t>
      </w:r>
      <w:r>
        <w:rPr>
          <w:rStyle w:val="Emphasis"/>
          <w:rFonts w:eastAsiaTheme="majorEastAsia"/>
        </w:rPr>
        <w:t>Snowflake Cortex: AI in the Data Cloud</w:t>
      </w:r>
      <w:r>
        <w:t xml:space="preserve">. Retrieved from </w:t>
      </w:r>
      <w:proofErr w:type="gramStart"/>
      <w:r>
        <w:t>https://www.snowflake.com</w:t>
      </w:r>
      <w:proofErr w:type="gramEnd"/>
    </w:p>
    <w:p w14:paraId="7E906033" w14:textId="77777777" w:rsidR="006D4229" w:rsidRDefault="006D4229" w:rsidP="006D4229">
      <w:pPr>
        <w:pStyle w:val="NormalWeb"/>
        <w:numPr>
          <w:ilvl w:val="0"/>
          <w:numId w:val="15"/>
        </w:numPr>
      </w:pPr>
      <w:r>
        <w:t xml:space="preserve">Databricks. (2023). </w:t>
      </w:r>
      <w:r>
        <w:rPr>
          <w:rStyle w:val="Emphasis"/>
          <w:rFonts w:eastAsiaTheme="majorEastAsia"/>
        </w:rPr>
        <w:t>Databricks SQL AI Assistant</w:t>
      </w:r>
      <w:r>
        <w:t xml:space="preserve">. Retrieved from </w:t>
      </w:r>
      <w:proofErr w:type="gramStart"/>
      <w:r>
        <w:t>https://databricks.com</w:t>
      </w:r>
      <w:proofErr w:type="gramEnd"/>
    </w:p>
    <w:p w14:paraId="03C789C1" w14:textId="77777777" w:rsidR="006D4229" w:rsidRDefault="006D4229" w:rsidP="006D4229">
      <w:pPr>
        <w:pStyle w:val="NormalWeb"/>
        <w:numPr>
          <w:ilvl w:val="0"/>
          <w:numId w:val="15"/>
        </w:numPr>
      </w:pPr>
      <w:r>
        <w:t xml:space="preserve">Rajkumar, N., Li, X., &amp; Mao, Y. (2023). Evaluating the Accuracy of Large Language Models for BI Querying. </w:t>
      </w:r>
      <w:r>
        <w:rPr>
          <w:rStyle w:val="Emphasis"/>
          <w:rFonts w:eastAsiaTheme="majorEastAsia"/>
        </w:rPr>
        <w:t>Proceedings of the VLDB Endowment (PVLDB)</w:t>
      </w:r>
      <w:r>
        <w:t>, 16(12).</w:t>
      </w:r>
    </w:p>
    <w:p w14:paraId="18FC62F1" w14:textId="77777777" w:rsidR="006D4229" w:rsidRDefault="006D4229" w:rsidP="006D4229">
      <w:pPr>
        <w:pStyle w:val="NormalWeb"/>
        <w:numPr>
          <w:ilvl w:val="0"/>
          <w:numId w:val="15"/>
        </w:numPr>
      </w:pPr>
      <w:r>
        <w:t xml:space="preserve">Zhang, R., &amp; Chen, L. (2023). Toward Conversational Business Intelligence: Opportunities and Challenges. </w:t>
      </w:r>
      <w:r>
        <w:rPr>
          <w:rStyle w:val="Emphasis"/>
          <w:rFonts w:eastAsiaTheme="majorEastAsia"/>
        </w:rPr>
        <w:t>Information Systems Frontiers</w:t>
      </w:r>
      <w:r>
        <w:t>. https://doi.org/10.1007/s10796-023-10354-1</w:t>
      </w:r>
    </w:p>
    <w:p w14:paraId="702771BE" w14:textId="055CF6A9" w:rsidR="00992EBD" w:rsidRPr="00992EBD" w:rsidRDefault="00992EBD" w:rsidP="00992EBD">
      <w:pPr>
        <w:spacing w:before="100" w:beforeAutospacing="1" w:after="100" w:afterAutospacing="1" w:line="240" w:lineRule="auto"/>
        <w:rPr>
          <w:rFonts w:ascii="Times New Roman" w:eastAsia="Times New Roman" w:hAnsi="Times New Roman" w:cs="Times New Roman"/>
          <w:kern w:val="0"/>
          <w14:ligatures w14:val="none"/>
        </w:rPr>
      </w:pPr>
    </w:p>
    <w:p w14:paraId="7497DA43" w14:textId="77777777" w:rsidR="00992EBD" w:rsidRDefault="00992EBD"/>
    <w:sectPr w:rsidR="0099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18F"/>
    <w:multiLevelType w:val="multilevel"/>
    <w:tmpl w:val="D762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04E08"/>
    <w:multiLevelType w:val="multilevel"/>
    <w:tmpl w:val="ADF8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B5583"/>
    <w:multiLevelType w:val="multilevel"/>
    <w:tmpl w:val="B3E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E6DBA"/>
    <w:multiLevelType w:val="multilevel"/>
    <w:tmpl w:val="A97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F6E8E"/>
    <w:multiLevelType w:val="multilevel"/>
    <w:tmpl w:val="3ED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752D2"/>
    <w:multiLevelType w:val="multilevel"/>
    <w:tmpl w:val="18DA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D675A"/>
    <w:multiLevelType w:val="multilevel"/>
    <w:tmpl w:val="669C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623AE"/>
    <w:multiLevelType w:val="multilevel"/>
    <w:tmpl w:val="F72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E7125"/>
    <w:multiLevelType w:val="multilevel"/>
    <w:tmpl w:val="CBBE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029CD"/>
    <w:multiLevelType w:val="multilevel"/>
    <w:tmpl w:val="BC6E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12D33"/>
    <w:multiLevelType w:val="multilevel"/>
    <w:tmpl w:val="7A04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D36A0"/>
    <w:multiLevelType w:val="multilevel"/>
    <w:tmpl w:val="A230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91FA0"/>
    <w:multiLevelType w:val="multilevel"/>
    <w:tmpl w:val="C55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77E80"/>
    <w:multiLevelType w:val="multilevel"/>
    <w:tmpl w:val="887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B5CF0"/>
    <w:multiLevelType w:val="multilevel"/>
    <w:tmpl w:val="386E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11837">
    <w:abstractNumId w:val="1"/>
  </w:num>
  <w:num w:numId="2" w16cid:durableId="491990929">
    <w:abstractNumId w:val="6"/>
  </w:num>
  <w:num w:numId="3" w16cid:durableId="1609777195">
    <w:abstractNumId w:val="7"/>
  </w:num>
  <w:num w:numId="4" w16cid:durableId="1722291180">
    <w:abstractNumId w:val="11"/>
  </w:num>
  <w:num w:numId="5" w16cid:durableId="937179678">
    <w:abstractNumId w:val="10"/>
  </w:num>
  <w:num w:numId="6" w16cid:durableId="1979990743">
    <w:abstractNumId w:val="4"/>
  </w:num>
  <w:num w:numId="7" w16cid:durableId="386344291">
    <w:abstractNumId w:val="12"/>
  </w:num>
  <w:num w:numId="8" w16cid:durableId="307981289">
    <w:abstractNumId w:val="0"/>
  </w:num>
  <w:num w:numId="9" w16cid:durableId="2037190125">
    <w:abstractNumId w:val="3"/>
  </w:num>
  <w:num w:numId="10" w16cid:durableId="1794133750">
    <w:abstractNumId w:val="13"/>
  </w:num>
  <w:num w:numId="11" w16cid:durableId="376852560">
    <w:abstractNumId w:val="14"/>
  </w:num>
  <w:num w:numId="12" w16cid:durableId="419563650">
    <w:abstractNumId w:val="9"/>
  </w:num>
  <w:num w:numId="13" w16cid:durableId="1068261958">
    <w:abstractNumId w:val="2"/>
  </w:num>
  <w:num w:numId="14" w16cid:durableId="1874071832">
    <w:abstractNumId w:val="8"/>
  </w:num>
  <w:num w:numId="15" w16cid:durableId="1190291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BD"/>
    <w:rsid w:val="004924AA"/>
    <w:rsid w:val="006D4229"/>
    <w:rsid w:val="007A187E"/>
    <w:rsid w:val="00992EBD"/>
    <w:rsid w:val="00ED4B1D"/>
    <w:rsid w:val="00F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A52A"/>
  <w15:chartTrackingRefBased/>
  <w15:docId w15:val="{FBC6571B-F6AB-2C46-8E95-8FF5FB30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2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EBD"/>
    <w:rPr>
      <w:rFonts w:eastAsiaTheme="majorEastAsia" w:cstheme="majorBidi"/>
      <w:color w:val="272727" w:themeColor="text1" w:themeTint="D8"/>
    </w:rPr>
  </w:style>
  <w:style w:type="paragraph" w:styleId="Title">
    <w:name w:val="Title"/>
    <w:basedOn w:val="Normal"/>
    <w:next w:val="Normal"/>
    <w:link w:val="TitleChar"/>
    <w:uiPriority w:val="10"/>
    <w:qFormat/>
    <w:rsid w:val="0099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EBD"/>
    <w:pPr>
      <w:spacing w:before="160"/>
      <w:jc w:val="center"/>
    </w:pPr>
    <w:rPr>
      <w:i/>
      <w:iCs/>
      <w:color w:val="404040" w:themeColor="text1" w:themeTint="BF"/>
    </w:rPr>
  </w:style>
  <w:style w:type="character" w:customStyle="1" w:styleId="QuoteChar">
    <w:name w:val="Quote Char"/>
    <w:basedOn w:val="DefaultParagraphFont"/>
    <w:link w:val="Quote"/>
    <w:uiPriority w:val="29"/>
    <w:rsid w:val="00992EBD"/>
    <w:rPr>
      <w:i/>
      <w:iCs/>
      <w:color w:val="404040" w:themeColor="text1" w:themeTint="BF"/>
    </w:rPr>
  </w:style>
  <w:style w:type="paragraph" w:styleId="ListParagraph">
    <w:name w:val="List Paragraph"/>
    <w:basedOn w:val="Normal"/>
    <w:uiPriority w:val="34"/>
    <w:qFormat/>
    <w:rsid w:val="00992EBD"/>
    <w:pPr>
      <w:ind w:left="720"/>
      <w:contextualSpacing/>
    </w:pPr>
  </w:style>
  <w:style w:type="character" w:styleId="IntenseEmphasis">
    <w:name w:val="Intense Emphasis"/>
    <w:basedOn w:val="DefaultParagraphFont"/>
    <w:uiPriority w:val="21"/>
    <w:qFormat/>
    <w:rsid w:val="00992EBD"/>
    <w:rPr>
      <w:i/>
      <w:iCs/>
      <w:color w:val="0F4761" w:themeColor="accent1" w:themeShade="BF"/>
    </w:rPr>
  </w:style>
  <w:style w:type="paragraph" w:styleId="IntenseQuote">
    <w:name w:val="Intense Quote"/>
    <w:basedOn w:val="Normal"/>
    <w:next w:val="Normal"/>
    <w:link w:val="IntenseQuoteChar"/>
    <w:uiPriority w:val="30"/>
    <w:qFormat/>
    <w:rsid w:val="00992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EBD"/>
    <w:rPr>
      <w:i/>
      <w:iCs/>
      <w:color w:val="0F4761" w:themeColor="accent1" w:themeShade="BF"/>
    </w:rPr>
  </w:style>
  <w:style w:type="character" w:styleId="IntenseReference">
    <w:name w:val="Intense Reference"/>
    <w:basedOn w:val="DefaultParagraphFont"/>
    <w:uiPriority w:val="32"/>
    <w:qFormat/>
    <w:rsid w:val="00992EBD"/>
    <w:rPr>
      <w:b/>
      <w:bCs/>
      <w:smallCaps/>
      <w:color w:val="0F4761" w:themeColor="accent1" w:themeShade="BF"/>
      <w:spacing w:val="5"/>
    </w:rPr>
  </w:style>
  <w:style w:type="character" w:styleId="Strong">
    <w:name w:val="Strong"/>
    <w:basedOn w:val="DefaultParagraphFont"/>
    <w:uiPriority w:val="22"/>
    <w:qFormat/>
    <w:rsid w:val="00992EBD"/>
    <w:rPr>
      <w:b/>
      <w:bCs/>
    </w:rPr>
  </w:style>
  <w:style w:type="paragraph" w:styleId="NormalWeb">
    <w:name w:val="Normal (Web)"/>
    <w:basedOn w:val="Normal"/>
    <w:uiPriority w:val="99"/>
    <w:semiHidden/>
    <w:unhideWhenUsed/>
    <w:rsid w:val="00992E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92EBD"/>
    <w:rPr>
      <w:i/>
      <w:iCs/>
    </w:rPr>
  </w:style>
  <w:style w:type="character" w:styleId="HTMLCode">
    <w:name w:val="HTML Code"/>
    <w:basedOn w:val="DefaultParagraphFont"/>
    <w:uiPriority w:val="99"/>
    <w:semiHidden/>
    <w:unhideWhenUsed/>
    <w:rsid w:val="006D42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4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4738">
      <w:bodyDiv w:val="1"/>
      <w:marLeft w:val="0"/>
      <w:marRight w:val="0"/>
      <w:marTop w:val="0"/>
      <w:marBottom w:val="0"/>
      <w:divBdr>
        <w:top w:val="none" w:sz="0" w:space="0" w:color="auto"/>
        <w:left w:val="none" w:sz="0" w:space="0" w:color="auto"/>
        <w:bottom w:val="none" w:sz="0" w:space="0" w:color="auto"/>
        <w:right w:val="none" w:sz="0" w:space="0" w:color="auto"/>
      </w:divBdr>
    </w:div>
    <w:div w:id="140467711">
      <w:bodyDiv w:val="1"/>
      <w:marLeft w:val="0"/>
      <w:marRight w:val="0"/>
      <w:marTop w:val="0"/>
      <w:marBottom w:val="0"/>
      <w:divBdr>
        <w:top w:val="none" w:sz="0" w:space="0" w:color="auto"/>
        <w:left w:val="none" w:sz="0" w:space="0" w:color="auto"/>
        <w:bottom w:val="none" w:sz="0" w:space="0" w:color="auto"/>
        <w:right w:val="none" w:sz="0" w:space="0" w:color="auto"/>
      </w:divBdr>
    </w:div>
    <w:div w:id="253636809">
      <w:bodyDiv w:val="1"/>
      <w:marLeft w:val="0"/>
      <w:marRight w:val="0"/>
      <w:marTop w:val="0"/>
      <w:marBottom w:val="0"/>
      <w:divBdr>
        <w:top w:val="none" w:sz="0" w:space="0" w:color="auto"/>
        <w:left w:val="none" w:sz="0" w:space="0" w:color="auto"/>
        <w:bottom w:val="none" w:sz="0" w:space="0" w:color="auto"/>
        <w:right w:val="none" w:sz="0" w:space="0" w:color="auto"/>
      </w:divBdr>
    </w:div>
    <w:div w:id="320474432">
      <w:bodyDiv w:val="1"/>
      <w:marLeft w:val="0"/>
      <w:marRight w:val="0"/>
      <w:marTop w:val="0"/>
      <w:marBottom w:val="0"/>
      <w:divBdr>
        <w:top w:val="none" w:sz="0" w:space="0" w:color="auto"/>
        <w:left w:val="none" w:sz="0" w:space="0" w:color="auto"/>
        <w:bottom w:val="none" w:sz="0" w:space="0" w:color="auto"/>
        <w:right w:val="none" w:sz="0" w:space="0" w:color="auto"/>
      </w:divBdr>
    </w:div>
    <w:div w:id="556167678">
      <w:bodyDiv w:val="1"/>
      <w:marLeft w:val="0"/>
      <w:marRight w:val="0"/>
      <w:marTop w:val="0"/>
      <w:marBottom w:val="0"/>
      <w:divBdr>
        <w:top w:val="none" w:sz="0" w:space="0" w:color="auto"/>
        <w:left w:val="none" w:sz="0" w:space="0" w:color="auto"/>
        <w:bottom w:val="none" w:sz="0" w:space="0" w:color="auto"/>
        <w:right w:val="none" w:sz="0" w:space="0" w:color="auto"/>
      </w:divBdr>
    </w:div>
    <w:div w:id="651636241">
      <w:bodyDiv w:val="1"/>
      <w:marLeft w:val="0"/>
      <w:marRight w:val="0"/>
      <w:marTop w:val="0"/>
      <w:marBottom w:val="0"/>
      <w:divBdr>
        <w:top w:val="none" w:sz="0" w:space="0" w:color="auto"/>
        <w:left w:val="none" w:sz="0" w:space="0" w:color="auto"/>
        <w:bottom w:val="none" w:sz="0" w:space="0" w:color="auto"/>
        <w:right w:val="none" w:sz="0" w:space="0" w:color="auto"/>
      </w:divBdr>
    </w:div>
    <w:div w:id="1298073426">
      <w:bodyDiv w:val="1"/>
      <w:marLeft w:val="0"/>
      <w:marRight w:val="0"/>
      <w:marTop w:val="0"/>
      <w:marBottom w:val="0"/>
      <w:divBdr>
        <w:top w:val="none" w:sz="0" w:space="0" w:color="auto"/>
        <w:left w:val="none" w:sz="0" w:space="0" w:color="auto"/>
        <w:bottom w:val="none" w:sz="0" w:space="0" w:color="auto"/>
        <w:right w:val="none" w:sz="0" w:space="0" w:color="auto"/>
      </w:divBdr>
    </w:div>
    <w:div w:id="150870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Murugesh Babu</dc:creator>
  <cp:keywords/>
  <dc:description/>
  <cp:lastModifiedBy>Sagar Murugesh Babu</cp:lastModifiedBy>
  <cp:revision>6</cp:revision>
  <dcterms:created xsi:type="dcterms:W3CDTF">2025-08-26T20:21:00Z</dcterms:created>
  <dcterms:modified xsi:type="dcterms:W3CDTF">2025-08-28T21:57:00Z</dcterms:modified>
</cp:coreProperties>
</file>