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46837" w14:textId="38935F97" w:rsidR="001348A1" w:rsidRPr="001348A1" w:rsidRDefault="001348A1" w:rsidP="002C04E4">
      <w:pPr>
        <w:pStyle w:val="Ttulo1"/>
        <w:spacing w:line="240" w:lineRule="auto"/>
        <w:jc w:val="both"/>
      </w:pPr>
      <w:r w:rsidRPr="001348A1">
        <w:rPr>
          <w:kern w:val="0"/>
          <w:lang w:val="en-US"/>
          <w14:ligatures w14:val="none"/>
        </w:rPr>
        <w:t xml:space="preserve">ACTA DE CIERRE DE </w:t>
      </w:r>
      <w:r w:rsidR="002C04E4" w:rsidRPr="002C04E4">
        <w:rPr>
          <w:kern w:val="0"/>
          <w14:ligatures w14:val="none"/>
        </w:rPr>
        <w:t>N</w:t>
      </w:r>
      <w:r w:rsidR="002C04E4">
        <w:rPr>
          <w:kern w:val="0"/>
          <w14:ligatures w14:val="none"/>
        </w:rPr>
        <w:t>OTIFICACIONES POR CORREO – CLIENTES</w:t>
      </w:r>
      <w:r w:rsidR="00000000">
        <w:pict w14:anchorId="1D7C49EC">
          <v:rect id="_x0000_i1025" style="width:0;height:1.5pt" o:hralign="center" o:hrstd="t" o:hr="t" fillcolor="#a0a0a0" stroked="f"/>
        </w:pict>
      </w:r>
    </w:p>
    <w:p w14:paraId="0AEED868" w14:textId="77777777" w:rsidR="001348A1" w:rsidRPr="001348A1" w:rsidRDefault="001348A1" w:rsidP="001348A1">
      <w:pPr>
        <w:rPr>
          <w:rFonts w:asciiTheme="majorHAnsi" w:eastAsiaTheme="majorEastAsia" w:hAnsiTheme="majorHAnsi" w:cstheme="majorBidi"/>
          <w:b/>
          <w:bCs/>
          <w:color w:val="156082" w:themeColor="accent1"/>
          <w:kern w:val="0"/>
          <w:sz w:val="26"/>
          <w:szCs w:val="26"/>
          <w:lang w:val="en-US"/>
          <w14:ligatures w14:val="none"/>
        </w:rPr>
      </w:pPr>
      <w:r w:rsidRPr="001348A1">
        <w:rPr>
          <w:rFonts w:asciiTheme="majorHAnsi" w:eastAsiaTheme="majorEastAsia" w:hAnsiTheme="majorHAnsi" w:cstheme="majorBidi"/>
          <w:b/>
          <w:bCs/>
          <w:color w:val="156082" w:themeColor="accent1"/>
          <w:kern w:val="0"/>
          <w:sz w:val="26"/>
          <w:szCs w:val="26"/>
          <w:lang w:val="en-US"/>
          <w14:ligatures w14:val="none"/>
        </w:rPr>
        <w:t>1. INFORMACIÓN GENERAL</w:t>
      </w:r>
    </w:p>
    <w:p w14:paraId="07F0B9C5" w14:textId="2017FE05" w:rsidR="001348A1" w:rsidRPr="001348A1" w:rsidRDefault="001348A1" w:rsidP="005B3D94">
      <w:r w:rsidRPr="001348A1">
        <w:rPr>
          <w:b/>
          <w:bCs/>
        </w:rPr>
        <w:t>Empresa:</w:t>
      </w:r>
      <w:r w:rsidRPr="001348A1">
        <w:t xml:space="preserve"> Auto Express Oriente, S.A. de C.V.</w:t>
      </w:r>
      <w:r w:rsidRPr="001348A1">
        <w:br/>
      </w:r>
      <w:r w:rsidRPr="001348A1">
        <w:rPr>
          <w:b/>
          <w:bCs/>
        </w:rPr>
        <w:t>Proyecto:</w:t>
      </w:r>
      <w:r w:rsidR="002C04E4">
        <w:t xml:space="preserve"> Notificaciones por correo - clientes</w:t>
      </w:r>
      <w:r w:rsidRPr="001348A1">
        <w:br/>
      </w:r>
      <w:r w:rsidRPr="001348A1">
        <w:rPr>
          <w:b/>
          <w:bCs/>
        </w:rPr>
        <w:t>Área responsable:</w:t>
      </w:r>
      <w:r w:rsidRPr="001348A1">
        <w:t xml:space="preserve"> TIC’s</w:t>
      </w:r>
      <w:r w:rsidRPr="001348A1">
        <w:br/>
      </w:r>
      <w:r w:rsidRPr="001348A1">
        <w:rPr>
          <w:b/>
          <w:bCs/>
        </w:rPr>
        <w:t>Áreas involucradas:</w:t>
      </w:r>
      <w:r w:rsidRPr="001348A1">
        <w:t xml:space="preserve"> </w:t>
      </w:r>
      <w:r w:rsidR="002C04E4">
        <w:t>Operaciones</w:t>
      </w:r>
      <w:r w:rsidRPr="001348A1">
        <w:t>, TIC’s</w:t>
      </w:r>
    </w:p>
    <w:p w14:paraId="39135F95" w14:textId="05D3AFEE" w:rsidR="001348A1" w:rsidRPr="001348A1" w:rsidRDefault="001348A1" w:rsidP="005B3D94">
      <w:r w:rsidRPr="001348A1">
        <w:rPr>
          <w:b/>
          <w:bCs/>
        </w:rPr>
        <w:t>Fecha de liberación inicial:</w:t>
      </w:r>
      <w:r w:rsidRPr="001348A1">
        <w:t xml:space="preserve"> </w:t>
      </w:r>
      <w:r w:rsidR="002C04E4">
        <w:t>15 de mayo del 2025</w:t>
      </w:r>
      <w:r w:rsidRPr="001348A1">
        <w:br/>
      </w:r>
      <w:r w:rsidRPr="001348A1">
        <w:rPr>
          <w:b/>
          <w:bCs/>
        </w:rPr>
        <w:t>Fecha de cierre del proyecto:</w:t>
      </w:r>
      <w:r w:rsidRPr="001348A1">
        <w:t xml:space="preserve"> </w:t>
      </w:r>
      <w:r w:rsidR="002C04E4">
        <w:t>30</w:t>
      </w:r>
      <w:r w:rsidRPr="001348A1">
        <w:t xml:space="preserve"> de </w:t>
      </w:r>
      <w:r w:rsidR="002C04E4">
        <w:t>junio</w:t>
      </w:r>
      <w:r w:rsidRPr="001348A1">
        <w:t xml:space="preserve"> de</w:t>
      </w:r>
      <w:r w:rsidR="002C04E4">
        <w:t>l</w:t>
      </w:r>
      <w:r w:rsidRPr="001348A1">
        <w:t xml:space="preserve"> 2025</w:t>
      </w:r>
    </w:p>
    <w:p w14:paraId="5C0F82AE" w14:textId="77777777" w:rsidR="001348A1" w:rsidRPr="001348A1" w:rsidRDefault="00000000" w:rsidP="001348A1">
      <w:r>
        <w:pict w14:anchorId="442CA618">
          <v:rect id="_x0000_i1026" style="width:0;height:1.5pt" o:hralign="center" o:hrstd="t" o:hr="t" fillcolor="#a0a0a0" stroked="f"/>
        </w:pict>
      </w:r>
    </w:p>
    <w:p w14:paraId="5A153476" w14:textId="4C517CD6" w:rsidR="001348A1" w:rsidRPr="001348A1" w:rsidRDefault="001348A1" w:rsidP="001348A1">
      <w:pPr>
        <w:rPr>
          <w:rFonts w:asciiTheme="majorHAnsi" w:eastAsiaTheme="majorEastAsia" w:hAnsiTheme="majorHAnsi" w:cstheme="majorBidi"/>
          <w:b/>
          <w:bCs/>
          <w:color w:val="156082" w:themeColor="accent1"/>
          <w:kern w:val="0"/>
          <w:sz w:val="26"/>
          <w:szCs w:val="26"/>
          <w:lang w:val="en-US"/>
          <w14:ligatures w14:val="none"/>
        </w:rPr>
      </w:pPr>
      <w:r w:rsidRPr="001348A1">
        <w:rPr>
          <w:rFonts w:asciiTheme="majorHAnsi" w:eastAsiaTheme="majorEastAsia" w:hAnsiTheme="majorHAnsi" w:cstheme="majorBidi"/>
          <w:b/>
          <w:bCs/>
          <w:color w:val="156082" w:themeColor="accent1"/>
          <w:kern w:val="0"/>
          <w:sz w:val="26"/>
          <w:szCs w:val="26"/>
          <w:lang w:val="en-US"/>
          <w14:ligatures w14:val="none"/>
        </w:rPr>
        <w:t xml:space="preserve">2. </w:t>
      </w:r>
      <w:r w:rsidR="00834BE2">
        <w:rPr>
          <w:rFonts w:asciiTheme="majorHAnsi" w:eastAsiaTheme="majorEastAsia" w:hAnsiTheme="majorHAnsi" w:cstheme="majorBidi"/>
          <w:b/>
          <w:bCs/>
          <w:color w:val="156082" w:themeColor="accent1"/>
          <w:kern w:val="0"/>
          <w:sz w:val="26"/>
          <w:szCs w:val="26"/>
          <w:lang w:val="en-US"/>
          <w14:ligatures w14:val="none"/>
        </w:rPr>
        <w:t>ANTECEDENTES</w:t>
      </w:r>
    </w:p>
    <w:p w14:paraId="52D3F3F6" w14:textId="77777777" w:rsidR="00141660" w:rsidRPr="00141660" w:rsidRDefault="00141660" w:rsidP="00141660">
      <w:pPr>
        <w:jc w:val="both"/>
      </w:pPr>
      <w:r w:rsidRPr="00141660">
        <w:t xml:space="preserve">Como parte de la mejora continua del sistema SCP (CI), surgió la necesidad de contar con un mecanismo automatizado de notificaciones por correo electrónico que permitiera informar oportunamente el estado de los viajes, tomando como base la información capturada en la </w:t>
      </w:r>
      <w:r w:rsidRPr="00141660">
        <w:rPr>
          <w:b/>
          <w:bCs/>
        </w:rPr>
        <w:t>Pre Carta de Instrucción</w:t>
      </w:r>
      <w:r w:rsidRPr="00141660">
        <w:t>.</w:t>
      </w:r>
    </w:p>
    <w:p w14:paraId="28430840" w14:textId="77777777" w:rsidR="00141660" w:rsidRPr="00141660" w:rsidRDefault="00141660" w:rsidP="00141660">
      <w:pPr>
        <w:jc w:val="both"/>
      </w:pPr>
      <w:r w:rsidRPr="00141660">
        <w:t>Esta iniciativa tuvo como finalidad fortalecer la comunicación operativa, estandarizar los avisos enviados y asegurar que el proceso fuera controlado, auditable y alineado a las reglas operativas vigentes de la compañía.</w:t>
      </w:r>
    </w:p>
    <w:p w14:paraId="2D33D983" w14:textId="77777777" w:rsidR="001348A1" w:rsidRPr="001348A1" w:rsidRDefault="00000000" w:rsidP="001348A1">
      <w:r>
        <w:pict w14:anchorId="7FECCBDE">
          <v:rect id="_x0000_i1027" style="width:0;height:1.5pt" o:hralign="center" o:hrstd="t" o:hr="t" fillcolor="#a0a0a0" stroked="f"/>
        </w:pict>
      </w:r>
    </w:p>
    <w:p w14:paraId="392C3B26" w14:textId="4D43EF1E" w:rsidR="001348A1" w:rsidRPr="001348A1" w:rsidRDefault="001348A1" w:rsidP="001348A1">
      <w:pPr>
        <w:rPr>
          <w:rFonts w:asciiTheme="majorHAnsi" w:eastAsiaTheme="majorEastAsia" w:hAnsiTheme="majorHAnsi" w:cstheme="majorBidi"/>
          <w:b/>
          <w:bCs/>
          <w:color w:val="156082" w:themeColor="accent1"/>
          <w:kern w:val="0"/>
          <w:sz w:val="26"/>
          <w:szCs w:val="26"/>
          <w:lang w:val="en-US"/>
          <w14:ligatures w14:val="none"/>
        </w:rPr>
      </w:pPr>
      <w:r w:rsidRPr="001348A1">
        <w:rPr>
          <w:rFonts w:asciiTheme="majorHAnsi" w:eastAsiaTheme="majorEastAsia" w:hAnsiTheme="majorHAnsi" w:cstheme="majorBidi"/>
          <w:b/>
          <w:bCs/>
          <w:color w:val="156082" w:themeColor="accent1"/>
          <w:kern w:val="0"/>
          <w:sz w:val="26"/>
          <w:szCs w:val="26"/>
          <w:lang w:val="en-US"/>
          <w14:ligatures w14:val="none"/>
        </w:rPr>
        <w:t xml:space="preserve">3. </w:t>
      </w:r>
      <w:r w:rsidR="00937ED4" w:rsidRPr="00937ED4">
        <w:rPr>
          <w:rFonts w:asciiTheme="majorHAnsi" w:eastAsiaTheme="majorEastAsia" w:hAnsiTheme="majorHAnsi" w:cstheme="majorBidi"/>
          <w:b/>
          <w:bCs/>
          <w:color w:val="156082" w:themeColor="accent1"/>
          <w:kern w:val="0"/>
          <w:sz w:val="26"/>
          <w:szCs w:val="26"/>
          <w14:ligatures w14:val="none"/>
        </w:rPr>
        <w:t>OBJETIVO DE LA SEGUNDA SOLICITUD</w:t>
      </w:r>
    </w:p>
    <w:p w14:paraId="77C2C47B" w14:textId="77777777" w:rsidR="00141660" w:rsidRDefault="00141660" w:rsidP="00141660">
      <w:pPr>
        <w:jc w:val="both"/>
      </w:pPr>
      <w:r w:rsidRPr="00141660">
        <w:t>Implementar un módulo de notificaciones por correo electrónico en el sistema SCP (CI) que permita informar el estado de los viajes a partir de la información capturada en la Pre Carta de Instrucción, bajo reglas claras, controladas y auditables.</w:t>
      </w:r>
    </w:p>
    <w:p w14:paraId="2BED6754" w14:textId="327CC5F3" w:rsidR="001348A1" w:rsidRPr="001348A1" w:rsidRDefault="00000000" w:rsidP="001348A1">
      <w:r>
        <w:pict w14:anchorId="3A560C18">
          <v:rect id="_x0000_i1028" style="width:0;height:1.5pt" o:hralign="center" o:hrstd="t" o:hr="t" fillcolor="#a0a0a0" stroked="f"/>
        </w:pict>
      </w:r>
    </w:p>
    <w:p w14:paraId="505B7DED" w14:textId="53FC692D" w:rsidR="001348A1" w:rsidRPr="00937ED4" w:rsidRDefault="001348A1" w:rsidP="001348A1">
      <w:pPr>
        <w:rPr>
          <w:rFonts w:asciiTheme="majorHAnsi" w:eastAsiaTheme="majorEastAsia" w:hAnsiTheme="majorHAnsi" w:cstheme="majorBidi"/>
          <w:b/>
          <w:bCs/>
          <w:color w:val="156082" w:themeColor="accent1"/>
          <w:kern w:val="0"/>
          <w:sz w:val="26"/>
          <w:szCs w:val="26"/>
          <w:lang w:val="en-US"/>
          <w14:ligatures w14:val="none"/>
        </w:rPr>
      </w:pPr>
      <w:r w:rsidRPr="001348A1">
        <w:rPr>
          <w:rFonts w:asciiTheme="majorHAnsi" w:eastAsiaTheme="majorEastAsia" w:hAnsiTheme="majorHAnsi" w:cstheme="majorBidi"/>
          <w:b/>
          <w:bCs/>
          <w:color w:val="156082" w:themeColor="accent1"/>
          <w:kern w:val="0"/>
          <w:sz w:val="26"/>
          <w:szCs w:val="26"/>
          <w:lang w:val="en-US"/>
          <w14:ligatures w14:val="none"/>
        </w:rPr>
        <w:t xml:space="preserve">4. </w:t>
      </w:r>
      <w:r w:rsidR="005C7B7D" w:rsidRPr="005C7B7D">
        <w:rPr>
          <w:rFonts w:asciiTheme="majorHAnsi" w:eastAsiaTheme="majorEastAsia" w:hAnsiTheme="majorHAnsi" w:cstheme="majorBidi"/>
          <w:b/>
          <w:bCs/>
          <w:color w:val="156082" w:themeColor="accent1"/>
          <w:kern w:val="0"/>
          <w:sz w:val="26"/>
          <w:szCs w:val="26"/>
          <w14:ligatures w14:val="none"/>
        </w:rPr>
        <w:t>ALCANCE DE LA SEGUNDA SOLICITUD</w:t>
      </w:r>
    </w:p>
    <w:p w14:paraId="17BF6982" w14:textId="77777777" w:rsidR="00141660" w:rsidRPr="00141660" w:rsidRDefault="00141660" w:rsidP="00141660">
      <w:pPr>
        <w:jc w:val="both"/>
      </w:pPr>
      <w:r w:rsidRPr="00141660">
        <w:t>El proyecto quedó implementado y liberado para las siguientes operaciones:</w:t>
      </w:r>
    </w:p>
    <w:p w14:paraId="253F6EFA" w14:textId="77777777" w:rsidR="00141660" w:rsidRPr="00141660" w:rsidRDefault="00141660" w:rsidP="00141660">
      <w:pPr>
        <w:numPr>
          <w:ilvl w:val="0"/>
          <w:numId w:val="13"/>
        </w:numPr>
        <w:jc w:val="both"/>
      </w:pPr>
      <w:r w:rsidRPr="00141660">
        <w:t>Dedicados</w:t>
      </w:r>
    </w:p>
    <w:p w14:paraId="0D9142FE" w14:textId="77777777" w:rsidR="00141660" w:rsidRPr="00141660" w:rsidRDefault="00141660" w:rsidP="00141660">
      <w:pPr>
        <w:numPr>
          <w:ilvl w:val="0"/>
          <w:numId w:val="13"/>
        </w:numPr>
        <w:jc w:val="both"/>
      </w:pPr>
      <w:r w:rsidRPr="00141660">
        <w:t>Doméstico</w:t>
      </w:r>
    </w:p>
    <w:p w14:paraId="18C3B968" w14:textId="77777777" w:rsidR="00141660" w:rsidRPr="00141660" w:rsidRDefault="00141660" w:rsidP="00141660">
      <w:pPr>
        <w:numPr>
          <w:ilvl w:val="0"/>
          <w:numId w:val="13"/>
        </w:numPr>
        <w:jc w:val="both"/>
      </w:pPr>
      <w:r w:rsidRPr="00141660">
        <w:t>Doméstico Múltiple</w:t>
      </w:r>
    </w:p>
    <w:p w14:paraId="27AC87ED" w14:textId="77777777" w:rsidR="00141660" w:rsidRPr="00141660" w:rsidRDefault="00141660" w:rsidP="00141660">
      <w:pPr>
        <w:numPr>
          <w:ilvl w:val="0"/>
          <w:numId w:val="13"/>
        </w:numPr>
        <w:jc w:val="both"/>
      </w:pPr>
      <w:r w:rsidRPr="00141660">
        <w:lastRenderedPageBreak/>
        <w:t>Importación / Exportación</w:t>
      </w:r>
    </w:p>
    <w:p w14:paraId="20E74AF8" w14:textId="77777777" w:rsidR="00141660" w:rsidRPr="00141660" w:rsidRDefault="00141660" w:rsidP="00141660">
      <w:pPr>
        <w:jc w:val="both"/>
      </w:pPr>
      <w:r w:rsidRPr="00141660">
        <w:t>Se confirma que la liberación se encuentra estable y funcional, quedando sujeta a validación operativa durante el periodo de pruebas acordado.</w:t>
      </w:r>
    </w:p>
    <w:p w14:paraId="4CFACC9E" w14:textId="77777777" w:rsidR="001348A1" w:rsidRPr="001348A1" w:rsidRDefault="00000000" w:rsidP="001348A1">
      <w:r>
        <w:pict w14:anchorId="6A9C7F0D">
          <v:rect id="_x0000_i1029" style="width:0;height:1.5pt" o:hralign="center" o:hrstd="t" o:hr="t" fillcolor="#a0a0a0" stroked="f"/>
        </w:pict>
      </w:r>
    </w:p>
    <w:p w14:paraId="4C889740" w14:textId="309E45E1" w:rsidR="001348A1" w:rsidRPr="001348A1" w:rsidRDefault="001348A1" w:rsidP="001348A1">
      <w:pPr>
        <w:rPr>
          <w:rFonts w:asciiTheme="majorHAnsi" w:eastAsiaTheme="majorEastAsia" w:hAnsiTheme="majorHAnsi" w:cstheme="majorBidi"/>
          <w:b/>
          <w:bCs/>
          <w:color w:val="156082" w:themeColor="accent1"/>
          <w:kern w:val="0"/>
          <w:sz w:val="26"/>
          <w:szCs w:val="26"/>
          <w:lang w:val="en-US"/>
          <w14:ligatures w14:val="none"/>
        </w:rPr>
      </w:pPr>
      <w:r w:rsidRPr="001348A1">
        <w:rPr>
          <w:rFonts w:asciiTheme="majorHAnsi" w:eastAsiaTheme="majorEastAsia" w:hAnsiTheme="majorHAnsi" w:cstheme="majorBidi"/>
          <w:b/>
          <w:bCs/>
          <w:color w:val="156082" w:themeColor="accent1"/>
          <w:kern w:val="0"/>
          <w:sz w:val="26"/>
          <w:szCs w:val="26"/>
          <w:lang w:val="en-US"/>
          <w14:ligatures w14:val="none"/>
        </w:rPr>
        <w:t xml:space="preserve">5. </w:t>
      </w:r>
      <w:r w:rsidR="005C7B7D" w:rsidRPr="005C7B7D">
        <w:rPr>
          <w:rFonts w:asciiTheme="majorHAnsi" w:eastAsiaTheme="majorEastAsia" w:hAnsiTheme="majorHAnsi" w:cstheme="majorBidi"/>
          <w:b/>
          <w:bCs/>
          <w:color w:val="156082" w:themeColor="accent1"/>
          <w:kern w:val="0"/>
          <w:sz w:val="26"/>
          <w:szCs w:val="26"/>
          <w14:ligatures w14:val="none"/>
        </w:rPr>
        <w:t>DESCRIPCIÓN DE LA SOLUCIÓN IMPLEMENTADA</w:t>
      </w:r>
    </w:p>
    <w:p w14:paraId="2461E46F" w14:textId="77777777" w:rsidR="00141660" w:rsidRPr="00141660" w:rsidRDefault="00141660" w:rsidP="00141660">
      <w:r w:rsidRPr="00141660">
        <w:t>Como resultado del desarrollo e implementación del proyecto, se entregaron los siguientes componentes:</w:t>
      </w:r>
    </w:p>
    <w:p w14:paraId="5A853291" w14:textId="77777777" w:rsidR="00141660" w:rsidRPr="00141660" w:rsidRDefault="00141660" w:rsidP="00141660">
      <w:pPr>
        <w:numPr>
          <w:ilvl w:val="0"/>
          <w:numId w:val="15"/>
        </w:numPr>
      </w:pPr>
      <w:r w:rsidRPr="00141660">
        <w:t>Módulo de captura de correos y tiempo de notificación en la Pre Carta de Instrucción.</w:t>
      </w:r>
    </w:p>
    <w:p w14:paraId="42F1C003" w14:textId="77777777" w:rsidR="00141660" w:rsidRPr="00141660" w:rsidRDefault="00141660" w:rsidP="00141660">
      <w:pPr>
        <w:numPr>
          <w:ilvl w:val="0"/>
          <w:numId w:val="15"/>
        </w:numPr>
      </w:pPr>
      <w:r w:rsidRPr="00141660">
        <w:t>Envío programado de correos conforme al tiempo definido por operación.</w:t>
      </w:r>
    </w:p>
    <w:p w14:paraId="4F601D0A" w14:textId="77777777" w:rsidR="00141660" w:rsidRPr="00141660" w:rsidRDefault="00141660" w:rsidP="00141660">
      <w:pPr>
        <w:numPr>
          <w:ilvl w:val="0"/>
          <w:numId w:val="15"/>
        </w:numPr>
      </w:pPr>
      <w:r w:rsidRPr="00141660">
        <w:t>Integración de información GPS en las notificaciones.</w:t>
      </w:r>
    </w:p>
    <w:p w14:paraId="3546DC54" w14:textId="77777777" w:rsidR="00141660" w:rsidRPr="00141660" w:rsidRDefault="00141660" w:rsidP="00141660">
      <w:pPr>
        <w:numPr>
          <w:ilvl w:val="0"/>
          <w:numId w:val="15"/>
        </w:numPr>
      </w:pPr>
      <w:r w:rsidRPr="00141660">
        <w:t>Inclusión de la Ruta en las notificaciones para operaciones autorizadas.</w:t>
      </w:r>
    </w:p>
    <w:p w14:paraId="7A7F583B" w14:textId="77777777" w:rsidR="00141660" w:rsidRPr="00141660" w:rsidRDefault="00141660" w:rsidP="00141660">
      <w:pPr>
        <w:numPr>
          <w:ilvl w:val="0"/>
          <w:numId w:val="15"/>
        </w:numPr>
      </w:pPr>
      <w:r w:rsidRPr="00141660">
        <w:t>Funcionalidad de autocompletado de correos.</w:t>
      </w:r>
    </w:p>
    <w:p w14:paraId="0268C7D9" w14:textId="77777777" w:rsidR="00141660" w:rsidRPr="00141660" w:rsidRDefault="00141660" w:rsidP="00141660">
      <w:pPr>
        <w:numPr>
          <w:ilvl w:val="0"/>
          <w:numId w:val="15"/>
        </w:numPr>
      </w:pPr>
      <w:r w:rsidRPr="00141660">
        <w:t>Optimización de tablas de visualización asociadas al proceso.</w:t>
      </w:r>
    </w:p>
    <w:p w14:paraId="08C77F6A" w14:textId="77777777" w:rsidR="00141660" w:rsidRDefault="00141660" w:rsidP="00141660">
      <w:pPr>
        <w:numPr>
          <w:ilvl w:val="0"/>
          <w:numId w:val="15"/>
        </w:numPr>
      </w:pPr>
      <w:r w:rsidRPr="00141660">
        <w:t>Manual de usuario del módulo de notificaciones.</w:t>
      </w:r>
    </w:p>
    <w:p w14:paraId="4D290217" w14:textId="73D2AF76" w:rsidR="00D47172" w:rsidRDefault="00D47172" w:rsidP="0048775A">
      <w:pPr>
        <w:jc w:val="both"/>
      </w:pPr>
      <w:r w:rsidRPr="00D47172">
        <w:t xml:space="preserve">Manual de usuario del módulo de notificaciones, el cual define las reglas operativas, validaciones, formatos obligatorios y lineamientos para el correcto uso del sistema de notificaciones por correo electrónico, incluyendo condiciones necesarias para el envío de correos. </w:t>
      </w:r>
    </w:p>
    <w:p w14:paraId="2383D57C" w14:textId="65BE615B" w:rsidR="0048775A" w:rsidRPr="00141660" w:rsidRDefault="00A573AA" w:rsidP="0048775A">
      <w:pPr>
        <w:jc w:val="both"/>
        <w:rPr>
          <w:b/>
          <w:bCs/>
        </w:rPr>
      </w:pPr>
      <w:r>
        <w:rPr>
          <w:b/>
          <w:bCs/>
        </w:rPr>
        <w:t>Ubicación</w:t>
      </w:r>
      <w:r w:rsidR="0048775A" w:rsidRPr="0048775A">
        <w:rPr>
          <w:b/>
          <w:bCs/>
        </w:rPr>
        <w:t>: Q:\GIT\Proyectos\Notificaciones Clientes\ manual_usuario_notificaciones_CI_V1.docx</w:t>
      </w:r>
    </w:p>
    <w:p w14:paraId="337FBA9B" w14:textId="77777777" w:rsidR="001348A1" w:rsidRPr="001348A1" w:rsidRDefault="00000000" w:rsidP="001348A1">
      <w:r>
        <w:pict w14:anchorId="10C30478">
          <v:rect id="_x0000_i1030" style="width:0;height:1.5pt" o:hralign="center" o:hrstd="t" o:hr="t" fillcolor="#a0a0a0" stroked="f"/>
        </w:pict>
      </w:r>
    </w:p>
    <w:p w14:paraId="46269656" w14:textId="57E777CA" w:rsidR="001348A1" w:rsidRPr="001348A1" w:rsidRDefault="001348A1" w:rsidP="001348A1">
      <w:pPr>
        <w:rPr>
          <w:rFonts w:asciiTheme="majorHAnsi" w:eastAsiaTheme="majorEastAsia" w:hAnsiTheme="majorHAnsi" w:cstheme="majorBidi"/>
          <w:b/>
          <w:bCs/>
          <w:color w:val="156082" w:themeColor="accent1"/>
          <w:kern w:val="0"/>
          <w:sz w:val="26"/>
          <w:szCs w:val="26"/>
          <w:lang w:val="en-US"/>
          <w14:ligatures w14:val="none"/>
        </w:rPr>
      </w:pPr>
      <w:r w:rsidRPr="001348A1">
        <w:rPr>
          <w:rFonts w:asciiTheme="majorHAnsi" w:eastAsiaTheme="majorEastAsia" w:hAnsiTheme="majorHAnsi" w:cstheme="majorBidi"/>
          <w:b/>
          <w:bCs/>
          <w:color w:val="156082" w:themeColor="accent1"/>
          <w:kern w:val="0"/>
          <w:sz w:val="26"/>
          <w:szCs w:val="26"/>
          <w:lang w:val="en-US"/>
          <w14:ligatures w14:val="none"/>
        </w:rPr>
        <w:t xml:space="preserve">6. </w:t>
      </w:r>
      <w:r w:rsidR="00905042" w:rsidRPr="00905042">
        <w:rPr>
          <w:rFonts w:asciiTheme="majorHAnsi" w:eastAsiaTheme="majorEastAsia" w:hAnsiTheme="majorHAnsi" w:cstheme="majorBidi"/>
          <w:b/>
          <w:bCs/>
          <w:color w:val="156082" w:themeColor="accent1"/>
          <w:kern w:val="0"/>
          <w:sz w:val="26"/>
          <w:szCs w:val="26"/>
          <w14:ligatures w14:val="none"/>
        </w:rPr>
        <w:t>RESULTADOS OBTENIDOS</w:t>
      </w:r>
    </w:p>
    <w:p w14:paraId="50E802B3" w14:textId="77777777" w:rsidR="00141660" w:rsidRPr="00141660" w:rsidRDefault="00141660" w:rsidP="00141660">
      <w:pPr>
        <w:jc w:val="both"/>
      </w:pPr>
      <w:r w:rsidRPr="00141660">
        <w:t>Durante el periodo de pruebas se validó el correcto funcionamiento del módulo, confirmando:</w:t>
      </w:r>
    </w:p>
    <w:p w14:paraId="6FBC6C8F" w14:textId="77777777" w:rsidR="00141660" w:rsidRPr="00141660" w:rsidRDefault="00141660" w:rsidP="00141660">
      <w:pPr>
        <w:numPr>
          <w:ilvl w:val="0"/>
          <w:numId w:val="14"/>
        </w:numPr>
        <w:jc w:val="both"/>
      </w:pPr>
      <w:r w:rsidRPr="00141660">
        <w:t>Envío oportuno de notificaciones conforme a las reglas definidas.</w:t>
      </w:r>
    </w:p>
    <w:p w14:paraId="2A9D9A7E" w14:textId="77777777" w:rsidR="00141660" w:rsidRPr="00141660" w:rsidRDefault="00141660" w:rsidP="00141660">
      <w:pPr>
        <w:numPr>
          <w:ilvl w:val="0"/>
          <w:numId w:val="14"/>
        </w:numPr>
        <w:jc w:val="both"/>
      </w:pPr>
      <w:r w:rsidRPr="00141660">
        <w:t>Correcta integración de la información operativa y GPS.</w:t>
      </w:r>
    </w:p>
    <w:p w14:paraId="7B3CA704" w14:textId="77777777" w:rsidR="00141660" w:rsidRPr="00141660" w:rsidRDefault="00141660" w:rsidP="00141660">
      <w:pPr>
        <w:numPr>
          <w:ilvl w:val="0"/>
          <w:numId w:val="14"/>
        </w:numPr>
        <w:jc w:val="both"/>
      </w:pPr>
      <w:r w:rsidRPr="00141660">
        <w:t>Estabilidad del proceso sin afectaciones al desempeño del sistema SCP (CI).</w:t>
      </w:r>
    </w:p>
    <w:p w14:paraId="6ADFBC09" w14:textId="2A98EAF4" w:rsidR="00694B63" w:rsidRDefault="00141660" w:rsidP="00905042">
      <w:pPr>
        <w:numPr>
          <w:ilvl w:val="0"/>
          <w:numId w:val="14"/>
        </w:numPr>
        <w:jc w:val="both"/>
      </w:pPr>
      <w:r w:rsidRPr="00141660">
        <w:t>Mejora en la visibilidad y seguimiento del estado de los viajes para las áreas involucradas.</w:t>
      </w:r>
    </w:p>
    <w:p w14:paraId="68280F8E" w14:textId="77777777" w:rsidR="001348A1" w:rsidRPr="001348A1" w:rsidRDefault="00000000" w:rsidP="001348A1">
      <w:r>
        <w:pict w14:anchorId="248F34E8">
          <v:rect id="_x0000_i1031" style="width:0;height:1.5pt" o:hralign="center" o:hrstd="t" o:hr="t" fillcolor="#a0a0a0" stroked="f"/>
        </w:pict>
      </w:r>
    </w:p>
    <w:p w14:paraId="099C7CEC" w14:textId="0B836FB1" w:rsidR="001348A1" w:rsidRPr="001348A1" w:rsidRDefault="00D47172" w:rsidP="001348A1">
      <w:pPr>
        <w:rPr>
          <w:rFonts w:asciiTheme="majorHAnsi" w:eastAsiaTheme="majorEastAsia" w:hAnsiTheme="majorHAnsi" w:cstheme="majorBidi"/>
          <w:b/>
          <w:bCs/>
          <w:color w:val="156082" w:themeColor="accent1"/>
          <w:kern w:val="0"/>
          <w:sz w:val="26"/>
          <w:szCs w:val="26"/>
          <w:lang w:val="en-US"/>
          <w14:ligatures w14:val="none"/>
        </w:rPr>
      </w:pPr>
      <w:r>
        <w:rPr>
          <w:rFonts w:asciiTheme="majorHAnsi" w:eastAsiaTheme="majorEastAsia" w:hAnsiTheme="majorHAnsi" w:cstheme="majorBidi"/>
          <w:b/>
          <w:bCs/>
          <w:color w:val="156082" w:themeColor="accent1"/>
          <w:kern w:val="0"/>
          <w:sz w:val="26"/>
          <w:szCs w:val="26"/>
          <w:lang w:val="en-US"/>
          <w14:ligatures w14:val="none"/>
        </w:rPr>
        <w:t>7</w:t>
      </w:r>
      <w:r w:rsidR="001348A1" w:rsidRPr="001348A1">
        <w:rPr>
          <w:rFonts w:asciiTheme="majorHAnsi" w:eastAsiaTheme="majorEastAsia" w:hAnsiTheme="majorHAnsi" w:cstheme="majorBidi"/>
          <w:b/>
          <w:bCs/>
          <w:color w:val="156082" w:themeColor="accent1"/>
          <w:kern w:val="0"/>
          <w:sz w:val="26"/>
          <w:szCs w:val="26"/>
          <w:lang w:val="en-US"/>
          <w14:ligatures w14:val="none"/>
        </w:rPr>
        <w:t>. CIERRE DEL PROYECTO</w:t>
      </w:r>
    </w:p>
    <w:p w14:paraId="6EBC1396" w14:textId="77777777" w:rsidR="00141660" w:rsidRPr="00141660" w:rsidRDefault="00141660" w:rsidP="00141660">
      <w:pPr>
        <w:jc w:val="both"/>
      </w:pPr>
      <w:r w:rsidRPr="00141660">
        <w:lastRenderedPageBreak/>
        <w:t xml:space="preserve">Con base en los resultados obtenidos y la validación realizada, el proyecto </w:t>
      </w:r>
      <w:r w:rsidRPr="00141660">
        <w:rPr>
          <w:b/>
          <w:bCs/>
        </w:rPr>
        <w:t>Notificaciones por Correo en SCP (CI)</w:t>
      </w:r>
      <w:r w:rsidRPr="00141660">
        <w:t xml:space="preserve"> se declara formalmente concluido, quedando documentado su alcance, reglas operativas y exclusiones.</w:t>
      </w:r>
    </w:p>
    <w:p w14:paraId="40485D33" w14:textId="77777777" w:rsidR="00141660" w:rsidRPr="00141660" w:rsidRDefault="00141660" w:rsidP="00141660">
      <w:pPr>
        <w:jc w:val="both"/>
      </w:pPr>
      <w:r w:rsidRPr="00141660">
        <w:t>El módulo queda liberado para su uso operativo conforme a los lineamientos establecidos.</w:t>
      </w:r>
    </w:p>
    <w:p w14:paraId="36D362C5" w14:textId="477A5A1F" w:rsidR="001348A1" w:rsidRPr="001348A1" w:rsidRDefault="00000000" w:rsidP="00F05BFC">
      <w:pPr>
        <w:jc w:val="both"/>
      </w:pPr>
      <w:r>
        <w:pict w14:anchorId="40FFD1FC">
          <v:rect id="_x0000_i1032" style="width:0;height:1.5pt" o:hralign="center" o:hrstd="t" o:hr="t" fillcolor="#a0a0a0" stroked="f"/>
        </w:pict>
      </w:r>
    </w:p>
    <w:p w14:paraId="6680FD26" w14:textId="30363242" w:rsidR="001348A1" w:rsidRPr="001348A1" w:rsidRDefault="00D47172" w:rsidP="001348A1">
      <w:pPr>
        <w:rPr>
          <w:rFonts w:asciiTheme="majorHAnsi" w:eastAsiaTheme="majorEastAsia" w:hAnsiTheme="majorHAnsi" w:cstheme="majorBidi"/>
          <w:b/>
          <w:bCs/>
          <w:color w:val="156082" w:themeColor="accent1"/>
          <w:kern w:val="0"/>
          <w:sz w:val="26"/>
          <w:szCs w:val="26"/>
          <w:lang w:val="en-US"/>
          <w14:ligatures w14:val="none"/>
        </w:rPr>
      </w:pPr>
      <w:r>
        <w:rPr>
          <w:rFonts w:asciiTheme="majorHAnsi" w:eastAsiaTheme="majorEastAsia" w:hAnsiTheme="majorHAnsi" w:cstheme="majorBidi"/>
          <w:b/>
          <w:bCs/>
          <w:color w:val="156082" w:themeColor="accent1"/>
          <w:kern w:val="0"/>
          <w:sz w:val="26"/>
          <w:szCs w:val="26"/>
          <w:lang w:val="en-US"/>
          <w14:ligatures w14:val="none"/>
        </w:rPr>
        <w:t>8</w:t>
      </w:r>
      <w:r w:rsidR="001348A1" w:rsidRPr="001348A1">
        <w:rPr>
          <w:rFonts w:asciiTheme="majorHAnsi" w:eastAsiaTheme="majorEastAsia" w:hAnsiTheme="majorHAnsi" w:cstheme="majorBidi"/>
          <w:b/>
          <w:bCs/>
          <w:color w:val="156082" w:themeColor="accent1"/>
          <w:kern w:val="0"/>
          <w:sz w:val="26"/>
          <w:szCs w:val="26"/>
          <w:lang w:val="en-US"/>
          <w14:ligatures w14:val="none"/>
        </w:rPr>
        <w:t>. FIRMAS DE CONFORMIDAD</w:t>
      </w:r>
    </w:p>
    <w:tbl>
      <w:tblPr>
        <w:tblW w:w="100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2268"/>
        <w:gridCol w:w="2126"/>
        <w:gridCol w:w="2562"/>
      </w:tblGrid>
      <w:tr w:rsidR="00965646" w:rsidRPr="001348A1" w14:paraId="2065B4ED" w14:textId="77777777" w:rsidTr="00F367AF">
        <w:trPr>
          <w:tblHeader/>
          <w:tblCellSpacing w:w="15" w:type="dxa"/>
        </w:trPr>
        <w:tc>
          <w:tcPr>
            <w:tcW w:w="3069" w:type="dxa"/>
            <w:vAlign w:val="center"/>
            <w:hideMark/>
          </w:tcPr>
          <w:p w14:paraId="7D7C95FC" w14:textId="77777777" w:rsidR="0030213E" w:rsidRPr="001348A1" w:rsidRDefault="0030213E" w:rsidP="0030213E">
            <w:pPr>
              <w:jc w:val="center"/>
              <w:rPr>
                <w:b/>
                <w:bCs/>
              </w:rPr>
            </w:pPr>
            <w:r w:rsidRPr="001348A1">
              <w:rPr>
                <w:b/>
                <w:bCs/>
              </w:rPr>
              <w:t>Nombre</w:t>
            </w:r>
          </w:p>
        </w:tc>
        <w:tc>
          <w:tcPr>
            <w:tcW w:w="2238" w:type="dxa"/>
            <w:vAlign w:val="center"/>
            <w:hideMark/>
          </w:tcPr>
          <w:p w14:paraId="2F92D611" w14:textId="01B7122F" w:rsidR="0030213E" w:rsidRPr="001348A1" w:rsidRDefault="0030213E" w:rsidP="0030213E">
            <w:pPr>
              <w:jc w:val="center"/>
              <w:rPr>
                <w:b/>
                <w:bCs/>
              </w:rPr>
            </w:pPr>
            <w:r w:rsidRPr="001348A1">
              <w:rPr>
                <w:b/>
                <w:bCs/>
              </w:rPr>
              <w:t>Cargo</w:t>
            </w:r>
          </w:p>
        </w:tc>
        <w:tc>
          <w:tcPr>
            <w:tcW w:w="2096" w:type="dxa"/>
          </w:tcPr>
          <w:p w14:paraId="65D5B282" w14:textId="40307E1C" w:rsidR="0030213E" w:rsidRPr="001348A1" w:rsidRDefault="0030213E" w:rsidP="0030213E">
            <w:pPr>
              <w:jc w:val="center"/>
              <w:rPr>
                <w:b/>
                <w:bCs/>
              </w:rPr>
            </w:pPr>
            <w:r>
              <w:rPr>
                <w:b/>
                <w:bCs/>
              </w:rPr>
              <w:t>Rol</w:t>
            </w:r>
          </w:p>
        </w:tc>
        <w:tc>
          <w:tcPr>
            <w:tcW w:w="2517" w:type="dxa"/>
            <w:vAlign w:val="center"/>
            <w:hideMark/>
          </w:tcPr>
          <w:p w14:paraId="2F2B04D9" w14:textId="17B7160D" w:rsidR="0030213E" w:rsidRPr="001348A1" w:rsidRDefault="0030213E" w:rsidP="0030213E">
            <w:pPr>
              <w:jc w:val="center"/>
              <w:rPr>
                <w:b/>
                <w:bCs/>
              </w:rPr>
            </w:pPr>
            <w:r w:rsidRPr="001348A1">
              <w:rPr>
                <w:b/>
                <w:bCs/>
              </w:rPr>
              <w:t>Firma</w:t>
            </w:r>
          </w:p>
        </w:tc>
      </w:tr>
      <w:tr w:rsidR="00965646" w:rsidRPr="001348A1" w14:paraId="0F4A83B5" w14:textId="77777777" w:rsidTr="00F367AF">
        <w:trPr>
          <w:tblCellSpacing w:w="15" w:type="dxa"/>
        </w:trPr>
        <w:tc>
          <w:tcPr>
            <w:tcW w:w="3069" w:type="dxa"/>
            <w:vAlign w:val="center"/>
            <w:hideMark/>
          </w:tcPr>
          <w:p w14:paraId="78DAB57F" w14:textId="542AA504" w:rsidR="0030213E" w:rsidRPr="001348A1" w:rsidRDefault="0030213E" w:rsidP="001348A1">
            <w:r w:rsidRPr="001348A1">
              <w:t>Vladimir Soto</w:t>
            </w:r>
            <w:r w:rsidR="00F15FED">
              <w:t xml:space="preserve"> Torres</w:t>
            </w:r>
          </w:p>
        </w:tc>
        <w:tc>
          <w:tcPr>
            <w:tcW w:w="2238" w:type="dxa"/>
            <w:vAlign w:val="center"/>
            <w:hideMark/>
          </w:tcPr>
          <w:p w14:paraId="7971BB53" w14:textId="2D770DE8" w:rsidR="0030213E" w:rsidRPr="001348A1" w:rsidRDefault="0030213E" w:rsidP="001348A1">
            <w:r w:rsidRPr="001348A1">
              <w:t>Gerente</w:t>
            </w:r>
            <w:r>
              <w:t xml:space="preserve"> </w:t>
            </w:r>
            <w:r w:rsidR="00CD42A4">
              <w:t xml:space="preserve">de </w:t>
            </w:r>
            <w:r w:rsidR="000F122F">
              <w:t>Administración</w:t>
            </w:r>
          </w:p>
        </w:tc>
        <w:tc>
          <w:tcPr>
            <w:tcW w:w="2096" w:type="dxa"/>
          </w:tcPr>
          <w:p w14:paraId="12B090D1" w14:textId="6334615F" w:rsidR="0030213E" w:rsidRPr="001348A1" w:rsidRDefault="000F122F" w:rsidP="001348A1">
            <w:r>
              <w:t xml:space="preserve">Product Owner </w:t>
            </w:r>
          </w:p>
        </w:tc>
        <w:tc>
          <w:tcPr>
            <w:tcW w:w="2517" w:type="dxa"/>
            <w:vAlign w:val="center"/>
            <w:hideMark/>
          </w:tcPr>
          <w:p w14:paraId="1B2C5877" w14:textId="6B9A1F53" w:rsidR="0030213E" w:rsidRPr="001348A1" w:rsidRDefault="0030213E" w:rsidP="001348A1"/>
        </w:tc>
      </w:tr>
      <w:tr w:rsidR="00965646" w:rsidRPr="001348A1" w14:paraId="5B9BD348" w14:textId="77777777" w:rsidTr="00F367AF">
        <w:trPr>
          <w:tblCellSpacing w:w="15" w:type="dxa"/>
        </w:trPr>
        <w:tc>
          <w:tcPr>
            <w:tcW w:w="3069" w:type="dxa"/>
            <w:vAlign w:val="center"/>
            <w:hideMark/>
          </w:tcPr>
          <w:p w14:paraId="62055D1D" w14:textId="13CF59EE" w:rsidR="0030213E" w:rsidRPr="001348A1" w:rsidRDefault="00965646" w:rsidP="001348A1">
            <w:r w:rsidRPr="00965646">
              <w:t>Oswaldo Daniel Ortiz Martinez</w:t>
            </w:r>
          </w:p>
        </w:tc>
        <w:tc>
          <w:tcPr>
            <w:tcW w:w="2238" w:type="dxa"/>
            <w:vAlign w:val="center"/>
            <w:hideMark/>
          </w:tcPr>
          <w:p w14:paraId="02D21D9F" w14:textId="77777777" w:rsidR="0030213E" w:rsidRPr="001348A1" w:rsidRDefault="0030213E" w:rsidP="001348A1">
            <w:r w:rsidRPr="001348A1">
              <w:t>Jefe de TIC’s</w:t>
            </w:r>
          </w:p>
        </w:tc>
        <w:tc>
          <w:tcPr>
            <w:tcW w:w="2096" w:type="dxa"/>
          </w:tcPr>
          <w:p w14:paraId="3295245E" w14:textId="091C489B" w:rsidR="005807F5" w:rsidRPr="001348A1" w:rsidRDefault="005807F5" w:rsidP="001348A1">
            <w:r>
              <w:t>Gestión</w:t>
            </w:r>
          </w:p>
        </w:tc>
        <w:tc>
          <w:tcPr>
            <w:tcW w:w="2517" w:type="dxa"/>
            <w:vAlign w:val="center"/>
            <w:hideMark/>
          </w:tcPr>
          <w:p w14:paraId="51C70872" w14:textId="43E13AAF" w:rsidR="0030213E" w:rsidRPr="001348A1" w:rsidRDefault="0030213E" w:rsidP="001348A1"/>
        </w:tc>
      </w:tr>
      <w:tr w:rsidR="00965646" w:rsidRPr="001348A1" w14:paraId="5401C975" w14:textId="77777777" w:rsidTr="00F367AF">
        <w:trPr>
          <w:tblCellSpacing w:w="15" w:type="dxa"/>
        </w:trPr>
        <w:tc>
          <w:tcPr>
            <w:tcW w:w="3069" w:type="dxa"/>
            <w:vAlign w:val="center"/>
            <w:hideMark/>
          </w:tcPr>
          <w:p w14:paraId="04056825" w14:textId="22E29561" w:rsidR="0030213E" w:rsidRPr="001348A1" w:rsidRDefault="0030213E" w:rsidP="001348A1">
            <w:r w:rsidRPr="001348A1">
              <w:t>Emanuel Simon</w:t>
            </w:r>
            <w:r w:rsidR="00965646">
              <w:t xml:space="preserve"> Zepeda</w:t>
            </w:r>
          </w:p>
        </w:tc>
        <w:tc>
          <w:tcPr>
            <w:tcW w:w="2238" w:type="dxa"/>
            <w:vAlign w:val="center"/>
            <w:hideMark/>
          </w:tcPr>
          <w:p w14:paraId="5E791800" w14:textId="77777777" w:rsidR="0030213E" w:rsidRPr="001348A1" w:rsidRDefault="0030213E" w:rsidP="001348A1">
            <w:r w:rsidRPr="001348A1">
              <w:t>Desarrollador Analista</w:t>
            </w:r>
          </w:p>
        </w:tc>
        <w:tc>
          <w:tcPr>
            <w:tcW w:w="2096" w:type="dxa"/>
          </w:tcPr>
          <w:p w14:paraId="6399B912" w14:textId="32CBBB14" w:rsidR="0030213E" w:rsidRPr="001348A1" w:rsidRDefault="00972C29" w:rsidP="001348A1">
            <w:r>
              <w:t>Líder</w:t>
            </w:r>
            <w:r w:rsidR="005807F5">
              <w:t xml:space="preserve"> </w:t>
            </w:r>
            <w:r>
              <w:t>de Proyecto / Técnico</w:t>
            </w:r>
          </w:p>
        </w:tc>
        <w:tc>
          <w:tcPr>
            <w:tcW w:w="2517" w:type="dxa"/>
            <w:vAlign w:val="center"/>
            <w:hideMark/>
          </w:tcPr>
          <w:p w14:paraId="669A998E" w14:textId="788363D4" w:rsidR="0030213E" w:rsidRPr="001348A1" w:rsidRDefault="0030213E" w:rsidP="001348A1"/>
        </w:tc>
      </w:tr>
    </w:tbl>
    <w:p w14:paraId="0E808F89" w14:textId="77777777" w:rsidR="00F22D9E" w:rsidRDefault="00F22D9E"/>
    <w:sectPr w:rsidR="00F22D9E" w:rsidSect="000303AF">
      <w:headerReference w:type="default" r:id="rId8"/>
      <w:footerReference w:type="default" r:id="rId9"/>
      <w:pgSz w:w="12240" w:h="15840"/>
      <w:pgMar w:top="1440" w:right="1080" w:bottom="1440" w:left="1080" w:header="510"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CCACC" w14:textId="77777777" w:rsidR="00464D38" w:rsidRDefault="00464D38" w:rsidP="00CC3260">
      <w:pPr>
        <w:spacing w:after="0" w:line="240" w:lineRule="auto"/>
      </w:pPr>
      <w:r>
        <w:separator/>
      </w:r>
    </w:p>
  </w:endnote>
  <w:endnote w:type="continuationSeparator" w:id="0">
    <w:p w14:paraId="358D1FD1" w14:textId="77777777" w:rsidR="00464D38" w:rsidRDefault="00464D38" w:rsidP="00CC3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597F" w14:textId="77777777" w:rsidR="0052606D" w:rsidRDefault="0052606D">
    <w:pPr>
      <w:pStyle w:val="Piedepgina"/>
      <w:jc w:val="right"/>
    </w:pPr>
    <w:r>
      <w:t xml:space="preserve">                              </w:t>
    </w:r>
  </w:p>
  <w:p w14:paraId="32C49922" w14:textId="75A33200" w:rsidR="00A91736" w:rsidRDefault="00406AA1" w:rsidP="0052606D">
    <w:pPr>
      <w:pStyle w:val="Piedepgina"/>
      <w:jc w:val="center"/>
    </w:pPr>
    <w:r>
      <w:t>Documentación</w:t>
    </w:r>
    <w:r w:rsidR="0052606D">
      <w:t xml:space="preserve">: </w:t>
    </w:r>
    <w:r>
      <w:t>22/12/2025</w:t>
    </w:r>
    <w:r w:rsidR="0052606D">
      <w:t xml:space="preserve">                                                                    </w:t>
    </w:r>
    <w:r w:rsidR="00A91736">
      <w:t xml:space="preserve">                                                                             </w:t>
    </w:r>
    <w:sdt>
      <w:sdtPr>
        <w:id w:val="-1198928867"/>
        <w:docPartObj>
          <w:docPartGallery w:val="Page Numbers (Bottom of Page)"/>
          <w:docPartUnique/>
        </w:docPartObj>
      </w:sdtPr>
      <w:sdtContent>
        <w:r w:rsidR="00A91736">
          <w:fldChar w:fldCharType="begin"/>
        </w:r>
        <w:r w:rsidR="00A91736">
          <w:instrText>PAGE   \* MERGEFORMAT</w:instrText>
        </w:r>
        <w:r w:rsidR="00A91736">
          <w:fldChar w:fldCharType="separate"/>
        </w:r>
        <w:r w:rsidR="00A91736">
          <w:rPr>
            <w:lang w:val="es-ES"/>
          </w:rPr>
          <w:t>2</w:t>
        </w:r>
        <w:r w:rsidR="00A91736">
          <w:fldChar w:fldCharType="end"/>
        </w:r>
      </w:sdtContent>
    </w:sdt>
  </w:p>
  <w:p w14:paraId="1FA86071" w14:textId="1249C2D8" w:rsidR="00CC3260" w:rsidRDefault="00CC3260" w:rsidP="00DC55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E6950" w14:textId="77777777" w:rsidR="00464D38" w:rsidRDefault="00464D38" w:rsidP="00CC3260">
      <w:pPr>
        <w:spacing w:after="0" w:line="240" w:lineRule="auto"/>
      </w:pPr>
      <w:r>
        <w:separator/>
      </w:r>
    </w:p>
  </w:footnote>
  <w:footnote w:type="continuationSeparator" w:id="0">
    <w:p w14:paraId="4698FFF5" w14:textId="77777777" w:rsidR="00464D38" w:rsidRDefault="00464D38" w:rsidP="00CC32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3471"/>
      <w:gridCol w:w="3297"/>
      <w:gridCol w:w="3302"/>
    </w:tblGrid>
    <w:tr w:rsidR="006F2C5F" w14:paraId="174B9B88" w14:textId="77777777" w:rsidTr="006F2C5F">
      <w:tc>
        <w:tcPr>
          <w:tcW w:w="3356" w:type="dxa"/>
          <w:vMerge w:val="restart"/>
          <w:vAlign w:val="center"/>
        </w:tcPr>
        <w:p w14:paraId="6089EE95" w14:textId="019DD925" w:rsidR="006F2C5F" w:rsidRDefault="000303AF" w:rsidP="006F2C5F">
          <w:pPr>
            <w:pStyle w:val="Encabezado"/>
            <w:jc w:val="center"/>
          </w:pPr>
          <w:r>
            <w:rPr>
              <w:noProof/>
            </w:rPr>
            <w:drawing>
              <wp:inline distT="0" distB="0" distL="0" distR="0" wp14:anchorId="062234CF" wp14:editId="479B8861">
                <wp:extent cx="2066925" cy="650971"/>
                <wp:effectExtent l="0" t="0" r="0" b="0"/>
                <wp:docPr id="16274141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6071" cy="657001"/>
                        </a:xfrm>
                        <a:prstGeom prst="rect">
                          <a:avLst/>
                        </a:prstGeom>
                        <a:noFill/>
                        <a:ln>
                          <a:noFill/>
                        </a:ln>
                      </pic:spPr>
                    </pic:pic>
                  </a:graphicData>
                </a:graphic>
              </wp:inline>
            </w:drawing>
          </w:r>
        </w:p>
      </w:tc>
      <w:tc>
        <w:tcPr>
          <w:tcW w:w="6714" w:type="dxa"/>
          <w:gridSpan w:val="2"/>
          <w:vAlign w:val="center"/>
        </w:tcPr>
        <w:p w14:paraId="6677A6EC" w14:textId="16EA4367" w:rsidR="006F2C5F" w:rsidRDefault="00A91736" w:rsidP="006F2C5F">
          <w:pPr>
            <w:pStyle w:val="Encabezado"/>
            <w:jc w:val="center"/>
          </w:pPr>
          <w:r>
            <w:t>ACTA DE CIERRE DE PROYECTOS (DESARROLLO INTERNO)</w:t>
          </w:r>
        </w:p>
      </w:tc>
    </w:tr>
    <w:tr w:rsidR="000303AF" w14:paraId="61B0FFD3" w14:textId="77777777" w:rsidTr="006F2C5F">
      <w:trPr>
        <w:trHeight w:val="840"/>
      </w:trPr>
      <w:tc>
        <w:tcPr>
          <w:tcW w:w="3356" w:type="dxa"/>
          <w:vMerge/>
          <w:vAlign w:val="center"/>
        </w:tcPr>
        <w:p w14:paraId="4A9A642E" w14:textId="77777777" w:rsidR="006F2C5F" w:rsidRDefault="006F2C5F" w:rsidP="006F2C5F">
          <w:pPr>
            <w:pStyle w:val="Encabezado"/>
            <w:jc w:val="center"/>
          </w:pPr>
        </w:p>
      </w:tc>
      <w:tc>
        <w:tcPr>
          <w:tcW w:w="3357" w:type="dxa"/>
          <w:vAlign w:val="center"/>
        </w:tcPr>
        <w:p w14:paraId="20022642" w14:textId="6437E726" w:rsidR="006F2C5F" w:rsidRDefault="006F2C5F" w:rsidP="006F2C5F">
          <w:pPr>
            <w:pStyle w:val="Encabezado"/>
            <w:jc w:val="center"/>
          </w:pPr>
          <w:r>
            <w:t>Código:</w:t>
          </w:r>
          <w:r w:rsidR="000303AF">
            <w:t xml:space="preserve"> AC-001</w:t>
          </w:r>
        </w:p>
      </w:tc>
      <w:tc>
        <w:tcPr>
          <w:tcW w:w="3357" w:type="dxa"/>
          <w:vAlign w:val="center"/>
        </w:tcPr>
        <w:p w14:paraId="7A428703" w14:textId="77777777" w:rsidR="006F2C5F" w:rsidRDefault="006F2C5F" w:rsidP="006F2C5F">
          <w:pPr>
            <w:pStyle w:val="Encabezado"/>
            <w:jc w:val="center"/>
          </w:pPr>
          <w:r>
            <w:t xml:space="preserve">Vigente </w:t>
          </w:r>
          <w:r w:rsidR="00EF6A74">
            <w:t>a partir:</w:t>
          </w:r>
        </w:p>
        <w:p w14:paraId="0D827AE3" w14:textId="74113C8D" w:rsidR="00EF6A74" w:rsidRDefault="0000416D" w:rsidP="006F2C5F">
          <w:pPr>
            <w:pStyle w:val="Encabezado"/>
            <w:jc w:val="center"/>
          </w:pPr>
          <w:r>
            <w:t>01</w:t>
          </w:r>
          <w:r w:rsidR="00EF6A74">
            <w:t>/</w:t>
          </w:r>
          <w:r>
            <w:t>1</w:t>
          </w:r>
          <w:r w:rsidR="00EF6A74">
            <w:t>/202</w:t>
          </w:r>
          <w:r>
            <w:t>5</w:t>
          </w:r>
        </w:p>
      </w:tc>
    </w:tr>
  </w:tbl>
  <w:p w14:paraId="30A42CE5" w14:textId="30C6A5E8" w:rsidR="00DC554B" w:rsidRDefault="00DC554B">
    <w:pPr>
      <w:pStyle w:val="Encabezado"/>
    </w:pPr>
  </w:p>
  <w:p w14:paraId="468D688A" w14:textId="77777777" w:rsidR="00CC3260" w:rsidRDefault="00CC326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7F6"/>
    <w:multiLevelType w:val="multilevel"/>
    <w:tmpl w:val="4E9E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53A16"/>
    <w:multiLevelType w:val="multilevel"/>
    <w:tmpl w:val="32704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11C16"/>
    <w:multiLevelType w:val="multilevel"/>
    <w:tmpl w:val="537C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72EA4"/>
    <w:multiLevelType w:val="multilevel"/>
    <w:tmpl w:val="3182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93E86"/>
    <w:multiLevelType w:val="multilevel"/>
    <w:tmpl w:val="C020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D056A"/>
    <w:multiLevelType w:val="multilevel"/>
    <w:tmpl w:val="BBBE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F3AB8"/>
    <w:multiLevelType w:val="multilevel"/>
    <w:tmpl w:val="DBE4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F349B"/>
    <w:multiLevelType w:val="multilevel"/>
    <w:tmpl w:val="B2DC1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E249C"/>
    <w:multiLevelType w:val="multilevel"/>
    <w:tmpl w:val="7AC0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E50125"/>
    <w:multiLevelType w:val="multilevel"/>
    <w:tmpl w:val="3FC4B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D4B5A"/>
    <w:multiLevelType w:val="multilevel"/>
    <w:tmpl w:val="2614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D537EC"/>
    <w:multiLevelType w:val="multilevel"/>
    <w:tmpl w:val="169E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2876CD"/>
    <w:multiLevelType w:val="multilevel"/>
    <w:tmpl w:val="EE8AC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B904A4"/>
    <w:multiLevelType w:val="multilevel"/>
    <w:tmpl w:val="702C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1D2191"/>
    <w:multiLevelType w:val="multilevel"/>
    <w:tmpl w:val="CA4C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038583">
    <w:abstractNumId w:val="11"/>
  </w:num>
  <w:num w:numId="2" w16cid:durableId="129977172">
    <w:abstractNumId w:val="7"/>
  </w:num>
  <w:num w:numId="3" w16cid:durableId="1382941337">
    <w:abstractNumId w:val="1"/>
  </w:num>
  <w:num w:numId="4" w16cid:durableId="2085760790">
    <w:abstractNumId w:val="9"/>
  </w:num>
  <w:num w:numId="5" w16cid:durableId="1951207145">
    <w:abstractNumId w:val="5"/>
  </w:num>
  <w:num w:numId="6" w16cid:durableId="797143763">
    <w:abstractNumId w:val="4"/>
  </w:num>
  <w:num w:numId="7" w16cid:durableId="1715348593">
    <w:abstractNumId w:val="0"/>
  </w:num>
  <w:num w:numId="8" w16cid:durableId="4793274">
    <w:abstractNumId w:val="2"/>
  </w:num>
  <w:num w:numId="9" w16cid:durableId="565801758">
    <w:abstractNumId w:val="8"/>
  </w:num>
  <w:num w:numId="10" w16cid:durableId="1840609294">
    <w:abstractNumId w:val="12"/>
  </w:num>
  <w:num w:numId="11" w16cid:durableId="399137288">
    <w:abstractNumId w:val="14"/>
  </w:num>
  <w:num w:numId="12" w16cid:durableId="295110408">
    <w:abstractNumId w:val="10"/>
  </w:num>
  <w:num w:numId="13" w16cid:durableId="1587497379">
    <w:abstractNumId w:val="13"/>
  </w:num>
  <w:num w:numId="14" w16cid:durableId="1114404713">
    <w:abstractNumId w:val="3"/>
  </w:num>
  <w:num w:numId="15" w16cid:durableId="16786495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8A1"/>
    <w:rsid w:val="0000416D"/>
    <w:rsid w:val="000303AF"/>
    <w:rsid w:val="000F122F"/>
    <w:rsid w:val="001348A1"/>
    <w:rsid w:val="00141660"/>
    <w:rsid w:val="001F38A3"/>
    <w:rsid w:val="00201067"/>
    <w:rsid w:val="00244FAF"/>
    <w:rsid w:val="002C04E4"/>
    <w:rsid w:val="002C17EF"/>
    <w:rsid w:val="0030213E"/>
    <w:rsid w:val="00393494"/>
    <w:rsid w:val="003C6AD3"/>
    <w:rsid w:val="00406AA1"/>
    <w:rsid w:val="004174C8"/>
    <w:rsid w:val="00464D38"/>
    <w:rsid w:val="004669DE"/>
    <w:rsid w:val="00476687"/>
    <w:rsid w:val="0048775A"/>
    <w:rsid w:val="0052606D"/>
    <w:rsid w:val="005442C3"/>
    <w:rsid w:val="005807F5"/>
    <w:rsid w:val="005B3D94"/>
    <w:rsid w:val="005C7B7D"/>
    <w:rsid w:val="005F116F"/>
    <w:rsid w:val="00694B63"/>
    <w:rsid w:val="006F2C5F"/>
    <w:rsid w:val="00764DEE"/>
    <w:rsid w:val="0081472E"/>
    <w:rsid w:val="00834BE2"/>
    <w:rsid w:val="008826A2"/>
    <w:rsid w:val="008C3D5F"/>
    <w:rsid w:val="00905042"/>
    <w:rsid w:val="00937ED4"/>
    <w:rsid w:val="00965646"/>
    <w:rsid w:val="00972C29"/>
    <w:rsid w:val="009E7DBB"/>
    <w:rsid w:val="00A1038D"/>
    <w:rsid w:val="00A573AA"/>
    <w:rsid w:val="00A91736"/>
    <w:rsid w:val="00B0739C"/>
    <w:rsid w:val="00C30185"/>
    <w:rsid w:val="00C4235D"/>
    <w:rsid w:val="00CA4041"/>
    <w:rsid w:val="00CB77A4"/>
    <w:rsid w:val="00CC3260"/>
    <w:rsid w:val="00CD42A4"/>
    <w:rsid w:val="00D47172"/>
    <w:rsid w:val="00DC554B"/>
    <w:rsid w:val="00DF0953"/>
    <w:rsid w:val="00EB21B5"/>
    <w:rsid w:val="00EF6A74"/>
    <w:rsid w:val="00F05BFC"/>
    <w:rsid w:val="00F07713"/>
    <w:rsid w:val="00F15FED"/>
    <w:rsid w:val="00F22D9E"/>
    <w:rsid w:val="00F367A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71FFD"/>
  <w15:chartTrackingRefBased/>
  <w15:docId w15:val="{08AF05B5-55D7-4B99-885B-3BC69883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4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4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48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48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48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48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48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48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48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48A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48A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48A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48A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48A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48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48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48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48A1"/>
    <w:rPr>
      <w:rFonts w:eastAsiaTheme="majorEastAsia" w:cstheme="majorBidi"/>
      <w:color w:val="272727" w:themeColor="text1" w:themeTint="D8"/>
    </w:rPr>
  </w:style>
  <w:style w:type="paragraph" w:styleId="Ttulo">
    <w:name w:val="Title"/>
    <w:basedOn w:val="Normal"/>
    <w:next w:val="Normal"/>
    <w:link w:val="TtuloCar"/>
    <w:uiPriority w:val="10"/>
    <w:qFormat/>
    <w:rsid w:val="00134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48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48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48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48A1"/>
    <w:pPr>
      <w:spacing w:before="160"/>
      <w:jc w:val="center"/>
    </w:pPr>
    <w:rPr>
      <w:i/>
      <w:iCs/>
      <w:color w:val="404040" w:themeColor="text1" w:themeTint="BF"/>
    </w:rPr>
  </w:style>
  <w:style w:type="character" w:customStyle="1" w:styleId="CitaCar">
    <w:name w:val="Cita Car"/>
    <w:basedOn w:val="Fuentedeprrafopredeter"/>
    <w:link w:val="Cita"/>
    <w:uiPriority w:val="29"/>
    <w:rsid w:val="001348A1"/>
    <w:rPr>
      <w:i/>
      <w:iCs/>
      <w:color w:val="404040" w:themeColor="text1" w:themeTint="BF"/>
    </w:rPr>
  </w:style>
  <w:style w:type="paragraph" w:styleId="Prrafodelista">
    <w:name w:val="List Paragraph"/>
    <w:basedOn w:val="Normal"/>
    <w:uiPriority w:val="34"/>
    <w:qFormat/>
    <w:rsid w:val="001348A1"/>
    <w:pPr>
      <w:ind w:left="720"/>
      <w:contextualSpacing/>
    </w:pPr>
  </w:style>
  <w:style w:type="character" w:styleId="nfasisintenso">
    <w:name w:val="Intense Emphasis"/>
    <w:basedOn w:val="Fuentedeprrafopredeter"/>
    <w:uiPriority w:val="21"/>
    <w:qFormat/>
    <w:rsid w:val="001348A1"/>
    <w:rPr>
      <w:i/>
      <w:iCs/>
      <w:color w:val="0F4761" w:themeColor="accent1" w:themeShade="BF"/>
    </w:rPr>
  </w:style>
  <w:style w:type="paragraph" w:styleId="Citadestacada">
    <w:name w:val="Intense Quote"/>
    <w:basedOn w:val="Normal"/>
    <w:next w:val="Normal"/>
    <w:link w:val="CitadestacadaCar"/>
    <w:uiPriority w:val="30"/>
    <w:qFormat/>
    <w:rsid w:val="00134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48A1"/>
    <w:rPr>
      <w:i/>
      <w:iCs/>
      <w:color w:val="0F4761" w:themeColor="accent1" w:themeShade="BF"/>
    </w:rPr>
  </w:style>
  <w:style w:type="character" w:styleId="Referenciaintensa">
    <w:name w:val="Intense Reference"/>
    <w:basedOn w:val="Fuentedeprrafopredeter"/>
    <w:uiPriority w:val="32"/>
    <w:qFormat/>
    <w:rsid w:val="001348A1"/>
    <w:rPr>
      <w:b/>
      <w:bCs/>
      <w:smallCaps/>
      <w:color w:val="0F4761" w:themeColor="accent1" w:themeShade="BF"/>
      <w:spacing w:val="5"/>
    </w:rPr>
  </w:style>
  <w:style w:type="paragraph" w:styleId="Encabezado">
    <w:name w:val="header"/>
    <w:basedOn w:val="Normal"/>
    <w:link w:val="EncabezadoCar"/>
    <w:uiPriority w:val="99"/>
    <w:unhideWhenUsed/>
    <w:rsid w:val="00CC326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3260"/>
  </w:style>
  <w:style w:type="paragraph" w:styleId="Piedepgina">
    <w:name w:val="footer"/>
    <w:basedOn w:val="Normal"/>
    <w:link w:val="PiedepginaCar"/>
    <w:uiPriority w:val="99"/>
    <w:unhideWhenUsed/>
    <w:rsid w:val="00CC326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3260"/>
  </w:style>
  <w:style w:type="table" w:styleId="Tablaconcuadrcula">
    <w:name w:val="Table Grid"/>
    <w:basedOn w:val="Tablanormal"/>
    <w:uiPriority w:val="39"/>
    <w:rsid w:val="009E7D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lative">
    <w:name w:val="relative"/>
    <w:basedOn w:val="Fuentedeprrafopredeter"/>
    <w:rsid w:val="00D47172"/>
  </w:style>
  <w:style w:type="paragraph" w:customStyle="1" w:styleId="not-prose">
    <w:name w:val="not-prose"/>
    <w:basedOn w:val="Normal"/>
    <w:rsid w:val="00D47172"/>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33B7A-DFC5-49A6-8629-46DC30CFE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523</Words>
  <Characters>2881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Simon</dc:creator>
  <cp:keywords/>
  <dc:description/>
  <cp:lastModifiedBy>Emanuel Simon</cp:lastModifiedBy>
  <cp:revision>6</cp:revision>
  <cp:lastPrinted>2025-12-22T18:53:00Z</cp:lastPrinted>
  <dcterms:created xsi:type="dcterms:W3CDTF">2026-02-03T18:54:00Z</dcterms:created>
  <dcterms:modified xsi:type="dcterms:W3CDTF">2026-02-03T22:55:00Z</dcterms:modified>
</cp:coreProperties>
</file>