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Consolidado de Pruebas – Actualización a API 35 (SCP)</w:t>
      </w:r>
    </w:p>
    <w:p>
      <w:r>
        <w:rPr>
          <w:rFonts w:ascii="Calibri" w:hAnsi="Calibri" w:eastAsia="Calibri"/>
          <w:b w:val="0"/>
          <w:i/>
          <w:sz w:val="22"/>
        </w:rPr>
        <w:t>Fecha de elaboración: 17/09/2025</w:t>
      </w:r>
    </w:p>
    <w:p>
      <w:r>
        <w:rPr>
          <w:rFonts w:ascii="Calibri" w:hAnsi="Calibri" w:eastAsia="Calibri"/>
          <w:b w:val="0"/>
          <w:i w:val="0"/>
          <w:sz w:val="22"/>
        </w:rPr>
        <w:t>El presente documento consolida las evidencias y resultados de pruebas funcionales realizadas sobre las aplicaciones móviles del ecosistema SCP, validando su compatibilidad y correcto funcionamiento con dispositivos que ejecutan Android API 35.</w:t>
      </w:r>
    </w:p>
    <w:p>
      <w:pPr>
        <w:pStyle w:val="Heading1"/>
      </w:pPr>
      <w:r>
        <w:t>1. Alcance y Ambiente</w:t>
      </w:r>
    </w:p>
    <w:p>
      <w:pPr>
        <w:pStyle w:val="ListBullet"/>
      </w:pPr>
      <w:r>
        <w:rPr>
          <w:rFonts w:ascii="Calibri" w:hAnsi="Calibri" w:eastAsia="Calibri"/>
          <w:sz w:val="22"/>
        </w:rPr>
        <w:t>Aplicaciones evaluadas: SCP Operador (nueva instancia – Beta) y SCP Daño Faltante (Control).</w:t>
      </w:r>
    </w:p>
    <w:p>
      <w:pPr>
        <w:pStyle w:val="ListBullet"/>
      </w:pPr>
      <w:r>
        <w:rPr>
          <w:rFonts w:ascii="Calibri" w:hAnsi="Calibri" w:eastAsia="Calibri"/>
          <w:sz w:val="22"/>
        </w:rPr>
        <w:t>Versiones de Android cubiertas: Android 12, 13, 14 y 15; con énfasis en API 35.</w:t>
      </w:r>
    </w:p>
    <w:p>
      <w:pPr>
        <w:pStyle w:val="ListBullet"/>
      </w:pPr>
      <w:r>
        <w:rPr>
          <w:rFonts w:ascii="Calibri" w:hAnsi="Calibri" w:eastAsia="Calibri"/>
          <w:sz w:val="22"/>
        </w:rPr>
        <w:t>Dispositivo representativo: Samsung Galaxy A16 con One UI 7.0 (cuando aplica).</w:t>
      </w:r>
    </w:p>
    <w:p>
      <w:pPr>
        <w:pStyle w:val="ListBullet"/>
      </w:pPr>
      <w:r>
        <w:rPr>
          <w:rFonts w:ascii="Calibri" w:hAnsi="Calibri" w:eastAsia="Calibri"/>
          <w:sz w:val="22"/>
        </w:rPr>
        <w:t>Play Store y cuenta de pruebas con tester habilitado.</w:t>
      </w:r>
    </w:p>
    <w:p>
      <w:pPr>
        <w:pStyle w:val="Heading1"/>
      </w:pPr>
      <w:r>
        <w:t>2. Criterios de Aceptación</w:t>
      </w:r>
    </w:p>
    <w:p>
      <w:pPr>
        <w:pStyle w:val="ListBullet"/>
      </w:pPr>
      <w:r>
        <w:rPr>
          <w:rFonts w:ascii="Calibri" w:hAnsi="Calibri" w:eastAsia="Calibri"/>
          <w:sz w:val="22"/>
        </w:rPr>
        <w:t>La aplicación no debe presentar cierres inesperados (crasheos) ni bloqueos.</w:t>
      </w:r>
    </w:p>
    <w:p>
      <w:pPr>
        <w:pStyle w:val="ListBullet"/>
      </w:pPr>
      <w:r>
        <w:rPr>
          <w:rFonts w:ascii="Calibri" w:hAnsi="Calibri" w:eastAsia="Calibri"/>
          <w:sz w:val="22"/>
        </w:rPr>
        <w:t>Todas las pantallas y módulos críticos deben ser accesibles.</w:t>
      </w:r>
    </w:p>
    <w:p>
      <w:pPr>
        <w:pStyle w:val="ListBullet"/>
      </w:pPr>
      <w:r>
        <w:rPr>
          <w:rFonts w:ascii="Calibri" w:hAnsi="Calibri" w:eastAsia="Calibri"/>
          <w:sz w:val="22"/>
        </w:rPr>
        <w:t>Las acciones de cámara, archivos, mapas y reproducción de videos deben completarse satisfactoriamente.</w:t>
      </w:r>
    </w:p>
    <w:p>
      <w:pPr>
        <w:pStyle w:val="ListBullet"/>
      </w:pPr>
      <w:r>
        <w:rPr>
          <w:rFonts w:ascii="Calibri" w:hAnsi="Calibri" w:eastAsia="Calibri"/>
          <w:sz w:val="22"/>
        </w:rPr>
        <w:t>Los registros deben persistir correctamente en la Base de Datos.</w:t>
      </w:r>
    </w:p>
    <w:p>
      <w:pPr>
        <w:pStyle w:val="Heading1"/>
      </w:pPr>
      <w:r>
        <w:t>3. Resultados de Pruebas – SCP Operador (Nueva Instancia – Beta)</w:t>
      </w:r>
    </w:p>
    <w:p>
      <w:r>
        <w:rPr>
          <w:rFonts w:ascii="Calibri" w:hAnsi="Calibri" w:eastAsia="Calibri"/>
          <w:b/>
          <w:i w:val="0"/>
          <w:sz w:val="22"/>
        </w:rPr>
        <w:t>Casos de prueba ejecutados: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b/>
                <w:sz w:val="20"/>
              </w:rPr>
              <w:t>Caso de Prueba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/>
                <w:sz w:val="20"/>
              </w:rPr>
              <w:t>Resultado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/>
                <w:sz w:val="20"/>
              </w:rPr>
              <w:t>Observaciones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Acceso a la aplicación móvil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Inicio de sesión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Ver módulo de Tutoriales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Abrir video de YouTube de un tutorial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Ver módulo de Banco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Ver detalle de un movimiento bancario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Revisar Estado de Solicitud de Turno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Abrir cámara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Tomar foto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Guardado de registros en Base de Datos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Solicitud de turno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Ver módulo de Liquidaciones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Abrir PDF de una Liquidación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Cambio de Solicitud de Turno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Carta de Instrucción sin Asignar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Carta de Instrucción reflejada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17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Solicitar ubicación de Maps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Ver apartado de Mapa y Rutas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Menú de módulos y navegación disponible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  <w:t>Resumen: Se validaron módulos, navegación, reproducción de tutoriales, permisos de cámara, toma de fotos, lectura de PDFs, consultas bancarias y persistencia en BD sin fallas ni cierres inesperados en API 35.</w:t>
      </w:r>
    </w:p>
    <w:p>
      <w:pPr>
        <w:pStyle w:val="Heading1"/>
      </w:pPr>
      <w:r>
        <w:t>4. Resultados de Pruebas – SCP Daño Faltante (Control)</w:t>
      </w:r>
    </w:p>
    <w:p>
      <w:r>
        <w:rPr>
          <w:rFonts w:ascii="Calibri" w:hAnsi="Calibri" w:eastAsia="Calibri"/>
          <w:b/>
          <w:i w:val="0"/>
          <w:sz w:val="22"/>
        </w:rPr>
        <w:t>Casos de prueba ejecutados: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b/>
                <w:sz w:val="20"/>
              </w:rPr>
              <w:t>Caso de Prueba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/>
                <w:sz w:val="20"/>
              </w:rPr>
              <w:t>Resultado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/>
                <w:sz w:val="20"/>
              </w:rPr>
              <w:t>Observaciones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Acceso a la aplicación móvil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Inicio de sesión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Menú / disponibilidad de módulos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Lista de servicios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Creación de servicio de entrada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Servicio de Entrada (flujo)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Asignación y relleno de un Servicio de Entrada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Solicitar permiso de cámara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Agregar foto de daños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Agregar foto de faltante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Servicio de salida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Complemento con remolque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Foto de daño en salida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Foto de faltante en salida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 w:eastAsia="Calibri"/>
                <w:sz w:val="20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rFonts w:ascii="Calibri" w:hAnsi="Calibri" w:eastAsia="Calibri"/>
                <w:sz w:val="20"/>
              </w:rPr>
              <w:t>Guardado en Base de Datos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sz w:val="20"/>
              </w:rPr>
              <w:t>Aprobado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Sin incidencias en API 35</w:t>
            </w:r>
          </w:p>
        </w:tc>
      </w:tr>
    </w:tbl>
    <w:p>
      <w:r>
        <w:rPr>
          <w:rFonts w:ascii="Calibri" w:hAnsi="Calibri" w:eastAsia="Calibri"/>
          <w:b w:val="0"/>
          <w:i w:val="0"/>
          <w:sz w:val="22"/>
        </w:rPr>
        <w:t>Resumen: Debido a la criticidad del módulo, el flujo pasó directo a producción. Las pruebas funcionales previas y las validaciones en entorno productivo confirman operación estable, con escritura correcta en la Base de Datos y uso adecuado de cámara y archivos en API 35.</w:t>
      </w:r>
    </w:p>
    <w:p>
      <w:pPr>
        <w:pStyle w:val="Heading1"/>
      </w:pPr>
      <w:r>
        <w:t>5. Validaciones Generales en Dispositivos y Play Store</w:t>
      </w:r>
    </w:p>
    <w:p>
      <w:pPr>
        <w:pStyle w:val="ListNumber"/>
      </w:pPr>
      <w:r>
        <w:rPr>
          <w:rFonts w:ascii="Calibri" w:hAnsi="Calibri" w:eastAsia="Calibri"/>
          <w:sz w:val="22"/>
        </w:rPr>
        <w:t>Compatibilidad con versión objetivo (API 35).</w:t>
      </w:r>
    </w:p>
    <w:p>
      <w:pPr>
        <w:pStyle w:val="ListNumber"/>
      </w:pPr>
      <w:r>
        <w:rPr>
          <w:rFonts w:ascii="Calibri" w:hAnsi="Calibri" w:eastAsia="Calibri"/>
          <w:sz w:val="22"/>
        </w:rPr>
        <w:t>Play Store actualizada y cuenta en región México.</w:t>
      </w:r>
    </w:p>
    <w:p>
      <w:pPr>
        <w:pStyle w:val="ListNumber"/>
      </w:pPr>
      <w:r>
        <w:rPr>
          <w:rFonts w:ascii="Calibri" w:hAnsi="Calibri" w:eastAsia="Calibri"/>
          <w:sz w:val="22"/>
        </w:rPr>
        <w:t>Métodos de pago y región sin bloqueo de instalación.</w:t>
      </w:r>
    </w:p>
    <w:p>
      <w:pPr>
        <w:pStyle w:val="ListNumber"/>
      </w:pPr>
      <w:r>
        <w:rPr>
          <w:rFonts w:ascii="Calibri" w:hAnsi="Calibri" w:eastAsia="Calibri"/>
          <w:sz w:val="22"/>
        </w:rPr>
        <w:t>Deshabilitar/rehabilitar actualizaciones automáticas si es necesario.</w:t>
      </w:r>
    </w:p>
    <w:p>
      <w:pPr>
        <w:pStyle w:val="ListNumber"/>
      </w:pPr>
      <w:r>
        <w:rPr>
          <w:rFonts w:ascii="Calibri" w:hAnsi="Calibri" w:eastAsia="Calibri"/>
          <w:sz w:val="22"/>
        </w:rPr>
        <w:t>Eliminación de caché/datos de Play Store cuando aplica.</w:t>
      </w:r>
    </w:p>
    <w:p>
      <w:pPr>
        <w:pStyle w:val="ListNumber"/>
      </w:pPr>
      <w:r>
        <w:rPr>
          <w:rFonts w:ascii="Calibri" w:hAnsi="Calibri" w:eastAsia="Calibri"/>
          <w:sz w:val="22"/>
        </w:rPr>
        <w:t>Verificación de tester y de la cuenta de Google activa en el dispositivo.</w:t>
      </w:r>
    </w:p>
    <w:p>
      <w:pPr>
        <w:pStyle w:val="ListNumber"/>
      </w:pPr>
      <w:r>
        <w:rPr>
          <w:rFonts w:ascii="Calibri" w:hAnsi="Calibri" w:eastAsia="Calibri"/>
          <w:sz w:val="22"/>
        </w:rPr>
        <w:t>Dirección asociada a la cuenta (cuando aplica).</w:t>
      </w:r>
    </w:p>
    <w:p>
      <w:pPr>
        <w:pStyle w:val="ListNumber"/>
      </w:pPr>
      <w:r>
        <w:rPr>
          <w:rFonts w:ascii="Calibri" w:hAnsi="Calibri" w:eastAsia="Calibri"/>
          <w:sz w:val="22"/>
        </w:rPr>
        <w:t>Reinicio del dispositivo como verificación adicional.</w:t>
      </w:r>
    </w:p>
    <w:p>
      <w:pPr>
        <w:pStyle w:val="Heading1"/>
      </w:pPr>
      <w:r>
        <w:t>6. Conclusión y Recomendación</w:t>
      </w:r>
    </w:p>
    <w:p>
      <w:r>
        <w:rPr>
          <w:rFonts w:ascii="Calibri" w:hAnsi="Calibri" w:eastAsia="Calibri"/>
          <w:b w:val="0"/>
          <w:i w:val="0"/>
          <w:sz w:val="22"/>
        </w:rPr>
        <w:t>Con base en la ejecución de los casos de prueba listados y la evidencia recopilada, se confirma que la actualización a Android API 35 no introduce fallas funcionales ni crasheos en las aplicaciones SCP Operador (nueva instancia) y SCP Daño Faltante. Todos los flujos críticos operan de forma correcta, los módulos se visualizan sin errores y la persistencia en Base de Datos es exitosa.</w:t>
      </w:r>
    </w:p>
    <w:p>
      <w:r>
        <w:rPr>
          <w:rFonts w:ascii="Calibri" w:hAnsi="Calibri" w:eastAsia="Calibri"/>
          <w:b/>
          <w:i w:val="0"/>
          <w:sz w:val="22"/>
        </w:rPr>
        <w:t>Recomendación: Autorizar la liberación a Producción y continuar con pruebas UAT con usuarios finales.</w:t>
      </w:r>
    </w:p>
    <w:p>
      <w:pPr>
        <w:pStyle w:val="Heading1"/>
      </w:pPr>
      <w:r>
        <w:t>7. Aprobaciones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</w:tcPr>
          <w:p>
            <w:r>
              <w:rPr>
                <w:rFonts w:ascii="Calibri" w:hAnsi="Calibri" w:eastAsia="Calibri"/>
                <w:b/>
                <w:sz w:val="20"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Rol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/>
                <w:sz w:val="20"/>
              </w:rPr>
              <w:t>Firma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/>
                <w:sz w:val="20"/>
              </w:rPr>
              <w:t>Fecha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__________________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QA / Pruebas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__________________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Líder Técnico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 w:eastAsia="Calibri"/>
                <w:sz w:val="20"/>
              </w:rPr>
              <w:t>__________________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Producto / Operaciones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