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BC35A3" w14:textId="398B665B" w:rsidR="00C37CE9" w:rsidRPr="001348A1" w:rsidRDefault="002121CB" w:rsidP="00C37CE9">
      <w:pPr>
        <w:pStyle w:val="Ttulo1"/>
        <w:jc w:val="both"/>
      </w:pPr>
      <w:bookmarkStart w:id="0" w:name="X3c5290a54c9e1955538ee389fa216b343e67f76"/>
      <w:bookmarkStart w:id="1" w:name="Xf331f8647b4d76f12c51a3e0fe1593e8b2be8a6"/>
      <w:r>
        <w:t>HISTORIA DE USUARIO</w:t>
      </w:r>
      <w:r w:rsidR="00403E12">
        <w:t xml:space="preserve"> DE </w:t>
      </w:r>
      <w:r w:rsidR="00C37CE9">
        <w:t xml:space="preserve">SEPARACION DE OPERACION DEDICADOS </w:t>
      </w:r>
    </w:p>
    <w:p w14:paraId="04BAF933" w14:textId="77777777" w:rsidR="000C3B34" w:rsidRDefault="00000000">
      <w:r>
        <w:pict w14:anchorId="013DD744">
          <v:rect id="_x0000_i1025" style="width:0;height:1.5pt" o:hralign="center" o:hrstd="t" o:hr="t"/>
        </w:pict>
      </w:r>
    </w:p>
    <w:p w14:paraId="0099838D" w14:textId="183052DE" w:rsidR="00C37CE9" w:rsidRPr="00623941" w:rsidRDefault="00000000" w:rsidP="00623941">
      <w:pPr>
        <w:spacing w:after="160" w:line="259" w:lineRule="auto"/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</w:pPr>
      <w:bookmarkStart w:id="2" w:name="información-general"/>
      <w:r w:rsidRPr="00C37CE9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>1. Información General</w:t>
      </w:r>
    </w:p>
    <w:p w14:paraId="2992FD10" w14:textId="4C9D36B3" w:rsidR="00623941" w:rsidRPr="001348A1" w:rsidRDefault="00623941" w:rsidP="00C37CE9">
      <w:r w:rsidRPr="00623941">
        <w:rPr>
          <w:b/>
          <w:bCs/>
        </w:rPr>
        <w:t>Empresa:</w:t>
      </w:r>
      <w:r w:rsidRPr="00623941">
        <w:t xml:space="preserve"> Auto Express Oriente / Fletes Línea Azul</w:t>
      </w:r>
      <w:r w:rsidRPr="00623941">
        <w:br/>
      </w:r>
      <w:r w:rsidRPr="00623941">
        <w:rPr>
          <w:b/>
          <w:bCs/>
        </w:rPr>
        <w:t>Proyecto:</w:t>
      </w:r>
      <w:r w:rsidRPr="00623941">
        <w:t xml:space="preserve"> Separación de Operación Dedicados en SCP</w:t>
      </w:r>
      <w:r w:rsidRPr="00623941">
        <w:br/>
      </w:r>
      <w:r w:rsidRPr="00623941">
        <w:rPr>
          <w:b/>
          <w:bCs/>
        </w:rPr>
        <w:t>Sistema:</w:t>
      </w:r>
      <w:r w:rsidRPr="00623941">
        <w:t xml:space="preserve"> SCP</w:t>
      </w:r>
      <w:r w:rsidRPr="00623941">
        <w:br/>
      </w:r>
      <w:r w:rsidRPr="00623941">
        <w:rPr>
          <w:b/>
          <w:bCs/>
        </w:rPr>
        <w:t>Fecha de levantamiento:</w:t>
      </w:r>
      <w:r w:rsidRPr="00623941">
        <w:t xml:space="preserve"> 16 de diciembre de 2025</w:t>
      </w:r>
      <w:r w:rsidRPr="00623941">
        <w:br/>
      </w:r>
      <w:r w:rsidRPr="00623941">
        <w:rPr>
          <w:b/>
          <w:bCs/>
        </w:rPr>
        <w:t>Área solicitante:</w:t>
      </w:r>
      <w:r w:rsidRPr="00623941">
        <w:t xml:space="preserve"> Operación / </w:t>
      </w:r>
      <w:r>
        <w:t>TIC’s</w:t>
      </w:r>
    </w:p>
    <w:p w14:paraId="386EED06" w14:textId="77777777" w:rsidR="000C3B34" w:rsidRDefault="00000000">
      <w:r>
        <w:pict w14:anchorId="3C77F357">
          <v:rect id="_x0000_i1026" style="width:0;height:1.5pt" o:hralign="center" o:hrstd="t" o:hr="t"/>
        </w:pict>
      </w:r>
    </w:p>
    <w:p w14:paraId="1287C4A4" w14:textId="77777777" w:rsidR="000C3B34" w:rsidRPr="00C37CE9" w:rsidRDefault="00000000" w:rsidP="00C37CE9">
      <w:pPr>
        <w:spacing w:after="160" w:line="259" w:lineRule="auto"/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</w:pPr>
      <w:bookmarkStart w:id="3" w:name="antecedentes"/>
      <w:bookmarkEnd w:id="2"/>
      <w:r w:rsidRPr="00C37CE9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>2. Antecedentes</w:t>
      </w:r>
    </w:p>
    <w:p w14:paraId="5ED3D888" w14:textId="77777777" w:rsidR="00623941" w:rsidRPr="00623941" w:rsidRDefault="00623941" w:rsidP="001F731F">
      <w:pPr>
        <w:jc w:val="both"/>
      </w:pPr>
      <w:r w:rsidRPr="00623941">
        <w:t xml:space="preserve">Actualmente, la operación </w:t>
      </w:r>
      <w:r w:rsidRPr="00623941">
        <w:rPr>
          <w:b/>
          <w:bCs/>
        </w:rPr>
        <w:t>Dedicados</w:t>
      </w:r>
      <w:r w:rsidRPr="00623941">
        <w:t xml:space="preserve"> y </w:t>
      </w:r>
      <w:r w:rsidRPr="00623941">
        <w:rPr>
          <w:b/>
          <w:bCs/>
        </w:rPr>
        <w:t>Doméstico</w:t>
      </w:r>
      <w:r w:rsidRPr="00623941">
        <w:t xml:space="preserve"> comparten estructuras, catálogos y flujos dentro del sistema SCP, lo que limita la visibilidad, el control operativo y el análisis específico de la operación Dedicados.</w:t>
      </w:r>
    </w:p>
    <w:p w14:paraId="0026C0D0" w14:textId="77777777" w:rsidR="00623941" w:rsidRPr="00623941" w:rsidRDefault="00623941" w:rsidP="001F731F">
      <w:pPr>
        <w:jc w:val="both"/>
      </w:pPr>
      <w:r w:rsidRPr="00623941">
        <w:t xml:space="preserve">Se requiere una </w:t>
      </w:r>
      <w:r w:rsidRPr="00623941">
        <w:rPr>
          <w:b/>
          <w:bCs/>
        </w:rPr>
        <w:t>separación lógica</w:t>
      </w:r>
      <w:r w:rsidRPr="00623941">
        <w:t>, sin modificar la arquitectura existente, que permita identificar, filtrar y analizar la operación Dedicados dentro del sistema.</w:t>
      </w:r>
    </w:p>
    <w:p w14:paraId="79CB8A48" w14:textId="77777777" w:rsidR="000C3B34" w:rsidRDefault="00000000">
      <w:r>
        <w:pict w14:anchorId="60BF2DD1">
          <v:rect id="_x0000_i1027" style="width:0;height:1.5pt" o:hralign="center" o:hrstd="t" o:hr="t"/>
        </w:pict>
      </w:r>
    </w:p>
    <w:p w14:paraId="1084DDFA" w14:textId="6865E8D6" w:rsidR="000C3B34" w:rsidRPr="00C37CE9" w:rsidRDefault="00000000" w:rsidP="00C37CE9">
      <w:pPr>
        <w:spacing w:after="160" w:line="259" w:lineRule="auto"/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</w:pPr>
      <w:bookmarkStart w:id="4" w:name="objetivo-del-proyecto"/>
      <w:bookmarkEnd w:id="3"/>
      <w:r w:rsidRPr="00C37CE9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 xml:space="preserve">3. </w:t>
      </w:r>
      <w:r w:rsidR="001F731F" w:rsidRPr="001F731F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>Historia de Usuario Principal</w:t>
      </w:r>
    </w:p>
    <w:p w14:paraId="0753C372" w14:textId="49232E5F" w:rsidR="001F731F" w:rsidRDefault="001F731F" w:rsidP="001F731F">
      <w:pPr>
        <w:pStyle w:val="Compact"/>
        <w:jc w:val="both"/>
      </w:pPr>
      <w:r w:rsidRPr="001F731F">
        <w:rPr>
          <w:b/>
          <w:bCs/>
        </w:rPr>
        <w:t>Como</w:t>
      </w:r>
      <w:r w:rsidRPr="001F731F">
        <w:t xml:space="preserve"> usuario administrativo y operativo del sistema SCP,</w:t>
      </w:r>
      <w:r>
        <w:t xml:space="preserve"> </w:t>
      </w:r>
      <w:r w:rsidRPr="001F731F">
        <w:rPr>
          <w:b/>
          <w:bCs/>
        </w:rPr>
        <w:t>quiero</w:t>
      </w:r>
      <w:r w:rsidRPr="001F731F">
        <w:t xml:space="preserve"> identificar, separar y filtrar la operación de </w:t>
      </w:r>
      <w:r w:rsidRPr="001F731F">
        <w:rPr>
          <w:b/>
          <w:bCs/>
        </w:rPr>
        <w:t>Dedicados</w:t>
      </w:r>
      <w:r w:rsidRPr="001F731F">
        <w:t xml:space="preserve"> de forma independiente, asegurando que </w:t>
      </w:r>
      <w:r w:rsidRPr="001F731F">
        <w:rPr>
          <w:b/>
          <w:bCs/>
        </w:rPr>
        <w:t>todos los módulos que cuenten con filtros de operación incluyan la opción “Dedicados”</w:t>
      </w:r>
      <w:r w:rsidRPr="001F731F">
        <w:t xml:space="preserve">, mediante una </w:t>
      </w:r>
      <w:r w:rsidRPr="001F731F">
        <w:rPr>
          <w:b/>
          <w:bCs/>
        </w:rPr>
        <w:t>implementación por fases</w:t>
      </w:r>
      <w:r w:rsidRPr="001F731F">
        <w:t>,</w:t>
      </w:r>
      <w:r>
        <w:t xml:space="preserve"> </w:t>
      </w:r>
      <w:r w:rsidRPr="001F731F">
        <w:rPr>
          <w:b/>
          <w:bCs/>
        </w:rPr>
        <w:t>para</w:t>
      </w:r>
      <w:r w:rsidRPr="001F731F">
        <w:t xml:space="preserve"> tener mayor control, visibilidad y análisis específico de esta operación, </w:t>
      </w:r>
      <w:r w:rsidRPr="001F731F">
        <w:rPr>
          <w:b/>
          <w:bCs/>
        </w:rPr>
        <w:t>sin afectar la operación Doméstico ni la continuidad operativa del sistema</w:t>
      </w:r>
      <w:r w:rsidRPr="001F731F">
        <w:t>.</w:t>
      </w:r>
    </w:p>
    <w:p w14:paraId="5D7B028E" w14:textId="103C91D8" w:rsidR="000C3B34" w:rsidRDefault="00000000">
      <w:r>
        <w:pict w14:anchorId="214D8EBC">
          <v:rect id="_x0000_i1028" style="width:0;height:1.5pt" o:hralign="center" o:hrstd="t" o:hr="t"/>
        </w:pict>
      </w:r>
    </w:p>
    <w:p w14:paraId="531DE3BE" w14:textId="4F2B44D7" w:rsidR="000C3B34" w:rsidRDefault="00000000">
      <w:pPr>
        <w:pStyle w:val="Ttulo3"/>
        <w:rPr>
          <w:rFonts w:asciiTheme="majorHAnsi" w:hAnsiTheme="majorHAnsi"/>
          <w:b/>
          <w:bCs/>
          <w:color w:val="156082" w:themeColor="accent1"/>
          <w:sz w:val="26"/>
          <w:szCs w:val="26"/>
        </w:rPr>
      </w:pPr>
      <w:bookmarkStart w:id="5" w:name="alcance-del-proyecto"/>
      <w:bookmarkEnd w:id="4"/>
      <w:r w:rsidRPr="00FE0C37">
        <w:rPr>
          <w:rFonts w:asciiTheme="majorHAnsi" w:hAnsiTheme="majorHAnsi"/>
          <w:b/>
          <w:bCs/>
          <w:color w:val="156082" w:themeColor="accent1"/>
          <w:sz w:val="26"/>
          <w:szCs w:val="26"/>
        </w:rPr>
        <w:t xml:space="preserve">4. </w:t>
      </w:r>
      <w:r w:rsidR="001F731F" w:rsidRPr="001F731F">
        <w:rPr>
          <w:rFonts w:asciiTheme="majorHAnsi" w:hAnsiTheme="majorHAnsi"/>
          <w:b/>
          <w:bCs/>
          <w:color w:val="156082" w:themeColor="accent1"/>
          <w:sz w:val="26"/>
          <w:szCs w:val="26"/>
        </w:rPr>
        <w:t>Objetivo</w:t>
      </w:r>
    </w:p>
    <w:p w14:paraId="3DDC705F" w14:textId="77777777" w:rsidR="001F731F" w:rsidRPr="001F731F" w:rsidRDefault="001F731F" w:rsidP="001F731F">
      <w:pPr>
        <w:pStyle w:val="Textoindependiente"/>
      </w:pPr>
      <w:r w:rsidRPr="001F731F">
        <w:t xml:space="preserve">Implementar una </w:t>
      </w:r>
      <w:r w:rsidRPr="001F731F">
        <w:rPr>
          <w:b/>
          <w:bCs/>
        </w:rPr>
        <w:t>separación lógica de la operación Dedicados</w:t>
      </w:r>
      <w:r w:rsidRPr="001F731F">
        <w:t xml:space="preserve"> dentro del sistema SCP, ejecutada </w:t>
      </w:r>
      <w:r w:rsidRPr="001F731F">
        <w:rPr>
          <w:b/>
          <w:bCs/>
        </w:rPr>
        <w:t>en fases controladas</w:t>
      </w:r>
      <w:r w:rsidRPr="001F731F">
        <w:t>, que permita:</w:t>
      </w:r>
    </w:p>
    <w:p w14:paraId="4CCFBF75" w14:textId="77777777" w:rsidR="001F731F" w:rsidRPr="001F731F" w:rsidRDefault="001F731F" w:rsidP="001F731F">
      <w:pPr>
        <w:pStyle w:val="Textoindependiente"/>
        <w:numPr>
          <w:ilvl w:val="0"/>
          <w:numId w:val="11"/>
        </w:numPr>
      </w:pPr>
      <w:r w:rsidRPr="001F731F">
        <w:t>Diferenciar la información de Dedicados.</w:t>
      </w:r>
    </w:p>
    <w:p w14:paraId="58F0C844" w14:textId="77777777" w:rsidR="001F731F" w:rsidRPr="001F731F" w:rsidRDefault="001F731F" w:rsidP="001F731F">
      <w:pPr>
        <w:pStyle w:val="Textoindependiente"/>
        <w:numPr>
          <w:ilvl w:val="0"/>
          <w:numId w:val="11"/>
        </w:numPr>
      </w:pPr>
      <w:r w:rsidRPr="001F731F">
        <w:t>Separar gradualmente los elementos clave de la operación.</w:t>
      </w:r>
    </w:p>
    <w:p w14:paraId="283FAD99" w14:textId="77777777" w:rsidR="001F731F" w:rsidRPr="001F731F" w:rsidRDefault="001F731F" w:rsidP="001F731F">
      <w:pPr>
        <w:pStyle w:val="Textoindependiente"/>
        <w:numPr>
          <w:ilvl w:val="0"/>
          <w:numId w:val="11"/>
        </w:numPr>
      </w:pPr>
      <w:r w:rsidRPr="001F731F">
        <w:lastRenderedPageBreak/>
        <w:t>Incorporar la opción “Dedicados” en todos los módulos que utilicen filtros por operación.</w:t>
      </w:r>
    </w:p>
    <w:p w14:paraId="7C783041" w14:textId="77777777" w:rsidR="000C3B34" w:rsidRDefault="00000000">
      <w:bookmarkStart w:id="6" w:name="fuera-de-alcance"/>
      <w:r>
        <w:pict w14:anchorId="376973AD">
          <v:rect id="_x0000_i1029" style="width:0;height:1.5pt" o:hralign="center" o:hrstd="t" o:hr="t"/>
        </w:pict>
      </w:r>
    </w:p>
    <w:p w14:paraId="29E0323D" w14:textId="4204A923" w:rsidR="000C3B34" w:rsidRPr="00FE0C37" w:rsidRDefault="00000000" w:rsidP="00FE0C37">
      <w:pPr>
        <w:spacing w:after="160" w:line="259" w:lineRule="auto"/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</w:pPr>
      <w:bookmarkStart w:id="7" w:name="estrategia-técnica-propuesta"/>
      <w:bookmarkEnd w:id="5"/>
      <w:bookmarkEnd w:id="6"/>
      <w:r w:rsidRPr="00FE0C37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 xml:space="preserve">5. </w:t>
      </w:r>
      <w:r w:rsidR="001F731F" w:rsidRPr="001F731F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>Alcance de la Historia</w:t>
      </w:r>
    </w:p>
    <w:p w14:paraId="3AD51403" w14:textId="2875D878" w:rsidR="001F731F" w:rsidRPr="001F731F" w:rsidRDefault="001F731F" w:rsidP="001F731F">
      <w:pPr>
        <w:pStyle w:val="Ttulo4"/>
        <w:rPr>
          <w:lang w:val="en-US"/>
        </w:rPr>
      </w:pPr>
      <w:r w:rsidRPr="001F731F">
        <w:rPr>
          <w:lang w:val="en-US"/>
        </w:rPr>
        <w:t xml:space="preserve">5.1 </w:t>
      </w:r>
      <w:proofErr w:type="spellStart"/>
      <w:r w:rsidRPr="001F731F">
        <w:rPr>
          <w:lang w:val="en-US"/>
        </w:rPr>
        <w:t>Incluye</w:t>
      </w:r>
      <w:proofErr w:type="spellEnd"/>
      <w:r>
        <w:t xml:space="preserve"> </w:t>
      </w:r>
    </w:p>
    <w:p w14:paraId="1B6D96ED" w14:textId="77777777" w:rsidR="001F731F" w:rsidRPr="001F731F" w:rsidRDefault="001F731F" w:rsidP="001F731F">
      <w:pPr>
        <w:pStyle w:val="Textoindependiente"/>
        <w:numPr>
          <w:ilvl w:val="0"/>
          <w:numId w:val="12"/>
        </w:numPr>
      </w:pPr>
      <w:r w:rsidRPr="001F731F">
        <w:t>Identificación lógica de la operación Dedicados.</w:t>
      </w:r>
    </w:p>
    <w:p w14:paraId="5643C1C9" w14:textId="77777777" w:rsidR="001F731F" w:rsidRPr="001F731F" w:rsidRDefault="001F731F" w:rsidP="001F731F">
      <w:pPr>
        <w:pStyle w:val="Textoindependiente"/>
        <w:numPr>
          <w:ilvl w:val="0"/>
          <w:numId w:val="12"/>
        </w:numPr>
      </w:pPr>
      <w:r w:rsidRPr="001F731F">
        <w:t>Implementación progresiva por fases.</w:t>
      </w:r>
    </w:p>
    <w:p w14:paraId="006E2500" w14:textId="77777777" w:rsidR="001F731F" w:rsidRPr="001F731F" w:rsidRDefault="001F731F" w:rsidP="001F731F">
      <w:pPr>
        <w:pStyle w:val="Textoindependiente"/>
        <w:numPr>
          <w:ilvl w:val="0"/>
          <w:numId w:val="12"/>
        </w:numPr>
      </w:pPr>
      <w:r w:rsidRPr="001F731F">
        <w:t>Separación funcional de cartas de instrucción.</w:t>
      </w:r>
    </w:p>
    <w:p w14:paraId="1C8E1079" w14:textId="77777777" w:rsidR="001F731F" w:rsidRPr="001F731F" w:rsidRDefault="001F731F" w:rsidP="001F731F">
      <w:pPr>
        <w:pStyle w:val="Textoindependiente"/>
        <w:numPr>
          <w:ilvl w:val="0"/>
          <w:numId w:val="12"/>
        </w:numPr>
      </w:pPr>
      <w:r w:rsidRPr="001F731F">
        <w:t>Separación de unidades (tractos y remolques).</w:t>
      </w:r>
    </w:p>
    <w:p w14:paraId="111AB087" w14:textId="77777777" w:rsidR="001F731F" w:rsidRPr="001F731F" w:rsidRDefault="001F731F" w:rsidP="001F731F">
      <w:pPr>
        <w:pStyle w:val="Textoindependiente"/>
        <w:numPr>
          <w:ilvl w:val="0"/>
          <w:numId w:val="12"/>
        </w:numPr>
      </w:pPr>
      <w:r w:rsidRPr="001F731F">
        <w:rPr>
          <w:b/>
          <w:bCs/>
        </w:rPr>
        <w:t>Incorporación obligatoria de la opción “Dedicados” en todos los módulos que cuenten con filtro de operación.</w:t>
      </w:r>
    </w:p>
    <w:p w14:paraId="47F2DD5B" w14:textId="77777777" w:rsidR="001F731F" w:rsidRPr="001F731F" w:rsidRDefault="001F731F" w:rsidP="001F731F">
      <w:pPr>
        <w:pStyle w:val="Textoindependiente"/>
        <w:numPr>
          <w:ilvl w:val="0"/>
          <w:numId w:val="12"/>
        </w:numPr>
      </w:pPr>
      <w:r w:rsidRPr="001F731F">
        <w:t>Ajustes de código en Back-End (Laravel).</w:t>
      </w:r>
    </w:p>
    <w:p w14:paraId="4B22D7FE" w14:textId="77777777" w:rsidR="001F731F" w:rsidRPr="001F731F" w:rsidRDefault="001F731F" w:rsidP="001F731F">
      <w:pPr>
        <w:pStyle w:val="Textoindependiente"/>
        <w:numPr>
          <w:ilvl w:val="0"/>
          <w:numId w:val="12"/>
        </w:numPr>
      </w:pPr>
      <w:r w:rsidRPr="001F731F">
        <w:t>Ajustes mínimos en Front-End cuando aplique.</w:t>
      </w:r>
    </w:p>
    <w:p w14:paraId="12C50B09" w14:textId="77777777" w:rsidR="001F731F" w:rsidRPr="001F731F" w:rsidRDefault="001F731F" w:rsidP="001F731F">
      <w:pPr>
        <w:pStyle w:val="Textoindependiente"/>
        <w:numPr>
          <w:ilvl w:val="0"/>
          <w:numId w:val="12"/>
        </w:numPr>
      </w:pPr>
      <w:r w:rsidRPr="001F731F">
        <w:t>Filtrado automático por perfil de usuario cuando sea posible.</w:t>
      </w:r>
    </w:p>
    <w:p w14:paraId="2C4510FE" w14:textId="77777777" w:rsidR="001F731F" w:rsidRPr="001F731F" w:rsidRDefault="001F731F" w:rsidP="001F731F">
      <w:pPr>
        <w:pStyle w:val="Ttulo4"/>
        <w:rPr>
          <w:lang w:val="en-US"/>
        </w:rPr>
      </w:pPr>
      <w:r w:rsidRPr="001F731F">
        <w:rPr>
          <w:lang w:val="en-US"/>
        </w:rPr>
        <w:t xml:space="preserve">5.2 No </w:t>
      </w:r>
      <w:proofErr w:type="spellStart"/>
      <w:r w:rsidRPr="001F731F">
        <w:rPr>
          <w:lang w:val="en-US"/>
        </w:rPr>
        <w:t>Incluye</w:t>
      </w:r>
      <w:proofErr w:type="spellEnd"/>
    </w:p>
    <w:p w14:paraId="70A9A701" w14:textId="77777777" w:rsidR="001F731F" w:rsidRPr="001F731F" w:rsidRDefault="001F731F" w:rsidP="001F731F">
      <w:pPr>
        <w:pStyle w:val="Textoindependiente"/>
        <w:numPr>
          <w:ilvl w:val="0"/>
          <w:numId w:val="13"/>
        </w:numPr>
      </w:pPr>
      <w:r w:rsidRPr="001F731F">
        <w:t>Separación física de bases de datos.</w:t>
      </w:r>
    </w:p>
    <w:p w14:paraId="3778BD30" w14:textId="77777777" w:rsidR="001F731F" w:rsidRPr="001F731F" w:rsidRDefault="001F731F" w:rsidP="001F731F">
      <w:pPr>
        <w:pStyle w:val="Textoindependiente"/>
        <w:numPr>
          <w:ilvl w:val="0"/>
          <w:numId w:val="13"/>
        </w:numPr>
      </w:pPr>
      <w:r w:rsidRPr="001F731F">
        <w:t>Reestructuración total de tablas existentes.</w:t>
      </w:r>
    </w:p>
    <w:p w14:paraId="2DFE9C9A" w14:textId="77777777" w:rsidR="001F731F" w:rsidRPr="001F731F" w:rsidRDefault="001F731F" w:rsidP="001F731F">
      <w:pPr>
        <w:pStyle w:val="Textoindependiente"/>
        <w:numPr>
          <w:ilvl w:val="0"/>
          <w:numId w:val="13"/>
        </w:numPr>
      </w:pPr>
      <w:r w:rsidRPr="001F731F">
        <w:t>Cambios profundos en aplicaciones móviles.</w:t>
      </w:r>
    </w:p>
    <w:p w14:paraId="592E7C0D" w14:textId="59E952E0" w:rsidR="001F731F" w:rsidRPr="001F731F" w:rsidRDefault="001F731F" w:rsidP="001F731F">
      <w:pPr>
        <w:pStyle w:val="Textoindependiente"/>
        <w:numPr>
          <w:ilvl w:val="0"/>
          <w:numId w:val="13"/>
        </w:numPr>
      </w:pPr>
      <w:r w:rsidRPr="001F731F">
        <w:t xml:space="preserve">Rediseño de </w:t>
      </w:r>
      <w:proofErr w:type="spellStart"/>
      <w:r w:rsidRPr="001F731F">
        <w:t>APIs</w:t>
      </w:r>
      <w:proofErr w:type="spellEnd"/>
      <w:r w:rsidRPr="001F731F">
        <w:t xml:space="preserve"> de proveedores externos.</w:t>
      </w:r>
    </w:p>
    <w:p w14:paraId="4B131081" w14:textId="77777777" w:rsidR="000C3B34" w:rsidRDefault="00000000">
      <w:r>
        <w:pict w14:anchorId="63878239">
          <v:rect id="_x0000_i1030" style="width:0;height:1.5pt" o:hralign="center" o:hrstd="t" o:hr="t"/>
        </w:pict>
      </w:r>
    </w:p>
    <w:p w14:paraId="1E390805" w14:textId="19D699F1" w:rsidR="001F731F" w:rsidRPr="00FE0C37" w:rsidRDefault="00000000" w:rsidP="00FE0C37">
      <w:pPr>
        <w:spacing w:after="160" w:line="259" w:lineRule="auto"/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</w:pPr>
      <w:bookmarkStart w:id="8" w:name="tablas-de-base-de-datos-involucradas"/>
      <w:bookmarkEnd w:id="7"/>
      <w:r w:rsidRPr="00FE0C37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 xml:space="preserve">6. </w:t>
      </w:r>
      <w:r w:rsidR="001F731F" w:rsidRPr="001F731F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>Enfoque por Fases</w:t>
      </w:r>
    </w:p>
    <w:p w14:paraId="6B6FA9D6" w14:textId="77777777" w:rsidR="001F731F" w:rsidRPr="001F731F" w:rsidRDefault="001F731F" w:rsidP="001F731F">
      <w:pPr>
        <w:pStyle w:val="Ttulo4"/>
        <w:rPr>
          <w:lang w:val="en-US"/>
        </w:rPr>
      </w:pPr>
      <w:bookmarkStart w:id="9" w:name="tablas-raíz-requieren-nueva-columna"/>
      <w:r w:rsidRPr="001F731F">
        <w:rPr>
          <w:lang w:val="en-US"/>
        </w:rPr>
        <w:t xml:space="preserve">Fase 1 – Separación de Cartas de </w:t>
      </w:r>
      <w:proofErr w:type="spellStart"/>
      <w:r w:rsidRPr="001F731F">
        <w:rPr>
          <w:lang w:val="en-US"/>
        </w:rPr>
        <w:t>Instrucción</w:t>
      </w:r>
      <w:proofErr w:type="spellEnd"/>
    </w:p>
    <w:p w14:paraId="35D364D0" w14:textId="77777777" w:rsidR="001F731F" w:rsidRPr="001F731F" w:rsidRDefault="001F731F" w:rsidP="001F731F">
      <w:pPr>
        <w:pStyle w:val="Textoindependiente"/>
        <w:numPr>
          <w:ilvl w:val="0"/>
          <w:numId w:val="14"/>
        </w:numPr>
      </w:pPr>
      <w:r w:rsidRPr="001F731F">
        <w:t>Separación lógica de las cartas de instrucción asociadas a la operación Dedicados.</w:t>
      </w:r>
    </w:p>
    <w:p w14:paraId="09CF52F6" w14:textId="77777777" w:rsidR="001F731F" w:rsidRPr="001F731F" w:rsidRDefault="001F731F" w:rsidP="001F731F">
      <w:pPr>
        <w:pStyle w:val="Textoindependiente"/>
        <w:numPr>
          <w:ilvl w:val="0"/>
          <w:numId w:val="14"/>
        </w:numPr>
      </w:pPr>
      <w:r w:rsidRPr="001F731F">
        <w:t>Aplicación del identificador de operación en flujos de cartas.</w:t>
      </w:r>
    </w:p>
    <w:p w14:paraId="71AE6136" w14:textId="77777777" w:rsidR="001F731F" w:rsidRPr="001F731F" w:rsidRDefault="001F731F" w:rsidP="001F731F">
      <w:pPr>
        <w:pStyle w:val="Textoindependiente"/>
        <w:numPr>
          <w:ilvl w:val="0"/>
          <w:numId w:val="14"/>
        </w:numPr>
      </w:pPr>
      <w:r w:rsidRPr="001F731F">
        <w:t>Validación funcional con usuarios operativos.</w:t>
      </w:r>
    </w:p>
    <w:p w14:paraId="49D43726" w14:textId="77777777" w:rsidR="001F731F" w:rsidRPr="001F731F" w:rsidRDefault="001F731F" w:rsidP="001F731F">
      <w:pPr>
        <w:pStyle w:val="Ttulo4"/>
        <w:rPr>
          <w:lang w:val="en-US"/>
        </w:rPr>
      </w:pPr>
      <w:r w:rsidRPr="001F731F">
        <w:rPr>
          <w:lang w:val="en-US"/>
        </w:rPr>
        <w:t xml:space="preserve">Fase 2 – Separación de </w:t>
      </w:r>
      <w:proofErr w:type="spellStart"/>
      <w:r w:rsidRPr="001F731F">
        <w:rPr>
          <w:lang w:val="en-US"/>
        </w:rPr>
        <w:t>Unidades</w:t>
      </w:r>
      <w:proofErr w:type="spellEnd"/>
    </w:p>
    <w:p w14:paraId="6D54813F" w14:textId="77777777" w:rsidR="001F731F" w:rsidRPr="001F731F" w:rsidRDefault="001F731F" w:rsidP="001F731F">
      <w:pPr>
        <w:pStyle w:val="Textoindependiente"/>
        <w:numPr>
          <w:ilvl w:val="0"/>
          <w:numId w:val="15"/>
        </w:numPr>
      </w:pPr>
      <w:r w:rsidRPr="001F731F">
        <w:t xml:space="preserve">Separación lógica de </w:t>
      </w:r>
      <w:r w:rsidRPr="001F731F">
        <w:rPr>
          <w:b/>
          <w:bCs/>
        </w:rPr>
        <w:t>Tractos y Remolques</w:t>
      </w:r>
      <w:r w:rsidRPr="001F731F">
        <w:t xml:space="preserve"> asociados a la operación Dedicados.</w:t>
      </w:r>
    </w:p>
    <w:p w14:paraId="5DEF42EC" w14:textId="77777777" w:rsidR="001F731F" w:rsidRPr="001F731F" w:rsidRDefault="001F731F" w:rsidP="001F731F">
      <w:pPr>
        <w:pStyle w:val="Textoindependiente"/>
        <w:numPr>
          <w:ilvl w:val="0"/>
          <w:numId w:val="15"/>
        </w:numPr>
      </w:pPr>
      <w:r w:rsidRPr="001F731F">
        <w:lastRenderedPageBreak/>
        <w:t>Aplicación de la relación de operación sin afectar la rotación operativa.</w:t>
      </w:r>
    </w:p>
    <w:p w14:paraId="3EE74D72" w14:textId="77777777" w:rsidR="001F731F" w:rsidRPr="001F731F" w:rsidRDefault="001F731F" w:rsidP="001F731F">
      <w:pPr>
        <w:pStyle w:val="Textoindependiente"/>
        <w:numPr>
          <w:ilvl w:val="0"/>
          <w:numId w:val="15"/>
        </w:numPr>
      </w:pPr>
      <w:r w:rsidRPr="001F731F">
        <w:t>Consumo de esta relación por módulos dependientes.</w:t>
      </w:r>
    </w:p>
    <w:p w14:paraId="4A92F5F7" w14:textId="77777777" w:rsidR="001F731F" w:rsidRPr="001F731F" w:rsidRDefault="001F731F" w:rsidP="001F731F">
      <w:pPr>
        <w:pStyle w:val="Ttulo4"/>
        <w:rPr>
          <w:lang w:val="en-US"/>
        </w:rPr>
      </w:pPr>
      <w:r w:rsidRPr="001F731F">
        <w:rPr>
          <w:lang w:val="en-US"/>
        </w:rPr>
        <w:t xml:space="preserve">Fase 3 – </w:t>
      </w:r>
      <w:proofErr w:type="spellStart"/>
      <w:r w:rsidRPr="001F731F">
        <w:rPr>
          <w:lang w:val="en-US"/>
        </w:rPr>
        <w:t>Filtros</w:t>
      </w:r>
      <w:proofErr w:type="spellEnd"/>
      <w:r w:rsidRPr="001F731F">
        <w:rPr>
          <w:lang w:val="en-US"/>
        </w:rPr>
        <w:t xml:space="preserve"> de Operación</w:t>
      </w:r>
    </w:p>
    <w:p w14:paraId="02F2DF9F" w14:textId="77777777" w:rsidR="001F731F" w:rsidRPr="001F731F" w:rsidRDefault="001F731F" w:rsidP="001F731F">
      <w:pPr>
        <w:pStyle w:val="Textoindependiente"/>
        <w:numPr>
          <w:ilvl w:val="0"/>
          <w:numId w:val="16"/>
        </w:numPr>
      </w:pPr>
      <w:r w:rsidRPr="001F731F">
        <w:t xml:space="preserve">Incorporación de la opción </w:t>
      </w:r>
      <w:r w:rsidRPr="001F731F">
        <w:rPr>
          <w:b/>
          <w:bCs/>
        </w:rPr>
        <w:t>“Dedicados”</w:t>
      </w:r>
      <w:r w:rsidRPr="001F731F">
        <w:t xml:space="preserve"> en </w:t>
      </w:r>
      <w:r w:rsidRPr="001F731F">
        <w:rPr>
          <w:b/>
          <w:bCs/>
        </w:rPr>
        <w:t>todos los módulos que utilicen filtros por operación</w:t>
      </w:r>
      <w:r w:rsidRPr="001F731F">
        <w:t>.</w:t>
      </w:r>
    </w:p>
    <w:p w14:paraId="3A7996E7" w14:textId="77777777" w:rsidR="001F731F" w:rsidRPr="001F731F" w:rsidRDefault="001F731F" w:rsidP="001F731F">
      <w:pPr>
        <w:pStyle w:val="Textoindependiente"/>
        <w:numPr>
          <w:ilvl w:val="0"/>
          <w:numId w:val="16"/>
        </w:numPr>
      </w:pPr>
      <w:r w:rsidRPr="001F731F">
        <w:t>Homologación del comportamiento del filtro en todo el sistema.</w:t>
      </w:r>
    </w:p>
    <w:p w14:paraId="3EA74EE4" w14:textId="34C62C58" w:rsidR="000C3B34" w:rsidRPr="001F731F" w:rsidRDefault="001F731F" w:rsidP="001F731F">
      <w:pPr>
        <w:pStyle w:val="Textoindependiente"/>
        <w:numPr>
          <w:ilvl w:val="0"/>
          <w:numId w:val="16"/>
        </w:numPr>
      </w:pPr>
      <w:r w:rsidRPr="001F731F">
        <w:t>Validación transversal de resultados.</w:t>
      </w:r>
      <w:bookmarkStart w:id="10" w:name="módulos-y-tablas-de-usuario"/>
      <w:bookmarkEnd w:id="9"/>
    </w:p>
    <w:p w14:paraId="512D4B2D" w14:textId="77777777" w:rsidR="000C3B34" w:rsidRDefault="00000000">
      <w:bookmarkStart w:id="11" w:name="ejemplo-conceptual-de-implementación"/>
      <w:bookmarkEnd w:id="8"/>
      <w:bookmarkEnd w:id="10"/>
      <w:r>
        <w:pict w14:anchorId="4D1872CA">
          <v:rect id="_x0000_i1031" style="width:0;height:1.5pt" o:hralign="center" o:hrstd="t" o:hr="t"/>
        </w:pict>
      </w:r>
    </w:p>
    <w:p w14:paraId="51A9DD7B" w14:textId="385B0B67" w:rsidR="000C3B34" w:rsidRPr="00FE0C37" w:rsidRDefault="00000000" w:rsidP="00FE0C37">
      <w:pPr>
        <w:spacing w:after="160" w:line="259" w:lineRule="auto"/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</w:pPr>
      <w:bookmarkStart w:id="12" w:name="ajustes-requeridos-en-scp-laravel"/>
      <w:bookmarkEnd w:id="11"/>
      <w:r w:rsidRPr="00FE0C37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 xml:space="preserve">8. </w:t>
      </w:r>
      <w:r w:rsidR="001F731F" w:rsidRPr="001F731F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>Módulos Impactados</w:t>
      </w:r>
    </w:p>
    <w:p w14:paraId="312706F3" w14:textId="2E68CB22" w:rsidR="001F731F" w:rsidRPr="001F731F" w:rsidRDefault="001F731F" w:rsidP="001F731F">
      <w:pPr>
        <w:pStyle w:val="Textoindependiente"/>
        <w:numPr>
          <w:ilvl w:val="0"/>
          <w:numId w:val="16"/>
        </w:numPr>
      </w:pPr>
      <w:r w:rsidRPr="001F731F">
        <w:t>Pre-Carta y Carta de Instrucción (DOM / DOMMT)</w:t>
      </w:r>
    </w:p>
    <w:p w14:paraId="41426561" w14:textId="0545995E" w:rsidR="001F731F" w:rsidRPr="001F731F" w:rsidRDefault="001F731F" w:rsidP="001F731F">
      <w:pPr>
        <w:pStyle w:val="Textoindependiente"/>
        <w:numPr>
          <w:ilvl w:val="0"/>
          <w:numId w:val="16"/>
        </w:numPr>
      </w:pPr>
      <w:r w:rsidRPr="001F731F">
        <w:t>Tractos</w:t>
      </w:r>
    </w:p>
    <w:p w14:paraId="2B38108F" w14:textId="5A195F99" w:rsidR="001F731F" w:rsidRPr="001F731F" w:rsidRDefault="001F731F" w:rsidP="001F731F">
      <w:pPr>
        <w:pStyle w:val="Textoindependiente"/>
        <w:numPr>
          <w:ilvl w:val="0"/>
          <w:numId w:val="16"/>
        </w:numPr>
      </w:pPr>
      <w:r w:rsidRPr="001F731F">
        <w:t>Remolques</w:t>
      </w:r>
    </w:p>
    <w:p w14:paraId="20DFFB05" w14:textId="1A75501E" w:rsidR="001F731F" w:rsidRPr="001F731F" w:rsidRDefault="001F731F" w:rsidP="001F731F">
      <w:pPr>
        <w:pStyle w:val="Textoindependiente"/>
        <w:numPr>
          <w:ilvl w:val="0"/>
          <w:numId w:val="16"/>
        </w:numPr>
      </w:pPr>
      <w:r w:rsidRPr="001F731F">
        <w:t>Informes de Unidad</w:t>
      </w:r>
    </w:p>
    <w:p w14:paraId="4BADA3B7" w14:textId="218F5914" w:rsidR="001F731F" w:rsidRPr="001F731F" w:rsidRDefault="001F731F" w:rsidP="001F731F">
      <w:pPr>
        <w:pStyle w:val="Textoindependiente"/>
        <w:numPr>
          <w:ilvl w:val="0"/>
          <w:numId w:val="16"/>
        </w:numPr>
      </w:pPr>
      <w:r w:rsidRPr="001F731F">
        <w:t>Tablero de Control</w:t>
      </w:r>
    </w:p>
    <w:p w14:paraId="5F6E8676" w14:textId="1359275D" w:rsidR="001F731F" w:rsidRPr="001F731F" w:rsidRDefault="001F731F" w:rsidP="001F731F">
      <w:pPr>
        <w:pStyle w:val="Textoindependiente"/>
        <w:numPr>
          <w:ilvl w:val="0"/>
          <w:numId w:val="16"/>
        </w:numPr>
      </w:pPr>
      <w:r w:rsidRPr="001F731F">
        <w:t>Monitor de Turno</w:t>
      </w:r>
    </w:p>
    <w:p w14:paraId="2E2934AF" w14:textId="5E47DF1E" w:rsidR="001F731F" w:rsidRPr="001F731F" w:rsidRDefault="001F731F" w:rsidP="001F731F">
      <w:pPr>
        <w:pStyle w:val="Textoindependiente"/>
        <w:numPr>
          <w:ilvl w:val="0"/>
          <w:numId w:val="16"/>
        </w:numPr>
      </w:pPr>
      <w:r w:rsidRPr="001F731F">
        <w:t>Historial de Viajes</w:t>
      </w:r>
    </w:p>
    <w:p w14:paraId="7DD6F2EA" w14:textId="064774EB" w:rsidR="001F731F" w:rsidRPr="001F731F" w:rsidRDefault="001F731F" w:rsidP="001F731F">
      <w:pPr>
        <w:pStyle w:val="Textoindependiente"/>
        <w:numPr>
          <w:ilvl w:val="0"/>
          <w:numId w:val="16"/>
        </w:numPr>
      </w:pPr>
      <w:r w:rsidRPr="001F731F">
        <w:t>Ausencias de Operador</w:t>
      </w:r>
    </w:p>
    <w:p w14:paraId="3A31F6F1" w14:textId="7E5D07E0" w:rsidR="001F731F" w:rsidRPr="001F731F" w:rsidRDefault="001F731F" w:rsidP="001F731F">
      <w:pPr>
        <w:pStyle w:val="Textoindependiente"/>
        <w:numPr>
          <w:ilvl w:val="0"/>
          <w:numId w:val="16"/>
        </w:numPr>
      </w:pPr>
      <w:r w:rsidRPr="001F731F">
        <w:rPr>
          <w:b/>
          <w:bCs/>
        </w:rPr>
        <w:t>Todos los módulos que cuenten con filtros por operación</w:t>
      </w:r>
    </w:p>
    <w:p w14:paraId="67726A5D" w14:textId="487E2934" w:rsidR="001F731F" w:rsidRPr="001F731F" w:rsidRDefault="001F731F" w:rsidP="001F731F">
      <w:pPr>
        <w:pStyle w:val="Textoindependiente"/>
        <w:numPr>
          <w:ilvl w:val="0"/>
          <w:numId w:val="16"/>
        </w:numPr>
      </w:pPr>
      <w:r w:rsidRPr="001F731F">
        <w:t>Otros módulos según flujo operativo</w:t>
      </w:r>
    </w:p>
    <w:p w14:paraId="5D561554" w14:textId="6453B858" w:rsidR="000C3B34" w:rsidRDefault="00000000">
      <w:r>
        <w:pict w14:anchorId="3DF89104">
          <v:rect id="_x0000_i1032" style="width:0;height:1.5pt" o:hralign="center" o:hrstd="t" o:hr="t"/>
        </w:pict>
      </w:r>
    </w:p>
    <w:p w14:paraId="0ED937EB" w14:textId="291BCF20" w:rsidR="001F731F" w:rsidRDefault="00000000" w:rsidP="001F731F">
      <w:pPr>
        <w:spacing w:after="160" w:line="259" w:lineRule="auto"/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</w:pPr>
      <w:bookmarkStart w:id="13" w:name="consideraciones-administrativas"/>
      <w:bookmarkEnd w:id="12"/>
      <w:r w:rsidRPr="00FE0C37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 xml:space="preserve">9. </w:t>
      </w:r>
      <w:r w:rsidR="001F731F" w:rsidRPr="001F731F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>Consideraciones Importantes</w:t>
      </w:r>
    </w:p>
    <w:p w14:paraId="60B7A28F" w14:textId="6CA09866" w:rsidR="001F731F" w:rsidRPr="001F731F" w:rsidRDefault="001F731F" w:rsidP="001F731F">
      <w:pPr>
        <w:pStyle w:val="Prrafodelista"/>
        <w:numPr>
          <w:ilvl w:val="0"/>
          <w:numId w:val="16"/>
        </w:numPr>
        <w:spacing w:after="160" w:line="259" w:lineRule="auto"/>
        <w:jc w:val="both"/>
      </w:pPr>
      <w:r w:rsidRPr="001F731F">
        <w:t xml:space="preserve">La implementación será </w:t>
      </w:r>
      <w:r w:rsidRPr="001F731F">
        <w:rPr>
          <w:b/>
          <w:bCs/>
        </w:rPr>
        <w:t>progresiva por fases</w:t>
      </w:r>
      <w:r w:rsidRPr="001F731F">
        <w:t>, no simultánea.</w:t>
      </w:r>
    </w:p>
    <w:p w14:paraId="7FE433EB" w14:textId="6A74B687" w:rsidR="001F731F" w:rsidRPr="001F731F" w:rsidRDefault="001F731F" w:rsidP="001F731F">
      <w:pPr>
        <w:pStyle w:val="Prrafodelista"/>
        <w:numPr>
          <w:ilvl w:val="0"/>
          <w:numId w:val="16"/>
        </w:numPr>
        <w:spacing w:after="160" w:line="259" w:lineRule="auto"/>
        <w:jc w:val="both"/>
      </w:pPr>
      <w:r w:rsidRPr="001F731F">
        <w:t>Cada fase podrá validarse y liberarse de forma independiente.</w:t>
      </w:r>
    </w:p>
    <w:p w14:paraId="70A8B4C1" w14:textId="63FECFD4" w:rsidR="001F731F" w:rsidRPr="001F731F" w:rsidRDefault="001F731F" w:rsidP="001F731F">
      <w:pPr>
        <w:pStyle w:val="Prrafodelista"/>
        <w:numPr>
          <w:ilvl w:val="0"/>
          <w:numId w:val="16"/>
        </w:numPr>
        <w:spacing w:after="160" w:line="259" w:lineRule="auto"/>
        <w:jc w:val="both"/>
      </w:pPr>
      <w:r w:rsidRPr="001F731F">
        <w:t>La separación no se basa en una operación fija por unidad, sino en relaciones operativas.</w:t>
      </w:r>
    </w:p>
    <w:p w14:paraId="132B5005" w14:textId="07DAF81A" w:rsidR="001F731F" w:rsidRPr="001F731F" w:rsidRDefault="001F731F" w:rsidP="001F731F">
      <w:pPr>
        <w:pStyle w:val="Prrafodelista"/>
        <w:numPr>
          <w:ilvl w:val="0"/>
          <w:numId w:val="9"/>
        </w:numPr>
        <w:spacing w:after="160" w:line="259" w:lineRule="auto"/>
        <w:jc w:val="both"/>
      </w:pPr>
      <w:r w:rsidRPr="001F731F">
        <w:rPr>
          <w:b/>
          <w:bCs/>
        </w:rPr>
        <w:t>Cualquier módulo existente o futuro que utilice filtros por operación deberá incluir la opción “Dedicados”.</w:t>
      </w:r>
    </w:p>
    <w:p w14:paraId="24479643" w14:textId="77777777" w:rsidR="000C3B34" w:rsidRDefault="00000000">
      <w:r>
        <w:pict w14:anchorId="03E013EF">
          <v:rect id="_x0000_i1033" style="width:0;height:1.5pt" o:hralign="center" o:hrstd="t" o:hr="t"/>
        </w:pict>
      </w:r>
    </w:p>
    <w:p w14:paraId="695C5AFC" w14:textId="77777777" w:rsidR="000C3B34" w:rsidRPr="00FE0C37" w:rsidRDefault="00000000" w:rsidP="00FE0C37">
      <w:pPr>
        <w:spacing w:after="160" w:line="259" w:lineRule="auto"/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</w:pPr>
      <w:bookmarkStart w:id="14" w:name="riesgos-y-mitigación"/>
      <w:bookmarkEnd w:id="13"/>
      <w:r w:rsidRPr="00FE0C37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lastRenderedPageBreak/>
        <w:t>10. Riesgos y Mitigación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28"/>
        <w:gridCol w:w="3715"/>
      </w:tblGrid>
      <w:tr w:rsidR="001F731F" w:rsidRPr="001F731F" w14:paraId="7AC57113" w14:textId="77777777" w:rsidTr="001F731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6C048ADF" w14:textId="77777777" w:rsidR="001F731F" w:rsidRPr="001F731F" w:rsidRDefault="001F731F" w:rsidP="001F731F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s-MX"/>
              </w:rPr>
            </w:pPr>
            <w:r w:rsidRPr="001F731F">
              <w:rPr>
                <w:rFonts w:ascii="Times New Roman" w:eastAsia="Times New Roman" w:hAnsi="Times New Roman" w:cs="Times New Roman"/>
                <w:b/>
                <w:bCs/>
                <w:lang w:eastAsia="es-MX"/>
              </w:rPr>
              <w:t>Riesgo</w:t>
            </w:r>
          </w:p>
        </w:tc>
        <w:tc>
          <w:tcPr>
            <w:tcW w:w="0" w:type="auto"/>
            <w:hideMark/>
          </w:tcPr>
          <w:p w14:paraId="055075D7" w14:textId="77777777" w:rsidR="001F731F" w:rsidRPr="001F731F" w:rsidRDefault="001F731F" w:rsidP="001F731F">
            <w:pPr>
              <w:spacing w:after="0"/>
              <w:jc w:val="center"/>
              <w:rPr>
                <w:rFonts w:ascii="Times New Roman" w:eastAsia="Times New Roman" w:hAnsi="Times New Roman" w:cs="Times New Roman"/>
                <w:b/>
                <w:bCs/>
                <w:lang w:eastAsia="es-MX"/>
              </w:rPr>
            </w:pPr>
            <w:r w:rsidRPr="001F731F">
              <w:rPr>
                <w:rFonts w:ascii="Times New Roman" w:eastAsia="Times New Roman" w:hAnsi="Times New Roman" w:cs="Times New Roman"/>
                <w:b/>
                <w:bCs/>
                <w:lang w:eastAsia="es-MX"/>
              </w:rPr>
              <w:t>Mitigación</w:t>
            </w:r>
          </w:p>
        </w:tc>
      </w:tr>
      <w:tr w:rsidR="001F731F" w:rsidRPr="001F731F" w14:paraId="39944E6B" w14:textId="77777777" w:rsidTr="001F731F">
        <w:tc>
          <w:tcPr>
            <w:tcW w:w="0" w:type="auto"/>
            <w:hideMark/>
          </w:tcPr>
          <w:p w14:paraId="038FDA0C" w14:textId="77777777" w:rsidR="001F731F" w:rsidRPr="001F731F" w:rsidRDefault="001F731F" w:rsidP="001F731F">
            <w:pPr>
              <w:spacing w:after="0"/>
              <w:rPr>
                <w:rFonts w:ascii="Times New Roman" w:eastAsia="Times New Roman" w:hAnsi="Times New Roman" w:cs="Times New Roman"/>
                <w:lang w:eastAsia="es-MX"/>
              </w:rPr>
            </w:pPr>
            <w:r w:rsidRPr="001F731F">
              <w:rPr>
                <w:rFonts w:ascii="Times New Roman" w:eastAsia="Times New Roman" w:hAnsi="Times New Roman" w:cs="Times New Roman"/>
                <w:lang w:eastAsia="es-MX"/>
              </w:rPr>
              <w:t>Impacto en operación actual</w:t>
            </w:r>
          </w:p>
        </w:tc>
        <w:tc>
          <w:tcPr>
            <w:tcW w:w="0" w:type="auto"/>
            <w:hideMark/>
          </w:tcPr>
          <w:p w14:paraId="40ACA074" w14:textId="77777777" w:rsidR="001F731F" w:rsidRPr="001F731F" w:rsidRDefault="001F731F" w:rsidP="001F731F">
            <w:pPr>
              <w:spacing w:after="0"/>
              <w:rPr>
                <w:rFonts w:ascii="Times New Roman" w:eastAsia="Times New Roman" w:hAnsi="Times New Roman" w:cs="Times New Roman"/>
                <w:lang w:eastAsia="es-MX"/>
              </w:rPr>
            </w:pPr>
            <w:r w:rsidRPr="001F731F">
              <w:rPr>
                <w:rFonts w:ascii="Times New Roman" w:eastAsia="Times New Roman" w:hAnsi="Times New Roman" w:cs="Times New Roman"/>
                <w:lang w:eastAsia="es-MX"/>
              </w:rPr>
              <w:t>Implementación por fases</w:t>
            </w:r>
          </w:p>
        </w:tc>
      </w:tr>
      <w:tr w:rsidR="001F731F" w:rsidRPr="001F731F" w14:paraId="1CDB6ACE" w14:textId="77777777" w:rsidTr="001F731F">
        <w:tc>
          <w:tcPr>
            <w:tcW w:w="0" w:type="auto"/>
            <w:hideMark/>
          </w:tcPr>
          <w:p w14:paraId="09913544" w14:textId="77777777" w:rsidR="001F731F" w:rsidRPr="001F731F" w:rsidRDefault="001F731F" w:rsidP="001F731F">
            <w:pPr>
              <w:spacing w:after="0"/>
              <w:rPr>
                <w:rFonts w:ascii="Times New Roman" w:eastAsia="Times New Roman" w:hAnsi="Times New Roman" w:cs="Times New Roman"/>
                <w:lang w:eastAsia="es-MX"/>
              </w:rPr>
            </w:pPr>
            <w:r w:rsidRPr="001F731F">
              <w:rPr>
                <w:rFonts w:ascii="Times New Roman" w:eastAsia="Times New Roman" w:hAnsi="Times New Roman" w:cs="Times New Roman"/>
                <w:lang w:eastAsia="es-MX"/>
              </w:rPr>
              <w:t>Errores en consultas</w:t>
            </w:r>
          </w:p>
        </w:tc>
        <w:tc>
          <w:tcPr>
            <w:tcW w:w="0" w:type="auto"/>
            <w:hideMark/>
          </w:tcPr>
          <w:p w14:paraId="22B535BD" w14:textId="77777777" w:rsidR="001F731F" w:rsidRPr="001F731F" w:rsidRDefault="001F731F" w:rsidP="001F731F">
            <w:pPr>
              <w:spacing w:after="0"/>
              <w:rPr>
                <w:rFonts w:ascii="Times New Roman" w:eastAsia="Times New Roman" w:hAnsi="Times New Roman" w:cs="Times New Roman"/>
                <w:lang w:eastAsia="es-MX"/>
              </w:rPr>
            </w:pPr>
            <w:r w:rsidRPr="001F731F">
              <w:rPr>
                <w:rFonts w:ascii="Times New Roman" w:eastAsia="Times New Roman" w:hAnsi="Times New Roman" w:cs="Times New Roman"/>
                <w:lang w:eastAsia="es-MX"/>
              </w:rPr>
              <w:t>Reutilización de lógica existente</w:t>
            </w:r>
          </w:p>
        </w:tc>
      </w:tr>
      <w:tr w:rsidR="001F731F" w:rsidRPr="001F731F" w14:paraId="1DC717CE" w14:textId="77777777" w:rsidTr="001F731F">
        <w:tc>
          <w:tcPr>
            <w:tcW w:w="0" w:type="auto"/>
            <w:hideMark/>
          </w:tcPr>
          <w:p w14:paraId="289D1DD4" w14:textId="77777777" w:rsidR="001F731F" w:rsidRPr="001F731F" w:rsidRDefault="001F731F" w:rsidP="001F731F">
            <w:pPr>
              <w:spacing w:after="0"/>
              <w:rPr>
                <w:rFonts w:ascii="Times New Roman" w:eastAsia="Times New Roman" w:hAnsi="Times New Roman" w:cs="Times New Roman"/>
                <w:lang w:eastAsia="es-MX"/>
              </w:rPr>
            </w:pPr>
            <w:r w:rsidRPr="001F731F">
              <w:rPr>
                <w:rFonts w:ascii="Times New Roman" w:eastAsia="Times New Roman" w:hAnsi="Times New Roman" w:cs="Times New Roman"/>
                <w:lang w:eastAsia="es-MX"/>
              </w:rPr>
              <w:t>Sobrecarga de desarrollo</w:t>
            </w:r>
          </w:p>
        </w:tc>
        <w:tc>
          <w:tcPr>
            <w:tcW w:w="0" w:type="auto"/>
            <w:hideMark/>
          </w:tcPr>
          <w:p w14:paraId="2E8E2250" w14:textId="77777777" w:rsidR="001F731F" w:rsidRPr="001F731F" w:rsidRDefault="001F731F" w:rsidP="001F731F">
            <w:pPr>
              <w:spacing w:after="0"/>
              <w:rPr>
                <w:rFonts w:ascii="Times New Roman" w:eastAsia="Times New Roman" w:hAnsi="Times New Roman" w:cs="Times New Roman"/>
                <w:lang w:eastAsia="es-MX"/>
              </w:rPr>
            </w:pPr>
            <w:r w:rsidRPr="001F731F">
              <w:rPr>
                <w:rFonts w:ascii="Times New Roman" w:eastAsia="Times New Roman" w:hAnsi="Times New Roman" w:cs="Times New Roman"/>
                <w:lang w:eastAsia="es-MX"/>
              </w:rPr>
              <w:t>Liberaciones parciales y controladas</w:t>
            </w:r>
          </w:p>
        </w:tc>
      </w:tr>
    </w:tbl>
    <w:p w14:paraId="23B92066" w14:textId="42FBC3C2" w:rsidR="00403E12" w:rsidRDefault="00000000">
      <w:r>
        <w:pict w14:anchorId="46696442">
          <v:rect id="_x0000_i1034" style="width:0;height:1.5pt" o:hralign="center" o:hrstd="t" o:hr="t"/>
        </w:pict>
      </w:r>
    </w:p>
    <w:p w14:paraId="514D1683" w14:textId="6798C466" w:rsidR="000C3B34" w:rsidRPr="00FE0C37" w:rsidRDefault="00000000" w:rsidP="00FE0C37">
      <w:pPr>
        <w:spacing w:after="160" w:line="259" w:lineRule="auto"/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</w:pPr>
      <w:bookmarkStart w:id="15" w:name="aprobación-y-validación"/>
      <w:bookmarkEnd w:id="14"/>
      <w:r w:rsidRPr="00FE0C37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 xml:space="preserve">11. </w:t>
      </w:r>
      <w:proofErr w:type="spellStart"/>
      <w:r w:rsidR="001F731F" w:rsidRPr="001F731F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>Definition</w:t>
      </w:r>
      <w:proofErr w:type="spellEnd"/>
      <w:r w:rsidR="001F731F" w:rsidRPr="001F731F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 xml:space="preserve"> </w:t>
      </w:r>
      <w:proofErr w:type="spellStart"/>
      <w:r w:rsidR="001F731F" w:rsidRPr="001F731F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>of</w:t>
      </w:r>
      <w:proofErr w:type="spellEnd"/>
      <w:r w:rsidR="001F731F" w:rsidRPr="001F731F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 xml:space="preserve"> Done (DoD)</w:t>
      </w:r>
    </w:p>
    <w:p w14:paraId="37E04F82" w14:textId="77777777" w:rsidR="001F731F" w:rsidRPr="001F731F" w:rsidRDefault="001F731F" w:rsidP="001F731F">
      <w:pPr>
        <w:pStyle w:val="Textoindependiente"/>
      </w:pPr>
      <w:r w:rsidRPr="001F731F">
        <w:t>La historia se considera terminada cuando:</w:t>
      </w:r>
    </w:p>
    <w:p w14:paraId="3356F64F" w14:textId="77777777" w:rsidR="001F731F" w:rsidRPr="001F731F" w:rsidRDefault="001F731F" w:rsidP="001F731F">
      <w:pPr>
        <w:pStyle w:val="Textoindependiente"/>
        <w:numPr>
          <w:ilvl w:val="0"/>
          <w:numId w:val="19"/>
        </w:numPr>
      </w:pPr>
      <w:r w:rsidRPr="001F731F">
        <w:t xml:space="preserve">Las </w:t>
      </w:r>
      <w:r w:rsidRPr="001F731F">
        <w:rPr>
          <w:b/>
          <w:bCs/>
        </w:rPr>
        <w:t>tres fases</w:t>
      </w:r>
      <w:r w:rsidRPr="001F731F">
        <w:t xml:space="preserve"> han sido implementadas y validadas.</w:t>
      </w:r>
    </w:p>
    <w:p w14:paraId="2A340480" w14:textId="77777777" w:rsidR="001F731F" w:rsidRPr="001F731F" w:rsidRDefault="001F731F" w:rsidP="001F731F">
      <w:pPr>
        <w:pStyle w:val="Textoindependiente"/>
        <w:numPr>
          <w:ilvl w:val="0"/>
          <w:numId w:val="19"/>
        </w:numPr>
      </w:pPr>
      <w:r w:rsidRPr="001F731F">
        <w:t>La operación Dedicados puede identificarse correctamente.</w:t>
      </w:r>
    </w:p>
    <w:p w14:paraId="289D6723" w14:textId="77777777" w:rsidR="001F731F" w:rsidRPr="001F731F" w:rsidRDefault="001F731F" w:rsidP="001F731F">
      <w:pPr>
        <w:pStyle w:val="Textoindependiente"/>
        <w:numPr>
          <w:ilvl w:val="0"/>
          <w:numId w:val="19"/>
        </w:numPr>
      </w:pPr>
      <w:r w:rsidRPr="001F731F">
        <w:rPr>
          <w:b/>
          <w:bCs/>
        </w:rPr>
        <w:t>Todos los módulos con filtro por operación incluyen la opción “Dedicados”.</w:t>
      </w:r>
    </w:p>
    <w:p w14:paraId="398A6BE1" w14:textId="77777777" w:rsidR="001F731F" w:rsidRPr="001F731F" w:rsidRDefault="001F731F" w:rsidP="001F731F">
      <w:pPr>
        <w:pStyle w:val="Textoindependiente"/>
        <w:numPr>
          <w:ilvl w:val="0"/>
          <w:numId w:val="19"/>
        </w:numPr>
      </w:pPr>
      <w:r w:rsidRPr="001F731F">
        <w:t>No existen afectaciones en la operación Doméstico.</w:t>
      </w:r>
    </w:p>
    <w:p w14:paraId="7599347B" w14:textId="7E58EE96" w:rsidR="001F731F" w:rsidRPr="001F731F" w:rsidRDefault="001F731F" w:rsidP="001F731F">
      <w:pPr>
        <w:pStyle w:val="Textoindependiente"/>
        <w:numPr>
          <w:ilvl w:val="0"/>
          <w:numId w:val="19"/>
        </w:numPr>
      </w:pPr>
      <w:r w:rsidRPr="001F731F">
        <w:t>La funcionalidad es validada por el usuario responsable.</w:t>
      </w:r>
    </w:p>
    <w:p w14:paraId="6F71F3D5" w14:textId="77777777" w:rsidR="000C3B34" w:rsidRDefault="00000000">
      <w:r>
        <w:pict w14:anchorId="543806CD">
          <v:rect id="_x0000_i1035" style="width:0;height:1.5pt" o:hralign="center" o:hrstd="t" o:hr="t"/>
        </w:pict>
      </w:r>
    </w:p>
    <w:p w14:paraId="1C8DA69F" w14:textId="66513225" w:rsidR="000C3B34" w:rsidRDefault="00000000" w:rsidP="00587CFC">
      <w:pPr>
        <w:spacing w:after="160" w:line="259" w:lineRule="auto"/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</w:pPr>
      <w:bookmarkStart w:id="16" w:name="observaciones-finales"/>
      <w:bookmarkEnd w:id="15"/>
      <w:r w:rsidRPr="00FE0C37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>12.</w:t>
      </w:r>
      <w:bookmarkEnd w:id="0"/>
      <w:bookmarkEnd w:id="1"/>
      <w:bookmarkEnd w:id="16"/>
      <w:r w:rsidR="00587CFC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 xml:space="preserve"> </w:t>
      </w:r>
      <w:r w:rsidR="00587CFC" w:rsidRPr="002D75E3">
        <w:rPr>
          <w:rFonts w:asciiTheme="majorHAnsi" w:eastAsiaTheme="majorEastAsia" w:hAnsiTheme="majorHAnsi" w:cstheme="majorBidi"/>
          <w:b/>
          <w:bCs/>
          <w:color w:val="156082" w:themeColor="accent1"/>
          <w:sz w:val="26"/>
          <w:szCs w:val="26"/>
        </w:rPr>
        <w:t>Referencias</w:t>
      </w:r>
    </w:p>
    <w:p w14:paraId="10CCF27C" w14:textId="6ADEACCF" w:rsidR="00587CFC" w:rsidRPr="00587CFC" w:rsidRDefault="00587CFC" w:rsidP="00587CFC">
      <w:pPr>
        <w:pStyle w:val="Textoindependiente"/>
      </w:pPr>
      <w:r w:rsidRPr="00587CFC">
        <w:t>Este documento de Historia de Usuario se deriva del siguiente documento base:</w:t>
      </w:r>
    </w:p>
    <w:p w14:paraId="217F2AA8" w14:textId="5B64D825" w:rsidR="00587CFC" w:rsidRPr="00587CFC" w:rsidRDefault="00587CFC" w:rsidP="00587CFC">
      <w:pPr>
        <w:pStyle w:val="Textoindependiente"/>
        <w:numPr>
          <w:ilvl w:val="0"/>
          <w:numId w:val="21"/>
        </w:numPr>
      </w:pPr>
      <w:r w:rsidRPr="00587CFC">
        <w:t>Documento: Levantamiento_Funcional_Separacion_Dedicados_LF001_07012026</w:t>
      </w:r>
    </w:p>
    <w:p w14:paraId="432EFAA7" w14:textId="5C7C9682" w:rsidR="00587CFC" w:rsidRPr="00587CFC" w:rsidRDefault="00587CFC" w:rsidP="00587CFC">
      <w:pPr>
        <w:pStyle w:val="Textoindependiente"/>
        <w:numPr>
          <w:ilvl w:val="0"/>
          <w:numId w:val="21"/>
        </w:numPr>
      </w:pPr>
      <w:r w:rsidRPr="00587CFC">
        <w:t>Versión: 1.0</w:t>
      </w:r>
    </w:p>
    <w:sectPr w:rsidR="00587CFC" w:rsidRPr="00587CFC" w:rsidSect="00C37CE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footnotePr>
        <w:numRestart w:val="eachSect"/>
      </w:footnotePr>
      <w:pgSz w:w="12240" w:h="15840"/>
      <w:pgMar w:top="1440" w:right="1080" w:bottom="1440" w:left="108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1F4BE0" w14:textId="77777777" w:rsidR="00EC3D81" w:rsidRDefault="00EC3D81" w:rsidP="00C37CE9">
      <w:pPr>
        <w:spacing w:after="0"/>
      </w:pPr>
      <w:r>
        <w:separator/>
      </w:r>
    </w:p>
  </w:endnote>
  <w:endnote w:type="continuationSeparator" w:id="0">
    <w:p w14:paraId="34D46194" w14:textId="77777777" w:rsidR="00EC3D81" w:rsidRDefault="00EC3D81" w:rsidP="00C37CE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4488EC" w14:textId="77777777" w:rsidR="00DA7EC7" w:rsidRDefault="00DA7EC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49E49B" w14:textId="77777777" w:rsidR="00DA7EC7" w:rsidRDefault="00DA7EC7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D3D9A1" w14:textId="77777777" w:rsidR="00DA7EC7" w:rsidRDefault="00DA7EC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216473" w14:textId="77777777" w:rsidR="00EC3D81" w:rsidRDefault="00EC3D81" w:rsidP="00C37CE9">
      <w:pPr>
        <w:spacing w:after="0"/>
      </w:pPr>
      <w:r>
        <w:separator/>
      </w:r>
    </w:p>
  </w:footnote>
  <w:footnote w:type="continuationSeparator" w:id="0">
    <w:p w14:paraId="545B6E28" w14:textId="77777777" w:rsidR="00EC3D81" w:rsidRDefault="00EC3D81" w:rsidP="00C37CE9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1D5FC7" w14:textId="77777777" w:rsidR="00DA7EC7" w:rsidRDefault="00DA7EC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3471"/>
      <w:gridCol w:w="3297"/>
      <w:gridCol w:w="3302"/>
    </w:tblGrid>
    <w:tr w:rsidR="00C37CE9" w14:paraId="5F3FCD12" w14:textId="77777777" w:rsidTr="00C522DD">
      <w:tc>
        <w:tcPr>
          <w:tcW w:w="3356" w:type="dxa"/>
          <w:vMerge w:val="restart"/>
          <w:vAlign w:val="center"/>
        </w:tcPr>
        <w:p w14:paraId="1BAAC0F5" w14:textId="77777777" w:rsidR="00C37CE9" w:rsidRDefault="00C37CE9" w:rsidP="00C37CE9">
          <w:pPr>
            <w:pStyle w:val="Encabezado"/>
            <w:jc w:val="center"/>
          </w:pPr>
          <w:r>
            <w:rPr>
              <w:noProof/>
            </w:rPr>
            <w:drawing>
              <wp:inline distT="0" distB="0" distL="0" distR="0" wp14:anchorId="411A8224" wp14:editId="30FF7F10">
                <wp:extent cx="2066925" cy="650971"/>
                <wp:effectExtent l="0" t="0" r="0" b="0"/>
                <wp:docPr id="1627414147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9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86071" cy="65700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714" w:type="dxa"/>
          <w:gridSpan w:val="2"/>
          <w:vAlign w:val="center"/>
        </w:tcPr>
        <w:p w14:paraId="00B9495B" w14:textId="4DC05F49" w:rsidR="00C37CE9" w:rsidRDefault="00DA7EC7" w:rsidP="00C37CE9">
          <w:pPr>
            <w:pStyle w:val="Encabezado"/>
            <w:jc w:val="center"/>
          </w:pPr>
          <w:r>
            <w:t>HISTORIA DE USUARIO</w:t>
          </w:r>
          <w:r w:rsidR="00C37CE9">
            <w:t xml:space="preserve"> (DESARROLLO INTERNO)</w:t>
          </w:r>
        </w:p>
      </w:tc>
    </w:tr>
    <w:tr w:rsidR="00C37CE9" w14:paraId="54544CFE" w14:textId="77777777" w:rsidTr="00C522DD">
      <w:trPr>
        <w:trHeight w:val="840"/>
      </w:trPr>
      <w:tc>
        <w:tcPr>
          <w:tcW w:w="3356" w:type="dxa"/>
          <w:vMerge/>
          <w:vAlign w:val="center"/>
        </w:tcPr>
        <w:p w14:paraId="2DAB2167" w14:textId="77777777" w:rsidR="00C37CE9" w:rsidRDefault="00C37CE9" w:rsidP="00C37CE9">
          <w:pPr>
            <w:pStyle w:val="Encabezado"/>
            <w:jc w:val="center"/>
          </w:pPr>
        </w:p>
      </w:tc>
      <w:tc>
        <w:tcPr>
          <w:tcW w:w="3357" w:type="dxa"/>
          <w:vAlign w:val="center"/>
        </w:tcPr>
        <w:p w14:paraId="192D4702" w14:textId="63473634" w:rsidR="00C37CE9" w:rsidRDefault="00C37CE9" w:rsidP="00C37CE9">
          <w:pPr>
            <w:pStyle w:val="Encabezado"/>
            <w:jc w:val="center"/>
          </w:pPr>
          <w:r>
            <w:t xml:space="preserve">Código: </w:t>
          </w:r>
          <w:r w:rsidR="00DA7EC7">
            <w:t>HU</w:t>
          </w:r>
          <w:r>
            <w:t>-001</w:t>
          </w:r>
        </w:p>
      </w:tc>
      <w:tc>
        <w:tcPr>
          <w:tcW w:w="3357" w:type="dxa"/>
          <w:vAlign w:val="center"/>
        </w:tcPr>
        <w:p w14:paraId="7909E25A" w14:textId="77777777" w:rsidR="00C37CE9" w:rsidRDefault="00C37CE9" w:rsidP="00C37CE9">
          <w:pPr>
            <w:pStyle w:val="Encabezado"/>
            <w:jc w:val="center"/>
          </w:pPr>
          <w:r>
            <w:t>Vigente a partir:</w:t>
          </w:r>
        </w:p>
        <w:p w14:paraId="0B3D939B" w14:textId="77777777" w:rsidR="00C37CE9" w:rsidRDefault="00C37CE9" w:rsidP="00C37CE9">
          <w:pPr>
            <w:pStyle w:val="Encabezado"/>
            <w:jc w:val="center"/>
          </w:pPr>
          <w:r>
            <w:t>01/1/2025</w:t>
          </w:r>
        </w:p>
      </w:tc>
    </w:tr>
  </w:tbl>
  <w:p w14:paraId="0BA40E5E" w14:textId="77777777" w:rsidR="00C37CE9" w:rsidRDefault="00C37CE9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B08429" w14:textId="77777777" w:rsidR="00DA7EC7" w:rsidRDefault="00DA7EC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984AFAC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2A9E62F0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5C20AB5"/>
    <w:multiLevelType w:val="hybridMultilevel"/>
    <w:tmpl w:val="EC6C7616"/>
    <w:lvl w:ilvl="0" w:tplc="4BFC882E">
      <w:numFmt w:val="bullet"/>
      <w:lvlText w:val="•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3423CA"/>
    <w:multiLevelType w:val="multilevel"/>
    <w:tmpl w:val="73B66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9304D18"/>
    <w:multiLevelType w:val="hybridMultilevel"/>
    <w:tmpl w:val="B5E6AC1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D93411"/>
    <w:multiLevelType w:val="multilevel"/>
    <w:tmpl w:val="6646F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615816"/>
    <w:multiLevelType w:val="multilevel"/>
    <w:tmpl w:val="25849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F23EC8"/>
    <w:multiLevelType w:val="multilevel"/>
    <w:tmpl w:val="9EFE0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AB4DDF"/>
    <w:multiLevelType w:val="multilevel"/>
    <w:tmpl w:val="5FAA7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D301F7"/>
    <w:multiLevelType w:val="hybridMultilevel"/>
    <w:tmpl w:val="0A269AC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737233C"/>
    <w:multiLevelType w:val="hybridMultilevel"/>
    <w:tmpl w:val="C90EA14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7A93442"/>
    <w:multiLevelType w:val="multilevel"/>
    <w:tmpl w:val="F39A2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3063C4"/>
    <w:multiLevelType w:val="multilevel"/>
    <w:tmpl w:val="39885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7981641">
    <w:abstractNumId w:val="0"/>
  </w:num>
  <w:num w:numId="2" w16cid:durableId="1113358142">
    <w:abstractNumId w:val="1"/>
  </w:num>
  <w:num w:numId="3" w16cid:durableId="1630933865">
    <w:abstractNumId w:val="1"/>
  </w:num>
  <w:num w:numId="4" w16cid:durableId="711154595">
    <w:abstractNumId w:val="1"/>
  </w:num>
  <w:num w:numId="5" w16cid:durableId="1701055078">
    <w:abstractNumId w:val="1"/>
  </w:num>
  <w:num w:numId="6" w16cid:durableId="1361275605">
    <w:abstractNumId w:val="1"/>
  </w:num>
  <w:num w:numId="7" w16cid:durableId="1822116309">
    <w:abstractNumId w:val="1"/>
  </w:num>
  <w:num w:numId="8" w16cid:durableId="2035181630">
    <w:abstractNumId w:val="1"/>
  </w:num>
  <w:num w:numId="9" w16cid:durableId="366830915">
    <w:abstractNumId w:val="1"/>
  </w:num>
  <w:num w:numId="10" w16cid:durableId="184027982">
    <w:abstractNumId w:val="1"/>
  </w:num>
  <w:num w:numId="11" w16cid:durableId="588391603">
    <w:abstractNumId w:val="12"/>
  </w:num>
  <w:num w:numId="12" w16cid:durableId="603001981">
    <w:abstractNumId w:val="5"/>
  </w:num>
  <w:num w:numId="13" w16cid:durableId="1636837038">
    <w:abstractNumId w:val="6"/>
  </w:num>
  <w:num w:numId="14" w16cid:durableId="1141461982">
    <w:abstractNumId w:val="11"/>
  </w:num>
  <w:num w:numId="15" w16cid:durableId="558708365">
    <w:abstractNumId w:val="8"/>
  </w:num>
  <w:num w:numId="16" w16cid:durableId="783228826">
    <w:abstractNumId w:val="3"/>
  </w:num>
  <w:num w:numId="17" w16cid:durableId="2090343497">
    <w:abstractNumId w:val="9"/>
  </w:num>
  <w:num w:numId="18" w16cid:durableId="370420419">
    <w:abstractNumId w:val="4"/>
  </w:num>
  <w:num w:numId="19" w16cid:durableId="222109711">
    <w:abstractNumId w:val="7"/>
  </w:num>
  <w:num w:numId="20" w16cid:durableId="1115369937">
    <w:abstractNumId w:val="10"/>
  </w:num>
  <w:num w:numId="21" w16cid:durableId="4676287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3B34"/>
    <w:rsid w:val="00041F3C"/>
    <w:rsid w:val="000502EA"/>
    <w:rsid w:val="00097C1C"/>
    <w:rsid w:val="000C3B34"/>
    <w:rsid w:val="00133F0F"/>
    <w:rsid w:val="001F731F"/>
    <w:rsid w:val="002121CB"/>
    <w:rsid w:val="002D75E3"/>
    <w:rsid w:val="00403E12"/>
    <w:rsid w:val="005124CE"/>
    <w:rsid w:val="00587CFC"/>
    <w:rsid w:val="006102CF"/>
    <w:rsid w:val="00623941"/>
    <w:rsid w:val="00741664"/>
    <w:rsid w:val="00876626"/>
    <w:rsid w:val="00B322E5"/>
    <w:rsid w:val="00C37CE9"/>
    <w:rsid w:val="00DA7EC7"/>
    <w:rsid w:val="00E9332E"/>
    <w:rsid w:val="00EC37DC"/>
    <w:rsid w:val="00EC3D81"/>
    <w:rsid w:val="00FE0C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8A4615"/>
  <w15:docId w15:val="{76C2CB0A-9B90-4729-AF02-A80E3E4E70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er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es-MX"/>
    </w:rPr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Textoindependiente"/>
    <w:qFormat/>
    <w:pPr>
      <w:keepNext/>
      <w:keepLines/>
      <w:jc w:val="center"/>
    </w:pPr>
  </w:style>
  <w:style w:type="paragraph" w:styleId="Fecha">
    <w:name w:val="Date"/>
    <w:next w:val="Textoindependien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Encabezado">
    <w:name w:val="header"/>
    <w:basedOn w:val="Normal"/>
    <w:link w:val="EncabezadoCar"/>
    <w:uiPriority w:val="99"/>
    <w:rsid w:val="00C37CE9"/>
    <w:pPr>
      <w:tabs>
        <w:tab w:val="center" w:pos="4419"/>
        <w:tab w:val="right" w:pos="8838"/>
      </w:tabs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C37CE9"/>
  </w:style>
  <w:style w:type="paragraph" w:styleId="Piedepgina">
    <w:name w:val="footer"/>
    <w:basedOn w:val="Normal"/>
    <w:link w:val="PiedepginaCar"/>
    <w:rsid w:val="00C37CE9"/>
    <w:pPr>
      <w:tabs>
        <w:tab w:val="center" w:pos="4419"/>
        <w:tab w:val="right" w:pos="8838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rsid w:val="00C37CE9"/>
  </w:style>
  <w:style w:type="table" w:styleId="Tablaconcuadrcula">
    <w:name w:val="Table Grid"/>
    <w:basedOn w:val="Tablanormal"/>
    <w:uiPriority w:val="39"/>
    <w:rsid w:val="00C37CE9"/>
    <w:pPr>
      <w:spacing w:after="0"/>
    </w:pPr>
    <w:rPr>
      <w:kern w:val="2"/>
      <w:sz w:val="22"/>
      <w:szCs w:val="22"/>
      <w:lang w:val="es-MX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rsid w:val="00C37CE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4</Pages>
  <Words>655</Words>
  <Characters>3608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Emanuel Simon</dc:creator>
  <cp:keywords/>
  <cp:lastModifiedBy>Emanuel Simon</cp:lastModifiedBy>
  <cp:revision>5</cp:revision>
  <dcterms:created xsi:type="dcterms:W3CDTF">2026-01-07T17:41:00Z</dcterms:created>
  <dcterms:modified xsi:type="dcterms:W3CDTF">2026-01-07T18:47:00Z</dcterms:modified>
</cp:coreProperties>
</file>