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8C4675" w14:textId="7B9A5BA6" w:rsidR="00770187" w:rsidRDefault="00B176CD">
      <w:pPr>
        <w:pStyle w:val="Title"/>
      </w:pPr>
      <w:r>
        <w:t xml:space="preserve"> </w:t>
      </w:r>
      <w:r w:rsidR="00000000">
        <w:t>Logistic Regression</w:t>
      </w:r>
    </w:p>
    <w:p w14:paraId="118C4676" w14:textId="77777777" w:rsidR="00770187" w:rsidRDefault="00000000">
      <w:pPr>
        <w:rPr>
          <w:rFonts w:ascii="Quattrocento Sans" w:eastAsia="Quattrocento Sans" w:hAnsi="Quattrocento Sans" w:cs="Quattrocento Sans"/>
          <w:b/>
        </w:rPr>
      </w:pPr>
      <w:r>
        <w:rPr>
          <w:rFonts w:ascii="Quattrocento Sans" w:eastAsia="Quattrocento Sans" w:hAnsi="Quattrocento Sans" w:cs="Quattrocento Sans"/>
          <w:b/>
        </w:rPr>
        <w:t>1. Data Exploration:</w:t>
      </w:r>
    </w:p>
    <w:p w14:paraId="118C4677" w14:textId="77777777" w:rsidR="00770187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a. Load the dataset and perform exploratory data analysis (EDA).</w:t>
      </w:r>
    </w:p>
    <w:p w14:paraId="118C4678" w14:textId="77777777" w:rsidR="00770187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b. Examine the features, their types, and summary statistics.</w:t>
      </w:r>
    </w:p>
    <w:p w14:paraId="118C4679" w14:textId="77777777" w:rsidR="00770187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c. Create visualizations such as histograms, box plots, or pair plots to visualize the distributions and relationships between features.</w:t>
      </w:r>
    </w:p>
    <w:p w14:paraId="118C467A" w14:textId="77777777" w:rsidR="00770187" w:rsidRDefault="00000000">
      <w:pPr>
        <w:rPr>
          <w:rFonts w:ascii="Quattrocento Sans" w:eastAsia="Quattrocento Sans" w:hAnsi="Quattrocento Sans" w:cs="Quattrocento Sans"/>
        </w:rPr>
      </w:pPr>
      <w:proofErr w:type="spellStart"/>
      <w:r>
        <w:rPr>
          <w:rFonts w:ascii="Quattrocento Sans" w:eastAsia="Quattrocento Sans" w:hAnsi="Quattrocento Sans" w:cs="Quattrocento Sans"/>
        </w:rPr>
        <w:t>Analyze</w:t>
      </w:r>
      <w:proofErr w:type="spellEnd"/>
      <w:r>
        <w:rPr>
          <w:rFonts w:ascii="Quattrocento Sans" w:eastAsia="Quattrocento Sans" w:hAnsi="Quattrocento Sans" w:cs="Quattrocento Sans"/>
        </w:rPr>
        <w:t xml:space="preserve"> any patterns or correlations observed in the data.</w:t>
      </w:r>
    </w:p>
    <w:p w14:paraId="118C467B" w14:textId="77777777" w:rsidR="00770187" w:rsidRDefault="00000000">
      <w:pPr>
        <w:rPr>
          <w:rFonts w:ascii="Quattrocento Sans" w:eastAsia="Quattrocento Sans" w:hAnsi="Quattrocento Sans" w:cs="Quattrocento Sans"/>
          <w:b/>
        </w:rPr>
      </w:pPr>
      <w:r>
        <w:rPr>
          <w:rFonts w:ascii="Quattrocento Sans" w:eastAsia="Quattrocento Sans" w:hAnsi="Quattrocento Sans" w:cs="Quattrocento Sans"/>
          <w:b/>
        </w:rPr>
        <w:t>2. Data Preprocessing:</w:t>
      </w:r>
    </w:p>
    <w:p w14:paraId="118C467C" w14:textId="77777777" w:rsidR="00770187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a. Handle missing values (e.g., imputation).</w:t>
      </w:r>
    </w:p>
    <w:p w14:paraId="118C467D" w14:textId="77777777" w:rsidR="00770187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b. Encode categorical variables.</w:t>
      </w:r>
    </w:p>
    <w:p w14:paraId="118C467E" w14:textId="77777777" w:rsidR="00770187" w:rsidRDefault="00000000">
      <w:pPr>
        <w:rPr>
          <w:rFonts w:ascii="Quattrocento Sans" w:eastAsia="Quattrocento Sans" w:hAnsi="Quattrocento Sans" w:cs="Quattrocento Sans"/>
          <w:b/>
        </w:rPr>
      </w:pPr>
      <w:r>
        <w:rPr>
          <w:rFonts w:ascii="Quattrocento Sans" w:eastAsia="Quattrocento Sans" w:hAnsi="Quattrocento Sans" w:cs="Quattrocento Sans"/>
          <w:b/>
        </w:rPr>
        <w:t>3. Model Building:</w:t>
      </w:r>
    </w:p>
    <w:p w14:paraId="118C467F" w14:textId="77777777" w:rsidR="00770187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a. Build a logistic regression model using appropriate libraries (e.g., scikit-learn).</w:t>
      </w:r>
    </w:p>
    <w:p w14:paraId="118C4680" w14:textId="77777777" w:rsidR="00770187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b. Train the model using the training data.</w:t>
      </w:r>
    </w:p>
    <w:p w14:paraId="118C4681" w14:textId="77777777" w:rsidR="00770187" w:rsidRDefault="00000000">
      <w:pPr>
        <w:rPr>
          <w:rFonts w:ascii="Quattrocento Sans" w:eastAsia="Quattrocento Sans" w:hAnsi="Quattrocento Sans" w:cs="Quattrocento Sans"/>
          <w:b/>
        </w:rPr>
      </w:pPr>
      <w:r>
        <w:rPr>
          <w:rFonts w:ascii="Quattrocento Sans" w:eastAsia="Quattrocento Sans" w:hAnsi="Quattrocento Sans" w:cs="Quattrocento Sans"/>
          <w:b/>
        </w:rPr>
        <w:t>4. Model Evaluation:</w:t>
      </w:r>
    </w:p>
    <w:p w14:paraId="118C4682" w14:textId="77777777" w:rsidR="00770187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a. Evaluate the performance of the model on the testing data using accuracy, precision, recall, F1-score, and ROC-AUC score.</w:t>
      </w:r>
    </w:p>
    <w:p w14:paraId="118C4683" w14:textId="77777777" w:rsidR="00770187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Visualize the ROC curve.</w:t>
      </w:r>
    </w:p>
    <w:p w14:paraId="118C4684" w14:textId="77777777" w:rsidR="00770187" w:rsidRDefault="00000000">
      <w:pPr>
        <w:rPr>
          <w:rFonts w:ascii="Quattrocento Sans" w:eastAsia="Quattrocento Sans" w:hAnsi="Quattrocento Sans" w:cs="Quattrocento Sans"/>
          <w:b/>
        </w:rPr>
      </w:pPr>
      <w:r>
        <w:rPr>
          <w:rFonts w:ascii="Quattrocento Sans" w:eastAsia="Quattrocento Sans" w:hAnsi="Quattrocento Sans" w:cs="Quattrocento Sans"/>
          <w:b/>
        </w:rPr>
        <w:t>5. Interpretation:</w:t>
      </w:r>
    </w:p>
    <w:p w14:paraId="118C4685" w14:textId="77777777" w:rsidR="00770187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a. Interpret the coefficients of the logistic regression model.</w:t>
      </w:r>
    </w:p>
    <w:p w14:paraId="118C4686" w14:textId="77777777" w:rsidR="00770187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b. Discuss the significance of features in predicting the target variable (survival probability in this case).</w:t>
      </w:r>
    </w:p>
    <w:p w14:paraId="118C4687" w14:textId="77777777" w:rsidR="00770187" w:rsidRDefault="00000000">
      <w:pPr>
        <w:rPr>
          <w:rFonts w:ascii="Quattrocento Sans" w:eastAsia="Quattrocento Sans" w:hAnsi="Quattrocento Sans" w:cs="Quattrocento Sans"/>
          <w:b/>
        </w:rPr>
      </w:pPr>
      <w:r>
        <w:rPr>
          <w:rFonts w:ascii="Quattrocento Sans" w:eastAsia="Quattrocento Sans" w:hAnsi="Quattrocento Sans" w:cs="Quattrocento Sans"/>
          <w:b/>
        </w:rPr>
        <w:t xml:space="preserve">6. Deployment with </w:t>
      </w:r>
      <w:proofErr w:type="spellStart"/>
      <w:r>
        <w:rPr>
          <w:rFonts w:ascii="Quattrocento Sans" w:eastAsia="Quattrocento Sans" w:hAnsi="Quattrocento Sans" w:cs="Quattrocento Sans"/>
          <w:b/>
        </w:rPr>
        <w:t>Streamlit</w:t>
      </w:r>
      <w:proofErr w:type="spellEnd"/>
      <w:r>
        <w:rPr>
          <w:rFonts w:ascii="Quattrocento Sans" w:eastAsia="Quattrocento Sans" w:hAnsi="Quattrocento Sans" w:cs="Quattrocento Sans"/>
          <w:b/>
        </w:rPr>
        <w:t>:</w:t>
      </w:r>
    </w:p>
    <w:p w14:paraId="118C4688" w14:textId="77777777" w:rsidR="00770187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 xml:space="preserve">In this task, you will deploy your logistic regression model using </w:t>
      </w:r>
      <w:proofErr w:type="spellStart"/>
      <w:r>
        <w:rPr>
          <w:rFonts w:ascii="Quattrocento Sans" w:eastAsia="Quattrocento Sans" w:hAnsi="Quattrocento Sans" w:cs="Quattrocento Sans"/>
        </w:rPr>
        <w:t>Streamlit</w:t>
      </w:r>
      <w:proofErr w:type="spellEnd"/>
      <w:r>
        <w:rPr>
          <w:rFonts w:ascii="Quattrocento Sans" w:eastAsia="Quattrocento Sans" w:hAnsi="Quattrocento Sans" w:cs="Quattrocento Sans"/>
        </w:rPr>
        <w:t xml:space="preserve">. The deployment can be done locally or online via </w:t>
      </w:r>
      <w:proofErr w:type="spellStart"/>
      <w:r>
        <w:rPr>
          <w:rFonts w:ascii="Quattrocento Sans" w:eastAsia="Quattrocento Sans" w:hAnsi="Quattrocento Sans" w:cs="Quattrocento Sans"/>
        </w:rPr>
        <w:t>Streamlit</w:t>
      </w:r>
      <w:proofErr w:type="spellEnd"/>
      <w:r>
        <w:rPr>
          <w:rFonts w:ascii="Quattrocento Sans" w:eastAsia="Quattrocento Sans" w:hAnsi="Quattrocento Sans" w:cs="Quattrocento Sans"/>
        </w:rPr>
        <w:t xml:space="preserve"> Share. Your task includes creating a </w:t>
      </w:r>
      <w:proofErr w:type="spellStart"/>
      <w:r>
        <w:rPr>
          <w:rFonts w:ascii="Quattrocento Sans" w:eastAsia="Quattrocento Sans" w:hAnsi="Quattrocento Sans" w:cs="Quattrocento Sans"/>
        </w:rPr>
        <w:t>Streamlit</w:t>
      </w:r>
      <w:proofErr w:type="spellEnd"/>
      <w:r>
        <w:rPr>
          <w:rFonts w:ascii="Quattrocento Sans" w:eastAsia="Quattrocento Sans" w:hAnsi="Quattrocento Sans" w:cs="Quattrocento Sans"/>
        </w:rPr>
        <w:t xml:space="preserve"> app in Python that involves loading your trained model and setting up user inputs for predictions. </w:t>
      </w:r>
    </w:p>
    <w:p w14:paraId="118C4689" w14:textId="77777777" w:rsidR="00770187" w:rsidRDefault="00770187">
      <w:pPr>
        <w:rPr>
          <w:rFonts w:ascii="Quattrocento Sans" w:eastAsia="Quattrocento Sans" w:hAnsi="Quattrocento Sans" w:cs="Quattrocento Sans"/>
        </w:rPr>
      </w:pPr>
    </w:p>
    <w:p w14:paraId="118C468A" w14:textId="77777777" w:rsidR="00770187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 xml:space="preserve">(optional)For online deployment, use </w:t>
      </w:r>
      <w:proofErr w:type="spellStart"/>
      <w:r>
        <w:rPr>
          <w:rFonts w:ascii="Quattrocento Sans" w:eastAsia="Quattrocento Sans" w:hAnsi="Quattrocento Sans" w:cs="Quattrocento Sans"/>
        </w:rPr>
        <w:t>Streamlit</w:t>
      </w:r>
      <w:proofErr w:type="spellEnd"/>
      <w:r>
        <w:rPr>
          <w:rFonts w:ascii="Quattrocento Sans" w:eastAsia="Quattrocento Sans" w:hAnsi="Quattrocento Sans" w:cs="Quattrocento Sans"/>
        </w:rPr>
        <w:t xml:space="preserve"> Community Cloud, which supports deployment from GitHub repositories. </w:t>
      </w:r>
    </w:p>
    <w:p w14:paraId="118C468B" w14:textId="77777777" w:rsidR="00770187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 xml:space="preserve">Detailed deployment instructions are available in the </w:t>
      </w:r>
      <w:proofErr w:type="spellStart"/>
      <w:r>
        <w:rPr>
          <w:rFonts w:ascii="Quattrocento Sans" w:eastAsia="Quattrocento Sans" w:hAnsi="Quattrocento Sans" w:cs="Quattrocento Sans"/>
        </w:rPr>
        <w:t>Streamlit</w:t>
      </w:r>
      <w:proofErr w:type="spellEnd"/>
      <w:r>
        <w:rPr>
          <w:rFonts w:ascii="Quattrocento Sans" w:eastAsia="Quattrocento Sans" w:hAnsi="Quattrocento Sans" w:cs="Quattrocento Sans"/>
        </w:rPr>
        <w:t xml:space="preserve"> Documentation.</w:t>
      </w:r>
    </w:p>
    <w:p w14:paraId="118C468C" w14:textId="77777777" w:rsidR="00770187" w:rsidRDefault="00000000">
      <w:pPr>
        <w:rPr>
          <w:rFonts w:ascii="Quattrocento Sans" w:eastAsia="Quattrocento Sans" w:hAnsi="Quattrocento Sans" w:cs="Quattrocento Sans"/>
        </w:rPr>
      </w:pPr>
      <w:hyperlink r:id="rId5">
        <w:r>
          <w:rPr>
            <w:rFonts w:ascii="Quattrocento Sans" w:eastAsia="Quattrocento Sans" w:hAnsi="Quattrocento Sans" w:cs="Quattrocento Sans"/>
            <w:color w:val="1155CC"/>
            <w:u w:val="single"/>
          </w:rPr>
          <w:t>https://docs.streamlit.io/streamlit-community-cloud/deploy-your-app</w:t>
        </w:r>
      </w:hyperlink>
      <w:r>
        <w:rPr>
          <w:rFonts w:ascii="Quattrocento Sans" w:eastAsia="Quattrocento Sans" w:hAnsi="Quattrocento Sans" w:cs="Quattrocento Sans"/>
        </w:rPr>
        <w:t xml:space="preserve"> </w:t>
      </w:r>
    </w:p>
    <w:p w14:paraId="118C468D" w14:textId="77777777" w:rsidR="00770187" w:rsidRDefault="00000000">
      <w:pPr>
        <w:rPr>
          <w:rFonts w:ascii="Quattrocento Sans" w:eastAsia="Quattrocento Sans" w:hAnsi="Quattrocento Sans" w:cs="Quattrocento Sans"/>
          <w:b/>
        </w:rPr>
      </w:pPr>
      <w:r>
        <w:rPr>
          <w:rFonts w:ascii="Quattrocento Sans" w:eastAsia="Quattrocento Sans" w:hAnsi="Quattrocento Sans" w:cs="Quattrocento Sans"/>
          <w:b/>
        </w:rPr>
        <w:lastRenderedPageBreak/>
        <w:t>Interview Questions:</w:t>
      </w:r>
    </w:p>
    <w:p w14:paraId="118C468E" w14:textId="77777777" w:rsidR="00770187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1. What is the difference between precision and recall?</w:t>
      </w:r>
    </w:p>
    <w:p w14:paraId="118C468F" w14:textId="77777777" w:rsidR="00770187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2. What is cross-validation, and why is it important in binary classification?</w:t>
      </w:r>
    </w:p>
    <w:p w14:paraId="118C4690" w14:textId="77777777" w:rsidR="00770187" w:rsidRDefault="00770187">
      <w:pPr>
        <w:rPr>
          <w:rFonts w:ascii="Quattrocento Sans" w:eastAsia="Quattrocento Sans" w:hAnsi="Quattrocento Sans" w:cs="Quattrocento Sans"/>
        </w:rPr>
      </w:pPr>
    </w:p>
    <w:sectPr w:rsidR="00770187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AFA60BA-5A29-42D2-BCD8-CCEE300FBF84}"/>
    <w:embedBold r:id="rId2" w:fontKey="{E4C15FB4-C8FB-49FC-9319-1E745594E5DB}"/>
    <w:embedItalic r:id="rId3" w:fontKey="{49C47616-A5A5-406C-973F-24A5EC8F7F89}"/>
    <w:embedBoldItalic r:id="rId4" w:fontKey="{1ECD162D-C205-46C6-A95B-67B9AFA01C6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434F634F-BEF6-4492-8531-A30B5C98F0D1}"/>
    <w:embedItalic r:id="rId6" w:fontKey="{98E59E98-D7F9-4545-96F6-35345342BC8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7" w:fontKey="{3AE0CB26-4E5D-4740-ABEF-9282FF6A7D6E}"/>
    <w:embedBold r:id="rId8" w:fontKey="{FFDC61A3-AE2C-46CD-90CD-C3FDD993498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0187"/>
    <w:rsid w:val="00770187"/>
    <w:rsid w:val="00B176CD"/>
    <w:rsid w:val="00B96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C4675"/>
  <w15:docId w15:val="{B3403B4C-E436-4781-BC0E-0977D12D4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1"/>
        <w:szCs w:val="21"/>
        <w:lang w:val="en-IN" w:eastAsia="en-IN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1F8C"/>
  </w:style>
  <w:style w:type="paragraph" w:styleId="Heading1">
    <w:name w:val="heading 1"/>
    <w:basedOn w:val="Normal"/>
    <w:next w:val="Normal"/>
    <w:link w:val="Heading1Char"/>
    <w:uiPriority w:val="9"/>
    <w:qFormat/>
    <w:rsid w:val="00AE1F8C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1F8C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1F8C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1F8C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1F8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1F8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1F8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1F8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1F8C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E1F8C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AE1F8C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AE1F8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1F8C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1F8C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1F8C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1F8C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1F8C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1F8C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1F8C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1F8C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E1F8C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pPr>
      <w:jc w:val="center"/>
    </w:pPr>
    <w:rPr>
      <w:color w:val="44546A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1F8C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AE1F8C"/>
    <w:rPr>
      <w:b/>
      <w:bCs/>
    </w:rPr>
  </w:style>
  <w:style w:type="character" w:styleId="Emphasis">
    <w:name w:val="Emphasis"/>
    <w:basedOn w:val="DefaultParagraphFont"/>
    <w:uiPriority w:val="20"/>
    <w:qFormat/>
    <w:rsid w:val="00AE1F8C"/>
    <w:rPr>
      <w:i/>
      <w:iCs/>
      <w:color w:val="000000" w:themeColor="text1"/>
    </w:rPr>
  </w:style>
  <w:style w:type="paragraph" w:styleId="NoSpacing">
    <w:name w:val="No Spacing"/>
    <w:uiPriority w:val="1"/>
    <w:qFormat/>
    <w:rsid w:val="00AE1F8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E1F8C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E1F8C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1F8C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1F8C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E1F8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E1F8C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E1F8C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E1F8C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AE1F8C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1F8C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hyperlink" Target="https://docs.streamlit.io/streamlit-community-cloud/deploy-your-app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DihQlDRVxD8cVE06C7ecFEqp3wQ==">CgMxLjA4AHIhMVF3NlZKZlA3MlhRVHhqUDB6ZzhCcFN2aWV5Ql9aX0RE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269</Words>
  <Characters>1535</Characters>
  <Application>Microsoft Office Word</Application>
  <DocSecurity>0</DocSecurity>
  <Lines>12</Lines>
  <Paragraphs>3</Paragraphs>
  <ScaleCrop>false</ScaleCrop>
  <Company/>
  <LinksUpToDate>false</LinksUpToDate>
  <CharactersWithSpaces>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Excelr Solutions</dc:creator>
  <cp:lastModifiedBy>sagar 07</cp:lastModifiedBy>
  <cp:revision>2</cp:revision>
  <dcterms:created xsi:type="dcterms:W3CDTF">2024-03-19T11:31:00Z</dcterms:created>
  <dcterms:modified xsi:type="dcterms:W3CDTF">2024-06-18T19:19:00Z</dcterms:modified>
</cp:coreProperties>
</file>