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D710" w14:textId="5F3F94B8" w:rsidR="00FB67F7" w:rsidRDefault="00AF7236" w:rsidP="00AF7236">
      <w:pPr>
        <w:jc w:val="center"/>
        <w:rPr>
          <w:rFonts w:ascii="Arial Rounded MT Bold" w:hAnsi="Arial Rounded MT Bold" w:cs="ADLaM Display"/>
          <w:sz w:val="36"/>
          <w:szCs w:val="36"/>
        </w:rPr>
      </w:pPr>
      <w:r w:rsidRPr="00AF7236">
        <w:rPr>
          <w:rFonts w:ascii="Arial Rounded MT Bold" w:hAnsi="Arial Rounded MT Bold" w:cs="ADLaM Display"/>
          <w:sz w:val="36"/>
          <w:szCs w:val="36"/>
        </w:rPr>
        <w:t>Sales Analytics Data</w:t>
      </w:r>
    </w:p>
    <w:tbl>
      <w:tblPr>
        <w:tblStyle w:val="TableGrid"/>
        <w:tblpPr w:leftFromText="180" w:rightFromText="180" w:vertAnchor="page" w:horzAnchor="page" w:tblpX="973" w:tblpY="2833"/>
        <w:tblW w:w="0" w:type="auto"/>
        <w:tblLook w:val="04A0" w:firstRow="1" w:lastRow="0" w:firstColumn="1" w:lastColumn="0" w:noHBand="0" w:noVBand="1"/>
      </w:tblPr>
      <w:tblGrid>
        <w:gridCol w:w="1754"/>
      </w:tblGrid>
      <w:tr w:rsidR="007C17A1" w14:paraId="252B878E" w14:textId="77777777" w:rsidTr="007C17A1">
        <w:trPr>
          <w:trHeight w:val="737"/>
        </w:trPr>
        <w:tc>
          <w:tcPr>
            <w:tcW w:w="1754" w:type="dxa"/>
            <w:shd w:val="clear" w:color="auto" w:fill="FFFF00"/>
            <w:vAlign w:val="center"/>
          </w:tcPr>
          <w:p w14:paraId="460767F2" w14:textId="1F7D2F47" w:rsidR="007C17A1" w:rsidRPr="007478D7" w:rsidRDefault="007478D7" w:rsidP="007C17A1">
            <w:pPr>
              <w:spacing w:line="276" w:lineRule="auto"/>
              <w:rPr>
                <w:rFonts w:ascii="Arial Rounded MT Bold" w:hAnsi="Arial Rounded MT Bold" w:cs="ADLaM Display"/>
              </w:rPr>
            </w:pPr>
            <w:r w:rsidRPr="007478D7">
              <w:rPr>
                <w:rFonts w:ascii="Arial Rounded MT Bold" w:hAnsi="Arial Rounded MT Bold" w:cs="ADLaM Display"/>
              </w:rPr>
              <w:t>Sales Performance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43"/>
        <w:tblW w:w="720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300B2" w14:paraId="2CA7D0A4" w14:textId="77777777" w:rsidTr="001300B2">
        <w:trPr>
          <w:trHeight w:val="398"/>
        </w:trPr>
        <w:tc>
          <w:tcPr>
            <w:tcW w:w="2400" w:type="dxa"/>
            <w:shd w:val="clear" w:color="auto" w:fill="FFFF00"/>
            <w:vAlign w:val="center"/>
          </w:tcPr>
          <w:p w14:paraId="7E6BA1E1" w14:textId="77777777" w:rsidR="001300B2" w:rsidRPr="00435B52" w:rsidRDefault="001300B2" w:rsidP="001300B2">
            <w:pPr>
              <w:jc w:val="center"/>
              <w:rPr>
                <w:rFonts w:ascii="Abadi" w:hAnsi="Abadi"/>
              </w:rPr>
            </w:pPr>
            <w:r>
              <w:rPr>
                <w:rFonts w:ascii="Abadi" w:hAnsi="Abadi"/>
              </w:rPr>
              <w:t>Revenue Metrics</w:t>
            </w:r>
          </w:p>
        </w:tc>
        <w:tc>
          <w:tcPr>
            <w:tcW w:w="2400" w:type="dxa"/>
            <w:shd w:val="clear" w:color="auto" w:fill="FFFF00"/>
            <w:vAlign w:val="center"/>
          </w:tcPr>
          <w:p w14:paraId="022E3A90" w14:textId="77777777" w:rsidR="001300B2" w:rsidRPr="00435B52" w:rsidRDefault="001300B2" w:rsidP="001300B2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Sales Volume</w:t>
            </w:r>
          </w:p>
        </w:tc>
        <w:tc>
          <w:tcPr>
            <w:tcW w:w="2400" w:type="dxa"/>
            <w:shd w:val="clear" w:color="auto" w:fill="FFFF00"/>
            <w:vAlign w:val="center"/>
          </w:tcPr>
          <w:p w14:paraId="428969AC" w14:textId="77777777" w:rsidR="001300B2" w:rsidRPr="00435B52" w:rsidRDefault="001300B2" w:rsidP="001300B2">
            <w:pPr>
              <w:jc w:val="center"/>
              <w:rPr>
                <w:rFonts w:ascii="Abadi" w:hAnsi="Abadi"/>
              </w:rPr>
            </w:pPr>
            <w:r w:rsidRPr="00435B52">
              <w:rPr>
                <w:rFonts w:ascii="Abadi" w:hAnsi="Abadi"/>
              </w:rPr>
              <w:t>Growth</w:t>
            </w:r>
            <w:r>
              <w:rPr>
                <w:rFonts w:ascii="Abadi" w:hAnsi="Abadi"/>
              </w:rPr>
              <w:t xml:space="preserve"> Metrics</w:t>
            </w:r>
          </w:p>
        </w:tc>
      </w:tr>
      <w:tr w:rsidR="001300B2" w14:paraId="7865D592" w14:textId="77777777" w:rsidTr="001300B2">
        <w:trPr>
          <w:trHeight w:val="1339"/>
        </w:trPr>
        <w:tc>
          <w:tcPr>
            <w:tcW w:w="2400" w:type="dxa"/>
            <w:vAlign w:val="center"/>
          </w:tcPr>
          <w:p w14:paraId="3CFBF64D" w14:textId="77777777" w:rsidR="001300B2" w:rsidRDefault="001300B2" w:rsidP="001300B2">
            <w:r w:rsidRPr="007478D7">
              <w:t>Total Revenue</w:t>
            </w:r>
            <w:r>
              <w:t>,</w:t>
            </w:r>
          </w:p>
          <w:p w14:paraId="2924AFD5" w14:textId="77777777" w:rsidR="001300B2" w:rsidRDefault="001300B2" w:rsidP="001300B2">
            <w:r>
              <w:t>Net Sales,</w:t>
            </w:r>
          </w:p>
          <w:p w14:paraId="7F7A3945" w14:textId="77777777" w:rsidR="001300B2" w:rsidRDefault="001300B2" w:rsidP="001300B2">
            <w:r>
              <w:t>Gross Sales,</w:t>
            </w:r>
          </w:p>
          <w:p w14:paraId="0EF4036E" w14:textId="77777777" w:rsidR="001300B2" w:rsidRPr="007478D7" w:rsidRDefault="001300B2" w:rsidP="001300B2">
            <w:r>
              <w:t>Profit Margin</w:t>
            </w:r>
          </w:p>
        </w:tc>
        <w:tc>
          <w:tcPr>
            <w:tcW w:w="2400" w:type="dxa"/>
            <w:vAlign w:val="center"/>
          </w:tcPr>
          <w:p w14:paraId="42345413" w14:textId="77777777" w:rsidR="001300B2" w:rsidRDefault="001300B2" w:rsidP="001300B2">
            <w:r>
              <w:t>Unit Sold,</w:t>
            </w:r>
          </w:p>
          <w:p w14:paraId="6C8A30D2" w14:textId="77777777" w:rsidR="001300B2" w:rsidRDefault="001300B2" w:rsidP="001300B2">
            <w:r>
              <w:t>Order Processed,</w:t>
            </w:r>
          </w:p>
          <w:p w14:paraId="0C7FD2EA" w14:textId="77777777" w:rsidR="001300B2" w:rsidRDefault="001300B2" w:rsidP="001300B2">
            <w:r>
              <w:t>Average Order Value</w:t>
            </w:r>
          </w:p>
        </w:tc>
        <w:tc>
          <w:tcPr>
            <w:tcW w:w="2400" w:type="dxa"/>
            <w:vAlign w:val="center"/>
          </w:tcPr>
          <w:p w14:paraId="1ECB20C5" w14:textId="77777777" w:rsidR="001300B2" w:rsidRDefault="001300B2" w:rsidP="001300B2">
            <w:r>
              <w:t xml:space="preserve">Monthly Growth, </w:t>
            </w:r>
          </w:p>
          <w:p w14:paraId="71B4DD29" w14:textId="77777777" w:rsidR="001300B2" w:rsidRDefault="001300B2" w:rsidP="001300B2">
            <w:r>
              <w:t>Quarterly Growth,</w:t>
            </w:r>
          </w:p>
          <w:p w14:paraId="4295658E" w14:textId="77777777" w:rsidR="001300B2" w:rsidRDefault="001300B2" w:rsidP="001300B2">
            <w:r>
              <w:t>Year over Year Growth</w:t>
            </w:r>
          </w:p>
        </w:tc>
      </w:tr>
    </w:tbl>
    <w:p w14:paraId="3E45AC70" w14:textId="77777777" w:rsidR="00AF7236" w:rsidRPr="00AF7236" w:rsidRDefault="00AF7236" w:rsidP="00AF7236">
      <w:pPr>
        <w:rPr>
          <w:rFonts w:ascii="Arial Rounded MT Bold" w:hAnsi="Arial Rounded MT Bold" w:cs="ADLaM Display"/>
          <w:sz w:val="36"/>
          <w:szCs w:val="36"/>
        </w:rPr>
      </w:pPr>
    </w:p>
    <w:p w14:paraId="76116361" w14:textId="77777777" w:rsidR="00AF7236" w:rsidRDefault="00AF7236" w:rsidP="00AF7236"/>
    <w:p w14:paraId="68A62538" w14:textId="77777777" w:rsidR="007478D7" w:rsidRDefault="007478D7" w:rsidP="00AF7236"/>
    <w:p w14:paraId="0C2FFCCC" w14:textId="77777777" w:rsidR="007478D7" w:rsidRDefault="007478D7" w:rsidP="00AF7236"/>
    <w:tbl>
      <w:tblPr>
        <w:tblStyle w:val="TableGrid"/>
        <w:tblpPr w:leftFromText="180" w:rightFromText="180" w:vertAnchor="text" w:horzAnchor="page" w:tblpX="3085" w:tblpY="50"/>
        <w:tblW w:w="0" w:type="auto"/>
        <w:tblLook w:val="04A0" w:firstRow="1" w:lastRow="0" w:firstColumn="1" w:lastColumn="0" w:noHBand="0" w:noVBand="1"/>
      </w:tblPr>
      <w:tblGrid>
        <w:gridCol w:w="2574"/>
        <w:gridCol w:w="2574"/>
        <w:gridCol w:w="2361"/>
      </w:tblGrid>
      <w:tr w:rsidR="001300B2" w14:paraId="54B358C5" w14:textId="77777777" w:rsidTr="001300B2">
        <w:trPr>
          <w:trHeight w:val="436"/>
        </w:trPr>
        <w:tc>
          <w:tcPr>
            <w:tcW w:w="2574" w:type="dxa"/>
            <w:shd w:val="clear" w:color="auto" w:fill="4C94D8" w:themeFill="text2" w:themeFillTint="80"/>
            <w:vAlign w:val="center"/>
          </w:tcPr>
          <w:p w14:paraId="519FF506" w14:textId="77777777" w:rsidR="001300B2" w:rsidRDefault="001300B2" w:rsidP="001300B2">
            <w:r>
              <w:t>Customer Segments</w:t>
            </w:r>
          </w:p>
        </w:tc>
        <w:tc>
          <w:tcPr>
            <w:tcW w:w="2574" w:type="dxa"/>
            <w:shd w:val="clear" w:color="auto" w:fill="4C94D8" w:themeFill="text2" w:themeFillTint="80"/>
            <w:vAlign w:val="center"/>
          </w:tcPr>
          <w:p w14:paraId="0087BFAD" w14:textId="77777777" w:rsidR="001300B2" w:rsidRDefault="001300B2" w:rsidP="001300B2">
            <w:r>
              <w:t>Customer Behaviour</w:t>
            </w:r>
          </w:p>
        </w:tc>
        <w:tc>
          <w:tcPr>
            <w:tcW w:w="2361" w:type="dxa"/>
            <w:shd w:val="clear" w:color="auto" w:fill="4C94D8" w:themeFill="text2" w:themeFillTint="80"/>
            <w:vAlign w:val="center"/>
          </w:tcPr>
          <w:p w14:paraId="72D0F0D0" w14:textId="77777777" w:rsidR="001300B2" w:rsidRDefault="001300B2" w:rsidP="001300B2">
            <w:r>
              <w:t>Demographics</w:t>
            </w:r>
          </w:p>
        </w:tc>
      </w:tr>
      <w:tr w:rsidR="001300B2" w14:paraId="773A91F0" w14:textId="77777777" w:rsidTr="001300B2">
        <w:trPr>
          <w:trHeight w:val="1331"/>
        </w:trPr>
        <w:tc>
          <w:tcPr>
            <w:tcW w:w="2574" w:type="dxa"/>
            <w:vAlign w:val="center"/>
          </w:tcPr>
          <w:p w14:paraId="7F6150A9" w14:textId="77777777" w:rsidR="001300B2" w:rsidRDefault="001300B2" w:rsidP="001300B2">
            <w:r>
              <w:t>New Customers,</w:t>
            </w:r>
          </w:p>
          <w:p w14:paraId="53604E17" w14:textId="77777777" w:rsidR="001300B2" w:rsidRDefault="001300B2" w:rsidP="001300B2">
            <w:r>
              <w:t>Returning Customers,</w:t>
            </w:r>
          </w:p>
          <w:p w14:paraId="30A0BB5F" w14:textId="77777777" w:rsidR="001300B2" w:rsidRDefault="001300B2" w:rsidP="001300B2">
            <w:r>
              <w:t>High Value Customers</w:t>
            </w:r>
          </w:p>
        </w:tc>
        <w:tc>
          <w:tcPr>
            <w:tcW w:w="2574" w:type="dxa"/>
            <w:vAlign w:val="center"/>
          </w:tcPr>
          <w:p w14:paraId="2140FE62" w14:textId="77777777" w:rsidR="001300B2" w:rsidRDefault="001300B2" w:rsidP="001300B2">
            <w:r>
              <w:t>Purchase Frequency,</w:t>
            </w:r>
          </w:p>
          <w:p w14:paraId="556BCB65" w14:textId="77777777" w:rsidR="001300B2" w:rsidRDefault="001300B2" w:rsidP="001300B2">
            <w:r>
              <w:t>Retention Rate,</w:t>
            </w:r>
          </w:p>
          <w:p w14:paraId="2366BAB5" w14:textId="77777777" w:rsidR="001300B2" w:rsidRDefault="001300B2" w:rsidP="001300B2">
            <w:r>
              <w:t>Churn Rate</w:t>
            </w:r>
          </w:p>
        </w:tc>
        <w:tc>
          <w:tcPr>
            <w:tcW w:w="2361" w:type="dxa"/>
            <w:vAlign w:val="center"/>
          </w:tcPr>
          <w:p w14:paraId="37158380" w14:textId="77777777" w:rsidR="001300B2" w:rsidRDefault="001300B2" w:rsidP="001300B2">
            <w:r>
              <w:t>Age Group,</w:t>
            </w:r>
          </w:p>
          <w:p w14:paraId="4F62A5DB" w14:textId="77777777" w:rsidR="001300B2" w:rsidRDefault="001300B2" w:rsidP="001300B2">
            <w:r>
              <w:t>Region,</w:t>
            </w:r>
          </w:p>
          <w:p w14:paraId="1681B307" w14:textId="77777777" w:rsidR="001300B2" w:rsidRDefault="001300B2" w:rsidP="001300B2">
            <w:r>
              <w:t>Gender,</w:t>
            </w:r>
          </w:p>
          <w:p w14:paraId="08BDDFAC" w14:textId="77777777" w:rsidR="001300B2" w:rsidRDefault="001300B2" w:rsidP="001300B2">
            <w:r>
              <w:t>Industry</w:t>
            </w:r>
          </w:p>
        </w:tc>
      </w:tr>
    </w:tbl>
    <w:tbl>
      <w:tblPr>
        <w:tblStyle w:val="TableGrid"/>
        <w:tblpPr w:leftFromText="180" w:rightFromText="180" w:vertAnchor="text" w:horzAnchor="page" w:tblpX="817" w:tblpY="110"/>
        <w:tblW w:w="0" w:type="auto"/>
        <w:tblLook w:val="04A0" w:firstRow="1" w:lastRow="0" w:firstColumn="1" w:lastColumn="0" w:noHBand="0" w:noVBand="1"/>
      </w:tblPr>
      <w:tblGrid>
        <w:gridCol w:w="1631"/>
      </w:tblGrid>
      <w:tr w:rsidR="001300B2" w14:paraId="59378CDD" w14:textId="77777777" w:rsidTr="001300B2">
        <w:trPr>
          <w:trHeight w:val="1102"/>
        </w:trPr>
        <w:tc>
          <w:tcPr>
            <w:tcW w:w="1631" w:type="dxa"/>
            <w:shd w:val="clear" w:color="auto" w:fill="4C94D8" w:themeFill="text2" w:themeFillTint="80"/>
            <w:vAlign w:val="center"/>
          </w:tcPr>
          <w:p w14:paraId="460839AF" w14:textId="77777777" w:rsidR="001300B2" w:rsidRPr="0089044D" w:rsidRDefault="001300B2" w:rsidP="001300B2">
            <w:pPr>
              <w:rPr>
                <w:b/>
                <w:bCs/>
              </w:rPr>
            </w:pPr>
            <w:r w:rsidRPr="0089044D">
              <w:rPr>
                <w:b/>
                <w:bCs/>
              </w:rPr>
              <w:t xml:space="preserve">Customer </w:t>
            </w:r>
          </w:p>
          <w:p w14:paraId="4499BEBF" w14:textId="77777777" w:rsidR="001300B2" w:rsidRDefault="001300B2" w:rsidP="001300B2">
            <w:r w:rsidRPr="0089044D">
              <w:rPr>
                <w:b/>
                <w:bCs/>
              </w:rPr>
              <w:t>Analytics</w:t>
            </w:r>
          </w:p>
        </w:tc>
      </w:tr>
    </w:tbl>
    <w:p w14:paraId="66E3CF68" w14:textId="77777777" w:rsidR="007478D7" w:rsidRDefault="007478D7" w:rsidP="00AF7236"/>
    <w:p w14:paraId="143B0223" w14:textId="77777777" w:rsidR="0089044D" w:rsidRDefault="0089044D" w:rsidP="00AF7236">
      <w:r>
        <w:t xml:space="preserve">  </w:t>
      </w:r>
    </w:p>
    <w:p w14:paraId="43B4C781" w14:textId="77777777" w:rsidR="007774CA" w:rsidRDefault="0089044D" w:rsidP="00AF7236">
      <w:r>
        <w:t xml:space="preserve">                                         </w:t>
      </w:r>
    </w:p>
    <w:tbl>
      <w:tblPr>
        <w:tblStyle w:val="TableGrid"/>
        <w:tblpPr w:leftFromText="180" w:rightFromText="180" w:vertAnchor="page" w:horzAnchor="page" w:tblpX="853" w:tblpY="8401"/>
        <w:tblW w:w="0" w:type="auto"/>
        <w:tblLook w:val="04A0" w:firstRow="1" w:lastRow="0" w:firstColumn="1" w:lastColumn="0" w:noHBand="0" w:noVBand="1"/>
      </w:tblPr>
      <w:tblGrid>
        <w:gridCol w:w="1547"/>
      </w:tblGrid>
      <w:tr w:rsidR="001300B2" w14:paraId="2AAECBB3" w14:textId="77777777" w:rsidTr="001300B2">
        <w:trPr>
          <w:trHeight w:val="1094"/>
        </w:trPr>
        <w:tc>
          <w:tcPr>
            <w:tcW w:w="1547" w:type="dxa"/>
            <w:shd w:val="clear" w:color="auto" w:fill="F1A983" w:themeFill="accent2" w:themeFillTint="99"/>
            <w:vAlign w:val="center"/>
          </w:tcPr>
          <w:p w14:paraId="3507E3C9" w14:textId="77777777" w:rsidR="001300B2" w:rsidRPr="007774CA" w:rsidRDefault="001300B2" w:rsidP="001300B2">
            <w:pPr>
              <w:rPr>
                <w:b/>
                <w:bCs/>
              </w:rPr>
            </w:pPr>
            <w:r w:rsidRPr="007774CA">
              <w:rPr>
                <w:b/>
                <w:bCs/>
              </w:rPr>
              <w:t xml:space="preserve">Product </w:t>
            </w:r>
          </w:p>
          <w:p w14:paraId="0ABA5DD8" w14:textId="77777777" w:rsidR="001300B2" w:rsidRDefault="001300B2" w:rsidP="001300B2">
            <w:r w:rsidRPr="007774CA">
              <w:rPr>
                <w:b/>
                <w:bCs/>
              </w:rPr>
              <w:t>Analytics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52"/>
        <w:tblW w:w="0" w:type="auto"/>
        <w:tblLook w:val="04A0" w:firstRow="1" w:lastRow="0" w:firstColumn="1" w:lastColumn="0" w:noHBand="0" w:noVBand="1"/>
      </w:tblPr>
      <w:tblGrid>
        <w:gridCol w:w="2461"/>
        <w:gridCol w:w="2461"/>
        <w:gridCol w:w="2462"/>
      </w:tblGrid>
      <w:tr w:rsidR="001300B2" w14:paraId="535C1088" w14:textId="77777777" w:rsidTr="001300B2">
        <w:trPr>
          <w:trHeight w:val="414"/>
        </w:trPr>
        <w:tc>
          <w:tcPr>
            <w:tcW w:w="2461" w:type="dxa"/>
            <w:shd w:val="clear" w:color="auto" w:fill="F1A983" w:themeFill="accent2" w:themeFillTint="99"/>
            <w:vAlign w:val="center"/>
          </w:tcPr>
          <w:p w14:paraId="4DB67B44" w14:textId="77777777" w:rsidR="001300B2" w:rsidRDefault="001300B2" w:rsidP="001300B2">
            <w:r>
              <w:t xml:space="preserve">Product </w:t>
            </w:r>
          </w:p>
          <w:p w14:paraId="6CA3AD67" w14:textId="77777777" w:rsidR="001300B2" w:rsidRDefault="001300B2" w:rsidP="001300B2">
            <w:r>
              <w:t>Performance</w:t>
            </w:r>
          </w:p>
        </w:tc>
        <w:tc>
          <w:tcPr>
            <w:tcW w:w="2461" w:type="dxa"/>
            <w:shd w:val="clear" w:color="auto" w:fill="F1A983" w:themeFill="accent2" w:themeFillTint="99"/>
            <w:vAlign w:val="center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1300B2" w:rsidRPr="007774CA" w14:paraId="5F82D7B9" w14:textId="77777777" w:rsidTr="001300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0301E" w14:textId="77777777" w:rsidR="001300B2" w:rsidRPr="007774CA" w:rsidRDefault="001300B2" w:rsidP="001300B2">
                  <w:pPr>
                    <w:framePr w:hSpace="180" w:wrap="around" w:vAnchor="text" w:hAnchor="margin" w:xAlign="right" w:y="-52"/>
                    <w:spacing w:after="0" w:line="240" w:lineRule="auto"/>
                  </w:pPr>
                </w:p>
              </w:tc>
            </w:tr>
          </w:tbl>
          <w:p w14:paraId="399AB278" w14:textId="77777777" w:rsidR="001300B2" w:rsidRDefault="001300B2" w:rsidP="001300B2">
            <w:r>
              <w:t>I</w:t>
            </w:r>
            <w:r w:rsidRPr="007774CA">
              <w:t xml:space="preserve">nventory </w:t>
            </w:r>
          </w:p>
          <w:p w14:paraId="7EBD6C66" w14:textId="77777777" w:rsidR="001300B2" w:rsidRPr="007774CA" w:rsidRDefault="001300B2" w:rsidP="001300B2">
            <w:pPr>
              <w:rPr>
                <w:vanish/>
              </w:rPr>
            </w:pPr>
            <w:r w:rsidRPr="007774CA">
              <w:t>Metrics</w:t>
            </w: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1300B2" w:rsidRPr="007774CA" w14:paraId="14A67DCD" w14:textId="77777777" w:rsidTr="001300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477D8" w14:textId="77777777" w:rsidR="001300B2" w:rsidRPr="007774CA" w:rsidRDefault="001300B2" w:rsidP="001300B2">
                  <w:pPr>
                    <w:framePr w:hSpace="180" w:wrap="around" w:vAnchor="text" w:hAnchor="margin" w:xAlign="right" w:y="-52"/>
                    <w:spacing w:after="0" w:line="240" w:lineRule="auto"/>
                  </w:pPr>
                </w:p>
              </w:tc>
            </w:tr>
          </w:tbl>
          <w:p w14:paraId="5234DD44" w14:textId="77777777" w:rsidR="001300B2" w:rsidRDefault="001300B2" w:rsidP="001300B2"/>
        </w:tc>
        <w:tc>
          <w:tcPr>
            <w:tcW w:w="2462" w:type="dxa"/>
            <w:shd w:val="clear" w:color="auto" w:fill="F1A983" w:themeFill="accent2" w:themeFillTint="99"/>
            <w:vAlign w:val="center"/>
          </w:tcPr>
          <w:p w14:paraId="51195198" w14:textId="77777777" w:rsidR="001300B2" w:rsidRDefault="001300B2" w:rsidP="001300B2">
            <w:r w:rsidRPr="007774CA">
              <w:t>Pricing Analysis</w:t>
            </w:r>
          </w:p>
        </w:tc>
      </w:tr>
      <w:tr w:rsidR="001300B2" w14:paraId="56489CCE" w14:textId="77777777" w:rsidTr="001300B2">
        <w:trPr>
          <w:trHeight w:val="781"/>
        </w:trPr>
        <w:tc>
          <w:tcPr>
            <w:tcW w:w="2461" w:type="dxa"/>
            <w:vAlign w:val="center"/>
          </w:tcPr>
          <w:p w14:paraId="0DF302DB" w14:textId="77777777" w:rsidR="001300B2" w:rsidRDefault="001300B2" w:rsidP="001300B2">
            <w:r>
              <w:t>Best-Selling Products,</w:t>
            </w:r>
          </w:p>
          <w:p w14:paraId="3EC1500B" w14:textId="77777777" w:rsidR="001300B2" w:rsidRDefault="001300B2" w:rsidP="001300B2">
            <w:r>
              <w:t>Low-Performing Products</w:t>
            </w:r>
          </w:p>
        </w:tc>
        <w:tc>
          <w:tcPr>
            <w:tcW w:w="2461" w:type="dxa"/>
            <w:vAlign w:val="center"/>
          </w:tcPr>
          <w:p w14:paraId="19289096" w14:textId="77777777" w:rsidR="001300B2" w:rsidRDefault="001300B2" w:rsidP="001300B2">
            <w:r w:rsidRPr="007774CA">
              <w:t>Stock Levels, Out-of-Stock Frequency</w:t>
            </w:r>
          </w:p>
        </w:tc>
        <w:tc>
          <w:tcPr>
            <w:tcW w:w="2462" w:type="dxa"/>
            <w:vAlign w:val="center"/>
          </w:tcPr>
          <w:p w14:paraId="443F951F" w14:textId="77777777" w:rsidR="001300B2" w:rsidRDefault="001300B2" w:rsidP="001300B2">
            <w:r w:rsidRPr="007774CA">
              <w:t>Discounts, Price Changes, Competitor Pricing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10549"/>
        <w:tblW w:w="7554" w:type="dxa"/>
        <w:tblLook w:val="04A0" w:firstRow="1" w:lastRow="0" w:firstColumn="1" w:lastColumn="0" w:noHBand="0" w:noVBand="1"/>
      </w:tblPr>
      <w:tblGrid>
        <w:gridCol w:w="2518"/>
        <w:gridCol w:w="2518"/>
        <w:gridCol w:w="2518"/>
      </w:tblGrid>
      <w:tr w:rsidR="001300B2" w14:paraId="57A3E31F" w14:textId="77777777" w:rsidTr="00EE5D53">
        <w:trPr>
          <w:trHeight w:val="419"/>
        </w:trPr>
        <w:tc>
          <w:tcPr>
            <w:tcW w:w="2518" w:type="dxa"/>
            <w:shd w:val="clear" w:color="auto" w:fill="4C94D8" w:themeFill="text2" w:themeFillTint="80"/>
            <w:vAlign w:val="center"/>
          </w:tcPr>
          <w:p w14:paraId="023BAC1B" w14:textId="77777777" w:rsidR="001300B2" w:rsidRDefault="001300B2" w:rsidP="001300B2">
            <w:r w:rsidRPr="001300B2">
              <w:t>Daily Analysis</w:t>
            </w:r>
          </w:p>
        </w:tc>
        <w:tc>
          <w:tcPr>
            <w:tcW w:w="2518" w:type="dxa"/>
            <w:shd w:val="clear" w:color="auto" w:fill="4C94D8" w:themeFill="text2" w:themeFillTint="80"/>
            <w:vAlign w:val="center"/>
          </w:tcPr>
          <w:p w14:paraId="4646464C" w14:textId="77777777" w:rsidR="001300B2" w:rsidRDefault="001300B2" w:rsidP="001300B2">
            <w:r w:rsidRPr="001300B2">
              <w:t>Seasonal Trends</w:t>
            </w:r>
          </w:p>
        </w:tc>
        <w:tc>
          <w:tcPr>
            <w:tcW w:w="2518" w:type="dxa"/>
            <w:shd w:val="clear" w:color="auto" w:fill="4C94D8" w:themeFill="text2" w:themeFillTint="80"/>
            <w:vAlign w:val="center"/>
          </w:tcPr>
          <w:p w14:paraId="1103BE30" w14:textId="77777777" w:rsidR="001300B2" w:rsidRDefault="001300B2" w:rsidP="001300B2">
            <w:r w:rsidRPr="001300B2">
              <w:t>Time Periods</w:t>
            </w:r>
          </w:p>
        </w:tc>
      </w:tr>
      <w:tr w:rsidR="001300B2" w14:paraId="3193BF5D" w14:textId="77777777" w:rsidTr="001300B2">
        <w:trPr>
          <w:trHeight w:val="1057"/>
        </w:trPr>
        <w:tc>
          <w:tcPr>
            <w:tcW w:w="2518" w:type="dxa"/>
            <w:vAlign w:val="center"/>
          </w:tcPr>
          <w:p w14:paraId="454CF221" w14:textId="77777777" w:rsidR="001300B2" w:rsidRDefault="001300B2" w:rsidP="001300B2">
            <w:r w:rsidRPr="001300B2">
              <w:t>Morning, Afternoon, Evening Sales</w:t>
            </w:r>
          </w:p>
        </w:tc>
        <w:tc>
          <w:tcPr>
            <w:tcW w:w="2518" w:type="dxa"/>
            <w:vAlign w:val="center"/>
          </w:tcPr>
          <w:p w14:paraId="33F1BBF9" w14:textId="77777777" w:rsidR="001300B2" w:rsidRDefault="001300B2" w:rsidP="001300B2">
            <w:r w:rsidRPr="001300B2">
              <w:t>Summer, Winter, Holiday Season</w:t>
            </w:r>
          </w:p>
        </w:tc>
        <w:tc>
          <w:tcPr>
            <w:tcW w:w="2518" w:type="dxa"/>
            <w:vAlign w:val="center"/>
          </w:tcPr>
          <w:p w14:paraId="5BC50D15" w14:textId="5F435A7F" w:rsidR="001300B2" w:rsidRDefault="001300B2" w:rsidP="001300B2">
            <w:r w:rsidRPr="001300B2">
              <w:t xml:space="preserve">Weekly, Monthly, Quarterly, </w:t>
            </w:r>
            <w:r w:rsidRPr="001300B2">
              <w:t>yearly</w:t>
            </w:r>
          </w:p>
        </w:tc>
      </w:tr>
    </w:tbl>
    <w:tbl>
      <w:tblPr>
        <w:tblStyle w:val="TableGrid"/>
        <w:tblpPr w:leftFromText="180" w:rightFromText="180" w:vertAnchor="text" w:horzAnchor="page" w:tblpX="853" w:tblpY="2624"/>
        <w:tblW w:w="1580" w:type="dxa"/>
        <w:tblLook w:val="04A0" w:firstRow="1" w:lastRow="0" w:firstColumn="1" w:lastColumn="0" w:noHBand="0" w:noVBand="1"/>
      </w:tblPr>
      <w:tblGrid>
        <w:gridCol w:w="1580"/>
      </w:tblGrid>
      <w:tr w:rsidR="001300B2" w14:paraId="7D0FCDA4" w14:textId="77777777" w:rsidTr="00EE5D53">
        <w:trPr>
          <w:trHeight w:val="1121"/>
        </w:trPr>
        <w:tc>
          <w:tcPr>
            <w:tcW w:w="1580" w:type="dxa"/>
            <w:shd w:val="clear" w:color="auto" w:fill="4C94D8" w:themeFill="text2" w:themeFillTint="80"/>
            <w:vAlign w:val="center"/>
          </w:tcPr>
          <w:p w14:paraId="5491EBCC" w14:textId="77777777" w:rsidR="001300B2" w:rsidRPr="001300B2" w:rsidRDefault="001300B2" w:rsidP="001300B2">
            <w:pPr>
              <w:rPr>
                <w:b/>
                <w:bCs/>
              </w:rPr>
            </w:pPr>
            <w:r w:rsidRPr="001300B2">
              <w:rPr>
                <w:b/>
                <w:bCs/>
              </w:rPr>
              <w:t>Time-Based Analysis</w:t>
            </w:r>
          </w:p>
        </w:tc>
      </w:tr>
    </w:tbl>
    <w:p w14:paraId="55B33A3C" w14:textId="77777777" w:rsidR="007774CA" w:rsidRDefault="007774CA" w:rsidP="00AF72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C835C1" w14:textId="77777777" w:rsidR="007774CA" w:rsidRDefault="007774CA" w:rsidP="00AF7236"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pPr w:leftFromText="180" w:rightFromText="180" w:vertAnchor="text" w:horzAnchor="page" w:tblpX="3025" w:tblpY="345"/>
        <w:tblW w:w="0" w:type="auto"/>
        <w:tblLook w:val="04A0" w:firstRow="1" w:lastRow="0" w:firstColumn="1" w:lastColumn="0" w:noHBand="0" w:noVBand="1"/>
      </w:tblPr>
      <w:tblGrid>
        <w:gridCol w:w="2472"/>
        <w:gridCol w:w="2472"/>
        <w:gridCol w:w="2473"/>
      </w:tblGrid>
      <w:tr w:rsidR="00BF3981" w14:paraId="747CF3D2" w14:textId="77777777" w:rsidTr="00EE5D53">
        <w:trPr>
          <w:trHeight w:val="572"/>
        </w:trPr>
        <w:tc>
          <w:tcPr>
            <w:tcW w:w="2472" w:type="dxa"/>
            <w:shd w:val="clear" w:color="auto" w:fill="92D050"/>
            <w:vAlign w:val="center"/>
          </w:tcPr>
          <w:p w14:paraId="1F843A49" w14:textId="545004E6" w:rsidR="00BF3981" w:rsidRDefault="00BF3981" w:rsidP="00BF3981">
            <w:r w:rsidRPr="00BF3981">
              <w:t>Regional Sales</w:t>
            </w:r>
          </w:p>
        </w:tc>
        <w:tc>
          <w:tcPr>
            <w:tcW w:w="2472" w:type="dxa"/>
            <w:shd w:val="clear" w:color="auto" w:fill="92D050"/>
            <w:vAlign w:val="center"/>
          </w:tcPr>
          <w:p w14:paraId="2EBCD504" w14:textId="27253950" w:rsidR="00BF3981" w:rsidRDefault="00BF3981" w:rsidP="00BF3981">
            <w:r w:rsidRPr="00BF3981">
              <w:t>Market Coverage</w:t>
            </w:r>
          </w:p>
        </w:tc>
        <w:tc>
          <w:tcPr>
            <w:tcW w:w="2473" w:type="dxa"/>
            <w:shd w:val="clear" w:color="auto" w:fill="92D050"/>
            <w:vAlign w:val="center"/>
          </w:tcPr>
          <w:p w14:paraId="1D44D3C5" w14:textId="2A5090C9" w:rsidR="00BF3981" w:rsidRDefault="00EE5D53" w:rsidP="00BF3981">
            <w:r w:rsidRPr="00EE5D53">
              <w:t>Distribution Channels</w:t>
            </w:r>
          </w:p>
        </w:tc>
      </w:tr>
      <w:tr w:rsidR="00BF3981" w14:paraId="39B971BF" w14:textId="77777777" w:rsidTr="00BF3981">
        <w:trPr>
          <w:trHeight w:val="851"/>
        </w:trPr>
        <w:tc>
          <w:tcPr>
            <w:tcW w:w="2472" w:type="dxa"/>
            <w:vAlign w:val="center"/>
          </w:tcPr>
          <w:p w14:paraId="78A2B586" w14:textId="6AD766C3" w:rsidR="00BF3981" w:rsidRDefault="00EE5D53" w:rsidP="00BF3981">
            <w:r w:rsidRPr="00EE5D53">
              <w:t>Country, State, City Performance</w:t>
            </w:r>
          </w:p>
        </w:tc>
        <w:tc>
          <w:tcPr>
            <w:tcW w:w="2472" w:type="dxa"/>
            <w:vAlign w:val="center"/>
          </w:tcPr>
          <w:p w14:paraId="151AC7CC" w14:textId="710A7924" w:rsidR="00BF3981" w:rsidRDefault="00EE5D53" w:rsidP="00BF3981">
            <w:r w:rsidRPr="00EE5D53">
              <w:t>Urban, Rural, International Markets</w:t>
            </w:r>
          </w:p>
        </w:tc>
        <w:tc>
          <w:tcPr>
            <w:tcW w:w="2473" w:type="dxa"/>
            <w:vAlign w:val="center"/>
          </w:tcPr>
          <w:p w14:paraId="3F6FA929" w14:textId="4352D921" w:rsidR="00BF3981" w:rsidRDefault="00EE5D53" w:rsidP="00BF3981">
            <w:r w:rsidRPr="00EE5D53">
              <w:t>Retail Stores, Online Sales, Wholesale</w:t>
            </w:r>
          </w:p>
        </w:tc>
      </w:tr>
    </w:tbl>
    <w:tbl>
      <w:tblPr>
        <w:tblStyle w:val="TableGrid"/>
        <w:tblpPr w:leftFromText="180" w:rightFromText="180" w:vertAnchor="text" w:horzAnchor="page" w:tblpX="793" w:tblpY="405"/>
        <w:tblW w:w="0" w:type="auto"/>
        <w:tblLook w:val="04A0" w:firstRow="1" w:lastRow="0" w:firstColumn="1" w:lastColumn="0" w:noHBand="0" w:noVBand="1"/>
      </w:tblPr>
      <w:tblGrid>
        <w:gridCol w:w="1576"/>
      </w:tblGrid>
      <w:tr w:rsidR="00EE5D53" w14:paraId="020F6E80" w14:textId="77777777" w:rsidTr="00EE5D53">
        <w:trPr>
          <w:trHeight w:val="1118"/>
        </w:trPr>
        <w:tc>
          <w:tcPr>
            <w:tcW w:w="1576" w:type="dxa"/>
            <w:shd w:val="clear" w:color="auto" w:fill="92D050"/>
            <w:vAlign w:val="center"/>
          </w:tcPr>
          <w:p w14:paraId="4AF05C3D" w14:textId="77777777" w:rsidR="00EE5D53" w:rsidRPr="00EE5D53" w:rsidRDefault="00EE5D53" w:rsidP="00EE5D53">
            <w:pPr>
              <w:rPr>
                <w:b/>
                <w:bCs/>
              </w:rPr>
            </w:pPr>
            <w:r w:rsidRPr="00EE5D53">
              <w:rPr>
                <w:b/>
                <w:bCs/>
              </w:rPr>
              <w:t>Geographic Analysis</w:t>
            </w:r>
          </w:p>
        </w:tc>
      </w:tr>
    </w:tbl>
    <w:p w14:paraId="5213A755" w14:textId="395263B7" w:rsidR="007774CA" w:rsidRDefault="007774CA" w:rsidP="00AF7236"/>
    <w:p w14:paraId="436C1039" w14:textId="1964E6E6" w:rsidR="00BF3981" w:rsidRDefault="00BF3981" w:rsidP="00AF7236">
      <w:r>
        <w:t xml:space="preserve"> </w:t>
      </w:r>
    </w:p>
    <w:sectPr w:rsidR="00BF3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36"/>
    <w:rsid w:val="001300B2"/>
    <w:rsid w:val="00435B52"/>
    <w:rsid w:val="004A5304"/>
    <w:rsid w:val="007478D7"/>
    <w:rsid w:val="007774CA"/>
    <w:rsid w:val="007C17A1"/>
    <w:rsid w:val="0089044D"/>
    <w:rsid w:val="00AC565C"/>
    <w:rsid w:val="00AF7236"/>
    <w:rsid w:val="00BF3981"/>
    <w:rsid w:val="00E620E1"/>
    <w:rsid w:val="00EE5D53"/>
    <w:rsid w:val="00FB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16BC"/>
  <w15:chartTrackingRefBased/>
  <w15:docId w15:val="{0E58F066-7BBF-4265-9DBA-B6E1A9C1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2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2767-C15B-4F2C-8950-F3F72C24B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Golhar</dc:creator>
  <cp:keywords/>
  <dc:description/>
  <cp:lastModifiedBy>Sagar Golhar</cp:lastModifiedBy>
  <cp:revision>5</cp:revision>
  <dcterms:created xsi:type="dcterms:W3CDTF">2026-05-08T03:53:00Z</dcterms:created>
  <dcterms:modified xsi:type="dcterms:W3CDTF">2026-05-08T09:12:00Z</dcterms:modified>
</cp:coreProperties>
</file>