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226" w:rsidRPr="00E85D4D" w:rsidRDefault="00F94226" w:rsidP="00F94226">
      <w:pPr>
        <w:pStyle w:val="ListParagraph"/>
        <w:numPr>
          <w:ilvl w:val="0"/>
          <w:numId w:val="6"/>
        </w:numPr>
        <w:rPr>
          <w:rFonts w:ascii="Arial" w:hAnsi="Arial" w:cs="Arial"/>
          <w:b/>
          <w:bCs/>
          <w:color w:val="00B050"/>
          <w:sz w:val="28"/>
        </w:rPr>
      </w:pPr>
      <w:r w:rsidRPr="00E85D4D">
        <w:rPr>
          <w:rFonts w:ascii="Arial" w:hAnsi="Arial" w:cs="Arial"/>
          <w:b/>
          <w:bCs/>
          <w:color w:val="00B050"/>
          <w:sz w:val="28"/>
        </w:rPr>
        <w:t xml:space="preserve">BRC </w:t>
      </w:r>
      <w:r w:rsidR="00120D5F" w:rsidRPr="00E85D4D">
        <w:rPr>
          <w:rFonts w:ascii="Arial" w:hAnsi="Arial" w:cs="Arial"/>
          <w:b/>
          <w:bCs/>
          <w:color w:val="00B050"/>
          <w:sz w:val="28"/>
        </w:rPr>
        <w:t>Packaging</w:t>
      </w:r>
    </w:p>
    <w:p w:rsidR="00120D5F" w:rsidRDefault="00120D5F" w:rsidP="00120D5F">
      <w:pPr>
        <w:pStyle w:val="NormalWeb"/>
        <w:numPr>
          <w:ilvl w:val="0"/>
          <w:numId w:val="8"/>
        </w:numPr>
        <w:spacing w:after="0" w:afterAutospacing="0"/>
        <w:rPr>
          <w:rFonts w:ascii="Roboto" w:hAnsi="Roboto"/>
          <w:b/>
          <w:bCs/>
          <w:color w:val="000000" w:themeColor="text1"/>
        </w:rPr>
      </w:pPr>
      <w:r w:rsidRPr="00120D5F">
        <w:rPr>
          <w:rFonts w:ascii="Roboto" w:hAnsi="Roboto"/>
          <w:b/>
          <w:bCs/>
          <w:color w:val="000000" w:themeColor="text1"/>
        </w:rPr>
        <w:t xml:space="preserve">What is BRC Global Standard Packaging </w:t>
      </w:r>
    </w:p>
    <w:p w:rsidR="00120D5F" w:rsidRDefault="00120D5F" w:rsidP="00120D5F">
      <w:pPr>
        <w:pStyle w:val="NormalWeb"/>
        <w:spacing w:before="0" w:beforeAutospacing="0" w:after="0" w:afterAutospacing="0" w:line="276" w:lineRule="auto"/>
        <w:ind w:left="720"/>
        <w:jc w:val="both"/>
        <w:rPr>
          <w:rFonts w:ascii="Arial" w:hAnsi="Arial" w:cs="Arial"/>
          <w:color w:val="000000" w:themeColor="text1"/>
          <w:sz w:val="22"/>
          <w:szCs w:val="22"/>
        </w:rPr>
      </w:pPr>
    </w:p>
    <w:p w:rsidR="00120D5F" w:rsidRDefault="00120D5F" w:rsidP="00120D5F">
      <w:pPr>
        <w:pStyle w:val="NormalWeb"/>
        <w:spacing w:before="0" w:beforeAutospacing="0" w:after="0" w:afterAutospacing="0" w:line="276" w:lineRule="auto"/>
        <w:ind w:left="720"/>
        <w:jc w:val="both"/>
        <w:rPr>
          <w:rFonts w:ascii="Arial" w:hAnsi="Arial" w:cs="Arial"/>
          <w:color w:val="000000" w:themeColor="text1"/>
          <w:sz w:val="22"/>
          <w:szCs w:val="22"/>
        </w:rPr>
      </w:pPr>
      <w:r w:rsidRPr="00120D5F">
        <w:rPr>
          <w:rFonts w:ascii="Arial" w:hAnsi="Arial" w:cs="Arial"/>
          <w:color w:val="000000" w:themeColor="text1"/>
          <w:sz w:val="22"/>
          <w:szCs w:val="22"/>
        </w:rPr>
        <w:t>On August 1st 2019 BRCGS launched Global Standard for Packaging Materials Issue 6.</w:t>
      </w:r>
    </w:p>
    <w:p w:rsidR="00120D5F" w:rsidRPr="00120D5F" w:rsidRDefault="00120D5F" w:rsidP="00120D5F">
      <w:pPr>
        <w:pStyle w:val="NormalWeb"/>
        <w:spacing w:before="0" w:beforeAutospacing="0" w:after="0" w:afterAutospacing="0" w:line="276" w:lineRule="auto"/>
        <w:ind w:left="720"/>
        <w:jc w:val="both"/>
        <w:rPr>
          <w:rFonts w:ascii="Arial" w:hAnsi="Arial" w:cs="Arial"/>
          <w:color w:val="000000" w:themeColor="text1"/>
          <w:sz w:val="22"/>
          <w:szCs w:val="22"/>
        </w:rPr>
      </w:pPr>
    </w:p>
    <w:p w:rsidR="00120D5F" w:rsidRDefault="00120D5F" w:rsidP="00120D5F">
      <w:pPr>
        <w:pStyle w:val="NormalWeb"/>
        <w:spacing w:before="0" w:beforeAutospacing="0" w:after="0" w:afterAutospacing="0" w:line="276" w:lineRule="auto"/>
        <w:ind w:left="720"/>
        <w:jc w:val="both"/>
        <w:rPr>
          <w:rFonts w:ascii="Arial" w:hAnsi="Arial" w:cs="Arial"/>
          <w:color w:val="000000" w:themeColor="text1"/>
          <w:sz w:val="22"/>
          <w:szCs w:val="22"/>
        </w:rPr>
      </w:pPr>
      <w:r w:rsidRPr="00120D5F">
        <w:rPr>
          <w:rFonts w:ascii="Arial" w:hAnsi="Arial" w:cs="Arial"/>
          <w:color w:val="000000" w:themeColor="text1"/>
          <w:sz w:val="22"/>
          <w:szCs w:val="22"/>
        </w:rPr>
        <w:t>The BRCGS Global Standard for Packaging Materials helps packaging organizations deliver products that help support the delivery of safe, hygienic food. The BRCGS Packaging Standard is the first packaging Standard in the world to be recognized by the Global Food Safety Initiative (GFSI).</w:t>
      </w:r>
    </w:p>
    <w:p w:rsidR="00120D5F" w:rsidRDefault="00120D5F" w:rsidP="00120D5F">
      <w:pPr>
        <w:shd w:val="clear" w:color="auto" w:fill="FFFFFF"/>
        <w:spacing w:after="0" w:line="420" w:lineRule="atLeast"/>
        <w:ind w:firstLine="720"/>
        <w:rPr>
          <w:rFonts w:ascii="Arial" w:eastAsia="Times New Roman" w:hAnsi="Arial" w:cs="Arial"/>
          <w:color w:val="000000" w:themeColor="text1"/>
          <w:kern w:val="0"/>
        </w:rPr>
      </w:pPr>
      <w:r w:rsidRPr="00120D5F">
        <w:rPr>
          <w:rFonts w:ascii="Arial" w:eastAsia="Times New Roman" w:hAnsi="Arial" w:cs="Arial"/>
          <w:color w:val="000000" w:themeColor="text1"/>
          <w:kern w:val="0"/>
        </w:rPr>
        <w:t>It covers core manufacturing technologies including:</w:t>
      </w:r>
    </w:p>
    <w:p w:rsidR="00120D5F" w:rsidRPr="00120D5F" w:rsidRDefault="00120D5F" w:rsidP="00120D5F">
      <w:pPr>
        <w:shd w:val="clear" w:color="auto" w:fill="FFFFFF"/>
        <w:spacing w:after="0" w:line="420" w:lineRule="atLeast"/>
        <w:ind w:firstLine="720"/>
        <w:rPr>
          <w:rFonts w:ascii="Arial" w:eastAsia="Times New Roman" w:hAnsi="Arial" w:cs="Arial"/>
          <w:color w:val="000000" w:themeColor="text1"/>
          <w:kern w:val="0"/>
        </w:rPr>
      </w:pP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Glass manufacture and forming</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Papermaking and conversion</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Metal forming</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Rigid plastics forming</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Flexible plastics manufacture</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Other manufacturing </w:t>
      </w:r>
    </w:p>
    <w:p w:rsidR="00120D5F" w:rsidRP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Print processes</w:t>
      </w:r>
    </w:p>
    <w:p w:rsidR="00120D5F" w:rsidRDefault="00120D5F" w:rsidP="00120D5F">
      <w:pPr>
        <w:pStyle w:val="ListParagraph"/>
        <w:numPr>
          <w:ilvl w:val="0"/>
          <w:numId w:val="9"/>
        </w:numPr>
        <w:shd w:val="clear" w:color="auto" w:fill="FFFFFF"/>
        <w:spacing w:after="0" w:line="240" w:lineRule="auto"/>
        <w:rPr>
          <w:rFonts w:ascii="Arial" w:eastAsia="Times New Roman" w:hAnsi="Arial" w:cs="Arial"/>
          <w:color w:val="000000" w:themeColor="text1"/>
        </w:rPr>
      </w:pPr>
      <w:r w:rsidRPr="00120D5F">
        <w:rPr>
          <w:rFonts w:ascii="Arial" w:eastAsia="Times New Roman" w:hAnsi="Arial" w:cs="Arial"/>
          <w:color w:val="000000" w:themeColor="text1"/>
        </w:rPr>
        <w:t>Chemical processes</w:t>
      </w:r>
    </w:p>
    <w:p w:rsidR="00120D5F" w:rsidRPr="00120D5F" w:rsidRDefault="00120D5F" w:rsidP="00120D5F">
      <w:pPr>
        <w:pStyle w:val="NormalWeb"/>
        <w:spacing w:after="0" w:afterAutospacing="0"/>
        <w:ind w:left="720"/>
        <w:jc w:val="both"/>
        <w:rPr>
          <w:rFonts w:ascii="Arial" w:hAnsi="Arial" w:cs="Arial"/>
          <w:color w:val="000000" w:themeColor="text1"/>
          <w:sz w:val="22"/>
          <w:szCs w:val="22"/>
        </w:rPr>
      </w:pPr>
      <w:r w:rsidRPr="00120D5F">
        <w:rPr>
          <w:rFonts w:ascii="Arial" w:hAnsi="Arial" w:cs="Arial"/>
          <w:color w:val="000000" w:themeColor="text1"/>
          <w:sz w:val="22"/>
          <w:szCs w:val="22"/>
        </w:rPr>
        <w:t>With nearly 4,500 certified sites, </w:t>
      </w:r>
      <w:hyperlink r:id="rId6" w:tgtFrame="_blank" w:history="1">
        <w:r w:rsidRPr="00120D5F">
          <w:rPr>
            <w:rFonts w:ascii="Arial" w:hAnsi="Arial" w:cs="Arial"/>
            <w:color w:val="000000" w:themeColor="text1"/>
            <w:u w:val="single"/>
          </w:rPr>
          <w:t>BRC</w:t>
        </w:r>
      </w:hyperlink>
      <w:r w:rsidRPr="00120D5F">
        <w:rPr>
          <w:rFonts w:ascii="Arial" w:hAnsi="Arial" w:cs="Arial"/>
          <w:color w:val="000000" w:themeColor="text1"/>
          <w:sz w:val="22"/>
          <w:szCs w:val="22"/>
        </w:rPr>
        <w:t xml:space="preserve"> is the most used global standard designed for the packaging industry. </w:t>
      </w:r>
    </w:p>
    <w:p w:rsidR="00BE726C" w:rsidRPr="00F1563D" w:rsidRDefault="00BE726C" w:rsidP="00120D5F">
      <w:pPr>
        <w:pStyle w:val="NormalWeb"/>
        <w:numPr>
          <w:ilvl w:val="0"/>
          <w:numId w:val="8"/>
        </w:numPr>
        <w:spacing w:after="0" w:afterAutospacing="0"/>
        <w:rPr>
          <w:rFonts w:ascii="Arial" w:hAnsi="Arial" w:cs="Arial"/>
          <w:b/>
          <w:bCs/>
          <w:color w:val="000000" w:themeColor="text1"/>
          <w:szCs w:val="22"/>
        </w:rPr>
      </w:pPr>
      <w:r w:rsidRPr="00F1563D">
        <w:rPr>
          <w:rFonts w:ascii="Arial" w:hAnsi="Arial" w:cs="Arial"/>
          <w:b/>
          <w:bCs/>
          <w:color w:val="000000" w:themeColor="text1"/>
          <w:szCs w:val="22"/>
        </w:rPr>
        <w:t xml:space="preserve">What Benefits will the standard bring to </w:t>
      </w:r>
      <w:proofErr w:type="gramStart"/>
      <w:r w:rsidRPr="00F1563D">
        <w:rPr>
          <w:rFonts w:ascii="Arial" w:hAnsi="Arial" w:cs="Arial"/>
          <w:b/>
          <w:bCs/>
          <w:color w:val="000000" w:themeColor="text1"/>
          <w:szCs w:val="22"/>
        </w:rPr>
        <w:t>business.</w:t>
      </w:r>
      <w:proofErr w:type="gramEnd"/>
    </w:p>
    <w:p w:rsidR="00120D5F" w:rsidRPr="00120D5F" w:rsidRDefault="00120D5F" w:rsidP="00120D5F">
      <w:pPr>
        <w:pStyle w:val="NormalWeb"/>
        <w:spacing w:line="276" w:lineRule="auto"/>
        <w:ind w:left="720"/>
        <w:jc w:val="both"/>
        <w:rPr>
          <w:rFonts w:ascii="Arial" w:hAnsi="Arial" w:cs="Arial"/>
          <w:color w:val="000000" w:themeColor="text1"/>
          <w:sz w:val="22"/>
          <w:szCs w:val="22"/>
        </w:rPr>
      </w:pPr>
      <w:r w:rsidRPr="00120D5F">
        <w:rPr>
          <w:rFonts w:ascii="Arial" w:hAnsi="Arial" w:cs="Arial"/>
          <w:color w:val="000000" w:themeColor="text1"/>
          <w:sz w:val="22"/>
          <w:szCs w:val="22"/>
        </w:rPr>
        <w:t>The BRCGS Packaging Materials Global Standard helps a site or operation to demonstrate they are providing products that are quality assured, legally compliant, and authentic.  BRCGS Packaging Materials certification can often be used as a competitive advantage for packaging suppliers when tendering for sales contracts in the food, beverage and FMCG industries.</w:t>
      </w:r>
    </w:p>
    <w:p w:rsidR="00BE726C" w:rsidRPr="00F1563D" w:rsidRDefault="00BE726C" w:rsidP="00120D5F">
      <w:pPr>
        <w:pStyle w:val="NormalWeb"/>
        <w:numPr>
          <w:ilvl w:val="0"/>
          <w:numId w:val="8"/>
        </w:numPr>
        <w:spacing w:line="276" w:lineRule="auto"/>
        <w:jc w:val="both"/>
        <w:rPr>
          <w:rFonts w:ascii="Arial" w:hAnsi="Arial" w:cs="Arial"/>
          <w:b/>
          <w:color w:val="000000" w:themeColor="text1"/>
          <w:szCs w:val="22"/>
          <w:shd w:val="clear" w:color="auto" w:fill="FFFFFF"/>
        </w:rPr>
      </w:pPr>
      <w:r w:rsidRPr="00F1563D">
        <w:rPr>
          <w:rFonts w:ascii="Arial" w:hAnsi="Arial" w:cs="Arial"/>
          <w:b/>
          <w:color w:val="000000" w:themeColor="text1"/>
          <w:szCs w:val="22"/>
          <w:shd w:val="clear" w:color="auto" w:fill="FFFFFF"/>
        </w:rPr>
        <w:t>Standard Applicable to</w:t>
      </w:r>
    </w:p>
    <w:p w:rsidR="00120D5F" w:rsidRPr="00120D5F" w:rsidRDefault="00120D5F" w:rsidP="00120D5F">
      <w:pPr>
        <w:pStyle w:val="ListParagraph"/>
        <w:numPr>
          <w:ilvl w:val="0"/>
          <w:numId w:val="10"/>
        </w:numPr>
        <w:shd w:val="clear" w:color="auto" w:fill="FFFFFF"/>
        <w:spacing w:after="0" w:line="240" w:lineRule="auto"/>
        <w:jc w:val="both"/>
        <w:textAlignment w:val="baseline"/>
        <w:rPr>
          <w:rFonts w:ascii="Arial" w:eastAsia="Times New Roman" w:hAnsi="Arial" w:cs="Arial"/>
          <w:color w:val="000000" w:themeColor="text1"/>
        </w:rPr>
      </w:pPr>
      <w:r w:rsidRPr="00120D5F">
        <w:rPr>
          <w:rFonts w:ascii="Arial" w:eastAsia="Times New Roman" w:hAnsi="Arial" w:cs="Arial"/>
          <w:color w:val="000000" w:themeColor="text1"/>
        </w:rPr>
        <w:t>Produce packaging materials for conversion or printing.</w:t>
      </w:r>
    </w:p>
    <w:p w:rsidR="00120D5F" w:rsidRPr="00120D5F" w:rsidRDefault="00120D5F" w:rsidP="00120D5F">
      <w:pPr>
        <w:pStyle w:val="ListParagraph"/>
        <w:numPr>
          <w:ilvl w:val="0"/>
          <w:numId w:val="10"/>
        </w:numPr>
        <w:shd w:val="clear" w:color="auto" w:fill="FFFFFF"/>
        <w:spacing w:after="0" w:line="240" w:lineRule="auto"/>
        <w:jc w:val="both"/>
        <w:textAlignment w:val="baseline"/>
        <w:rPr>
          <w:rFonts w:ascii="Arial" w:eastAsia="Times New Roman" w:hAnsi="Arial" w:cs="Arial"/>
          <w:color w:val="000000" w:themeColor="text1"/>
        </w:rPr>
      </w:pPr>
      <w:r w:rsidRPr="00120D5F">
        <w:rPr>
          <w:rFonts w:ascii="Arial" w:eastAsia="Times New Roman" w:hAnsi="Arial" w:cs="Arial"/>
          <w:color w:val="000000" w:themeColor="text1"/>
        </w:rPr>
        <w:t>Supply packaging materials from stock where additional product processing or repacking occurs.</w:t>
      </w:r>
    </w:p>
    <w:p w:rsidR="00120D5F" w:rsidRPr="00120D5F" w:rsidRDefault="00120D5F" w:rsidP="00120D5F">
      <w:pPr>
        <w:pStyle w:val="ListParagraph"/>
        <w:numPr>
          <w:ilvl w:val="0"/>
          <w:numId w:val="10"/>
        </w:numPr>
        <w:shd w:val="clear" w:color="auto" w:fill="FFFFFF"/>
        <w:spacing w:after="0" w:line="240" w:lineRule="auto"/>
        <w:jc w:val="both"/>
        <w:textAlignment w:val="baseline"/>
        <w:rPr>
          <w:rFonts w:ascii="Arial" w:eastAsia="Times New Roman" w:hAnsi="Arial" w:cs="Arial"/>
          <w:color w:val="000000" w:themeColor="text1"/>
        </w:rPr>
      </w:pPr>
      <w:r w:rsidRPr="00120D5F">
        <w:rPr>
          <w:rFonts w:ascii="Arial" w:eastAsia="Times New Roman" w:hAnsi="Arial" w:cs="Arial"/>
          <w:color w:val="000000" w:themeColor="text1"/>
        </w:rPr>
        <w:t>Manufacture and supply of other unconverted or semi-converted and used or incorporated.</w:t>
      </w:r>
    </w:p>
    <w:p w:rsidR="00120D5F" w:rsidRPr="00120D5F" w:rsidRDefault="00BE726C" w:rsidP="00F1563D">
      <w:pPr>
        <w:pStyle w:val="NormalWeb"/>
        <w:numPr>
          <w:ilvl w:val="0"/>
          <w:numId w:val="8"/>
        </w:numPr>
        <w:spacing w:line="276" w:lineRule="auto"/>
        <w:jc w:val="both"/>
        <w:rPr>
          <w:rFonts w:ascii="Arial" w:hAnsi="Arial" w:cs="Arial"/>
          <w:color w:val="000000" w:themeColor="text1"/>
          <w:sz w:val="22"/>
          <w:szCs w:val="22"/>
          <w:shd w:val="clear" w:color="auto" w:fill="FFFFFF"/>
        </w:rPr>
      </w:pPr>
      <w:r w:rsidRPr="00120D5F">
        <w:rPr>
          <w:rFonts w:ascii="Arial" w:hAnsi="Arial" w:cs="Arial"/>
          <w:b/>
          <w:color w:val="000000" w:themeColor="text1"/>
          <w:szCs w:val="22"/>
          <w:shd w:val="clear" w:color="auto" w:fill="FFFFFF"/>
        </w:rPr>
        <w:t>Where can I down load the standard copy</w:t>
      </w:r>
    </w:p>
    <w:p w:rsidR="00120D5F" w:rsidRPr="00120D5F" w:rsidRDefault="00120D5F" w:rsidP="00120D5F">
      <w:pPr>
        <w:pStyle w:val="NormalWeb"/>
        <w:spacing w:line="276" w:lineRule="auto"/>
        <w:ind w:left="360"/>
        <w:jc w:val="both"/>
        <w:rPr>
          <w:rFonts w:ascii="Arial" w:hAnsi="Arial" w:cs="Arial"/>
          <w:color w:val="000000" w:themeColor="text1"/>
          <w:sz w:val="22"/>
          <w:szCs w:val="22"/>
          <w:shd w:val="clear" w:color="auto" w:fill="FFFFFF"/>
        </w:rPr>
      </w:pPr>
      <w:r w:rsidRPr="00120D5F">
        <w:rPr>
          <w:rFonts w:ascii="Arial" w:hAnsi="Arial" w:cs="Arial"/>
          <w:color w:val="000000" w:themeColor="text1"/>
          <w:sz w:val="22"/>
          <w:szCs w:val="22"/>
          <w:shd w:val="clear" w:color="auto" w:fill="FFFFFF"/>
        </w:rPr>
        <w:t xml:space="preserve">You can visit </w:t>
      </w:r>
      <w:hyperlink r:id="rId7" w:history="1">
        <w:r w:rsidRPr="00120D5F">
          <w:rPr>
            <w:rFonts w:ascii="Arial" w:hAnsi="Arial" w:cs="Arial"/>
            <w:u w:val="single"/>
            <w:shd w:val="clear" w:color="auto" w:fill="FFFFFF"/>
          </w:rPr>
          <w:t>www.brcgs.com</w:t>
        </w:r>
      </w:hyperlink>
      <w:r w:rsidRPr="00120D5F">
        <w:rPr>
          <w:rFonts w:ascii="Arial" w:hAnsi="Arial" w:cs="Arial"/>
          <w:color w:val="000000" w:themeColor="text1"/>
          <w:sz w:val="22"/>
          <w:szCs w:val="22"/>
          <w:shd w:val="clear" w:color="auto" w:fill="FFFFFF"/>
        </w:rPr>
        <w:t xml:space="preserve"> and purchase a copy of the standard.</w:t>
      </w:r>
    </w:p>
    <w:p w:rsidR="00F1563D" w:rsidRPr="00F1563D" w:rsidRDefault="00F1563D" w:rsidP="00120D5F">
      <w:pPr>
        <w:rPr>
          <w:rFonts w:ascii="Arial" w:hAnsi="Arial" w:cs="Arial"/>
          <w:b/>
          <w:color w:val="000000" w:themeColor="text1"/>
        </w:rPr>
      </w:pPr>
    </w:p>
    <w:p w:rsidR="00F1563D" w:rsidRDefault="00F1563D" w:rsidP="00F94226">
      <w:pPr>
        <w:jc w:val="center"/>
        <w:rPr>
          <w:rFonts w:ascii="Arial" w:hAnsi="Arial" w:cs="Arial"/>
          <w:b/>
          <w:sz w:val="28"/>
        </w:rPr>
      </w:pPr>
    </w:p>
    <w:p w:rsidR="00F94226" w:rsidRPr="00E85D4D" w:rsidRDefault="00F94226" w:rsidP="00F94226">
      <w:pPr>
        <w:jc w:val="center"/>
        <w:rPr>
          <w:rFonts w:ascii="Arial" w:hAnsi="Arial" w:cs="Arial"/>
          <w:b/>
          <w:color w:val="00B050"/>
          <w:sz w:val="28"/>
        </w:rPr>
      </w:pPr>
      <w:r w:rsidRPr="00E85D4D">
        <w:rPr>
          <w:rFonts w:ascii="Arial" w:hAnsi="Arial" w:cs="Arial"/>
          <w:b/>
          <w:color w:val="00B050"/>
          <w:sz w:val="28"/>
        </w:rPr>
        <w:t xml:space="preserve">B </w:t>
      </w:r>
      <w:r w:rsidR="00120D5F" w:rsidRPr="00E85D4D">
        <w:rPr>
          <w:rFonts w:ascii="Arial" w:hAnsi="Arial" w:cs="Arial"/>
          <w:b/>
          <w:color w:val="00B050"/>
          <w:sz w:val="28"/>
        </w:rPr>
        <w:t>Steps</w:t>
      </w:r>
      <w:r w:rsidRPr="00E85D4D">
        <w:rPr>
          <w:rFonts w:ascii="Arial" w:hAnsi="Arial" w:cs="Arial"/>
          <w:b/>
          <w:color w:val="00B050"/>
          <w:sz w:val="28"/>
        </w:rPr>
        <w:t xml:space="preserve"> in obtaining </w:t>
      </w:r>
      <w:r w:rsidR="00120D5F" w:rsidRPr="00E85D4D">
        <w:rPr>
          <w:rFonts w:ascii="Arial" w:hAnsi="Arial" w:cs="Arial"/>
          <w:b/>
          <w:color w:val="00B050"/>
          <w:sz w:val="28"/>
        </w:rPr>
        <w:t>the Certificate</w:t>
      </w:r>
      <w:r w:rsidRPr="00E85D4D">
        <w:rPr>
          <w:rFonts w:ascii="Arial" w:hAnsi="Arial" w:cs="Arial"/>
          <w:b/>
          <w:color w:val="00B050"/>
          <w:sz w:val="28"/>
        </w:rPr>
        <w:t>:</w:t>
      </w:r>
    </w:p>
    <w:p w:rsidR="00F94226" w:rsidRPr="00402D4E" w:rsidRDefault="00E1556E" w:rsidP="00F94226">
      <w:pPr>
        <w:jc w:val="center"/>
        <w:rPr>
          <w:rFonts w:ascii="Arial" w:hAnsi="Arial" w:cs="Arial"/>
          <w:b/>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186055</wp:posOffset>
                </wp:positionV>
                <wp:extent cx="5267325" cy="643890"/>
                <wp:effectExtent l="0" t="0" r="28575" b="2286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64389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pStyle w:val="ListParagraph"/>
                              <w:numPr>
                                <w:ilvl w:val="0"/>
                                <w:numId w:val="4"/>
                              </w:numPr>
                              <w:spacing w:after="0" w:line="360" w:lineRule="auto"/>
                              <w:jc w:val="center"/>
                              <w:rPr>
                                <w:rFonts w:ascii="Arial" w:hAnsi="Arial" w:cs="Arial"/>
                                <w:b/>
                                <w:sz w:val="24"/>
                                <w:szCs w:val="24"/>
                              </w:rPr>
                            </w:pPr>
                            <w:r w:rsidRPr="00B11B31">
                              <w:rPr>
                                <w:rFonts w:ascii="Arial" w:hAnsi="Arial" w:cs="Arial"/>
                                <w:b/>
                                <w:sz w:val="24"/>
                                <w:szCs w:val="24"/>
                              </w:rPr>
                              <w:t>Standard Copy</w:t>
                            </w:r>
                          </w:p>
                          <w:p w:rsidR="00F94226" w:rsidRPr="00B11B31" w:rsidRDefault="00F94226" w:rsidP="00F94226">
                            <w:pPr>
                              <w:spacing w:after="0" w:line="360" w:lineRule="auto"/>
                              <w:jc w:val="center"/>
                              <w:rPr>
                                <w:rFonts w:ascii="Arial" w:hAnsi="Arial" w:cs="Arial"/>
                                <w:szCs w:val="24"/>
                              </w:rPr>
                            </w:pPr>
                            <w:r w:rsidRPr="00B11B31">
                              <w:rPr>
                                <w:rFonts w:ascii="Arial" w:hAnsi="Arial" w:cs="Arial"/>
                                <w:szCs w:val="24"/>
                              </w:rPr>
                              <w:t>(Procure/ D</w:t>
                            </w:r>
                            <w:r w:rsidRPr="00B11B31">
                              <w:rPr>
                                <w:rFonts w:ascii="Arial" w:eastAsia="Times New Roman" w:hAnsi="Arial" w:cs="Arial"/>
                                <w:color w:val="000000"/>
                                <w:szCs w:val="24"/>
                              </w:rPr>
                              <w:t>ownload a copy of the Standard from BRC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36.75pt;margin-top:14.65pt;width:414.75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">
                <v:textbox>
                  <w:txbxContent>
                    <w:p w:rsidR="00F94226" w:rsidRPr="00B11B31" w:rsidRDefault="00F94226" w:rsidP="00F94226">
                      <w:pPr>
                        <w:pStyle w:val="ListParagraph"/>
                        <w:numPr>
                          <w:ilvl w:val="0"/>
                          <w:numId w:val="4"/>
                        </w:numPr>
                        <w:spacing w:after="0" w:line="360" w:lineRule="auto"/>
                        <w:jc w:val="center"/>
                        <w:rPr>
                          <w:rFonts w:ascii="Arial" w:hAnsi="Arial" w:cs="Arial"/>
                          <w:b/>
                          <w:sz w:val="24"/>
                          <w:szCs w:val="24"/>
                        </w:rPr>
                      </w:pPr>
                      <w:r w:rsidRPr="00B11B31">
                        <w:rPr>
                          <w:rFonts w:ascii="Arial" w:hAnsi="Arial" w:cs="Arial"/>
                          <w:b/>
                          <w:sz w:val="24"/>
                          <w:szCs w:val="24"/>
                        </w:rPr>
                        <w:t>Standard Copy</w:t>
                      </w:r>
                    </w:p>
                    <w:p w:rsidR="00F94226" w:rsidRPr="00B11B31" w:rsidRDefault="00F94226" w:rsidP="00F94226">
                      <w:pPr>
                        <w:spacing w:after="0" w:line="360" w:lineRule="auto"/>
                        <w:jc w:val="center"/>
                        <w:rPr>
                          <w:rFonts w:ascii="Arial" w:hAnsi="Arial" w:cs="Arial"/>
                          <w:szCs w:val="24"/>
                        </w:rPr>
                      </w:pPr>
                      <w:r w:rsidRPr="00B11B31">
                        <w:rPr>
                          <w:rFonts w:ascii="Arial" w:hAnsi="Arial" w:cs="Arial"/>
                          <w:szCs w:val="24"/>
                        </w:rPr>
                        <w:t>(Procure/ D</w:t>
                      </w:r>
                      <w:r w:rsidRPr="00B11B31">
                        <w:rPr>
                          <w:rFonts w:ascii="Arial" w:eastAsia="Times New Roman" w:hAnsi="Arial" w:cs="Arial"/>
                          <w:color w:val="000000"/>
                          <w:szCs w:val="24"/>
                        </w:rPr>
                        <w:t>ownload a copy of the Standard from BRC website)</w:t>
                      </w:r>
                    </w:p>
                  </w:txbxContent>
                </v:textbox>
              </v:roundrect>
            </w:pict>
          </mc:Fallback>
        </mc:AlternateContent>
      </w:r>
    </w:p>
    <w:p w:rsidR="00F94226" w:rsidRDefault="00F94226" w:rsidP="00F94226"/>
    <w:p w:rsidR="00F94226" w:rsidRDefault="00E1556E" w:rsidP="00F94226">
      <w:r>
        <w:rPr>
          <w:noProof/>
        </w:rPr>
        <mc:AlternateContent>
          <mc:Choice Requires="wps">
            <w:drawing>
              <wp:anchor distT="0" distB="0" distL="114300" distR="114300" simplePos="0" relativeHeight="251669504" behindDoc="0" locked="0" layoutInCell="1" allowOverlap="1">
                <wp:simplePos x="0" y="0"/>
                <wp:positionH relativeFrom="column">
                  <wp:posOffset>3152775</wp:posOffset>
                </wp:positionH>
                <wp:positionV relativeFrom="paragraph">
                  <wp:posOffset>257810</wp:posOffset>
                </wp:positionV>
                <wp:extent cx="635" cy="361950"/>
                <wp:effectExtent l="76200" t="0" r="75565" b="571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248.25pt;margin-top:20.3pt;width:.0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otOQIAAGA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">
                <v:stroke endarrow="block"/>
              </v:shape>
            </w:pict>
          </mc:Fallback>
        </mc:AlternateContent>
      </w:r>
    </w:p>
    <w:p w:rsidR="00F94226" w:rsidRDefault="00F94226" w:rsidP="00F94226"/>
    <w:p w:rsidR="00F94226" w:rsidRDefault="00E1556E" w:rsidP="00F94226">
      <w:r>
        <w:rPr>
          <w:noProof/>
        </w:rPr>
        <mc:AlternateContent>
          <mc:Choice Requires="wps">
            <w:drawing>
              <wp:anchor distT="0" distB="0" distL="114300" distR="114300" simplePos="0" relativeHeight="251660288" behindDoc="0" locked="0" layoutInCell="1" allowOverlap="1">
                <wp:simplePos x="0" y="0"/>
                <wp:positionH relativeFrom="column">
                  <wp:posOffset>419100</wp:posOffset>
                </wp:positionH>
                <wp:positionV relativeFrom="paragraph">
                  <wp:posOffset>52705</wp:posOffset>
                </wp:positionV>
                <wp:extent cx="5381625" cy="935990"/>
                <wp:effectExtent l="0" t="0" r="28575" b="1651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625" cy="93599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pStyle w:val="ListParagraph"/>
                              <w:numPr>
                                <w:ilvl w:val="0"/>
                                <w:numId w:val="5"/>
                              </w:numPr>
                              <w:spacing w:after="0" w:line="360" w:lineRule="auto"/>
                              <w:jc w:val="center"/>
                              <w:rPr>
                                <w:rFonts w:ascii="Arial" w:hAnsi="Arial" w:cs="Arial"/>
                                <w:b/>
                                <w:sz w:val="24"/>
                                <w:szCs w:val="24"/>
                              </w:rPr>
                            </w:pPr>
                            <w:r w:rsidRPr="00B11B31">
                              <w:rPr>
                                <w:rFonts w:ascii="Arial" w:hAnsi="Arial" w:cs="Arial"/>
                                <w:b/>
                                <w:sz w:val="24"/>
                                <w:szCs w:val="24"/>
                              </w:rPr>
                              <w:t>Gap Analysis</w:t>
                            </w:r>
                          </w:p>
                          <w:p w:rsidR="00F94226" w:rsidRPr="00B11B31" w:rsidRDefault="00F94226" w:rsidP="00B11B31">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Conduct a gap analysis to identify areas where your organization needs to improve to meet the requirements of the standard with reference to existing documentation &amp;records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7" style="position:absolute;margin-left:33pt;margin-top:4.15pt;width:423.75pt;height:7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">
                <v:textbox>
                  <w:txbxContent>
                    <w:p w:rsidR="00F94226" w:rsidRPr="00B11B31" w:rsidRDefault="00F94226" w:rsidP="00F94226">
                      <w:pPr>
                        <w:pStyle w:val="ListParagraph"/>
                        <w:numPr>
                          <w:ilvl w:val="0"/>
                          <w:numId w:val="5"/>
                        </w:numPr>
                        <w:spacing w:after="0" w:line="360" w:lineRule="auto"/>
                        <w:jc w:val="center"/>
                        <w:rPr>
                          <w:rFonts w:ascii="Arial" w:hAnsi="Arial" w:cs="Arial"/>
                          <w:b/>
                          <w:sz w:val="24"/>
                          <w:szCs w:val="24"/>
                        </w:rPr>
                      </w:pPr>
                      <w:r w:rsidRPr="00B11B31">
                        <w:rPr>
                          <w:rFonts w:ascii="Arial" w:hAnsi="Arial" w:cs="Arial"/>
                          <w:b/>
                          <w:sz w:val="24"/>
                          <w:szCs w:val="24"/>
                        </w:rPr>
                        <w:t>Gap Analysis</w:t>
                      </w:r>
                    </w:p>
                    <w:p w:rsidR="00F94226" w:rsidRPr="00B11B31" w:rsidRDefault="00F94226" w:rsidP="00B11B31">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Conduct a gap analysis to identify areas where your organization needs to improve to meet the requirements of the standard with reference to existing documentation &amp;records</w:t>
                      </w:r>
                    </w:p>
                  </w:txbxContent>
                </v:textbox>
              </v:roundrect>
            </w:pict>
          </mc:Fallback>
        </mc:AlternateContent>
      </w:r>
    </w:p>
    <w:p w:rsidR="00F94226" w:rsidRDefault="00F94226" w:rsidP="00F94226"/>
    <w:p w:rsidR="00F94226" w:rsidRDefault="00F94226" w:rsidP="00F94226"/>
    <w:p w:rsidR="00F94226" w:rsidRDefault="00E1556E" w:rsidP="00F94226">
      <w:r>
        <w:rPr>
          <w:noProof/>
        </w:rPr>
        <mc:AlternateContent>
          <mc:Choice Requires="wps">
            <w:drawing>
              <wp:anchor distT="0" distB="0" distL="114300" distR="114300" simplePos="0" relativeHeight="251670528" behindDoc="0" locked="0" layoutInCell="1" allowOverlap="1">
                <wp:simplePos x="0" y="0"/>
                <wp:positionH relativeFrom="column">
                  <wp:posOffset>3148965</wp:posOffset>
                </wp:positionH>
                <wp:positionV relativeFrom="paragraph">
                  <wp:posOffset>137795</wp:posOffset>
                </wp:positionV>
                <wp:extent cx="635" cy="361950"/>
                <wp:effectExtent l="76200" t="0" r="75565" b="57150"/>
                <wp:wrapNone/>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47.95pt;margin-top:10.85pt;width:.0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Cg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">
                <v:stroke endarrow="block"/>
              </v:shape>
            </w:pict>
          </mc:Fallback>
        </mc:AlternateContent>
      </w:r>
    </w:p>
    <w:p w:rsidR="00F94226" w:rsidRPr="00402D4E" w:rsidRDefault="00E1556E" w:rsidP="00F94226">
      <w:r>
        <w:rPr>
          <w:noProof/>
        </w:rPr>
        <mc:AlternateContent>
          <mc:Choice Requires="wps">
            <w:drawing>
              <wp:anchor distT="0" distB="0" distL="114300" distR="114300" simplePos="0" relativeHeight="251661312" behindDoc="0" locked="0" layoutInCell="1" allowOverlap="1">
                <wp:simplePos x="0" y="0"/>
                <wp:positionH relativeFrom="column">
                  <wp:posOffset>476250</wp:posOffset>
                </wp:positionH>
                <wp:positionV relativeFrom="paragraph">
                  <wp:posOffset>216535</wp:posOffset>
                </wp:positionV>
                <wp:extent cx="5324475" cy="791210"/>
                <wp:effectExtent l="0" t="0" r="28575" b="2794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4475" cy="79121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eastAsia="Times New Roman" w:hAnsi="Arial" w:cs="Arial"/>
                                <w:color w:val="000000"/>
                                <w:szCs w:val="24"/>
                              </w:rPr>
                            </w:pPr>
                            <w:r w:rsidRPr="00B11B31">
                              <w:rPr>
                                <w:rFonts w:ascii="Arial" w:hAnsi="Arial" w:cs="Arial"/>
                                <w:b/>
                                <w:sz w:val="24"/>
                              </w:rPr>
                              <w:t xml:space="preserve">3. Training </w:t>
                            </w:r>
                          </w:p>
                          <w:p w:rsidR="00F94226" w:rsidRPr="00B11B31" w:rsidRDefault="00F94226" w:rsidP="00B11B31">
                            <w:pPr>
                              <w:spacing w:after="0" w:line="240" w:lineRule="auto"/>
                              <w:jc w:val="both"/>
                              <w:rPr>
                                <w:rFonts w:ascii="Arial" w:hAnsi="Arial" w:cs="Arial"/>
                                <w:szCs w:val="24"/>
                              </w:rPr>
                            </w:pPr>
                            <w:r w:rsidRPr="00B11B31">
                              <w:rPr>
                                <w:rFonts w:ascii="Arial" w:hAnsi="Arial" w:cs="Arial"/>
                                <w:szCs w:val="24"/>
                              </w:rPr>
                              <w:t xml:space="preserve">Train employees on the requirements of the standard and ensure that they understand their roles and responsibilities in establishing </w:t>
                            </w:r>
                            <w:proofErr w:type="spellStart"/>
                            <w:r w:rsidRPr="00B11B31">
                              <w:rPr>
                                <w:rFonts w:ascii="Arial" w:hAnsi="Arial" w:cs="Arial"/>
                                <w:szCs w:val="24"/>
                              </w:rPr>
                              <w:t>andmaintaining</w:t>
                            </w:r>
                            <w:proofErr w:type="spellEnd"/>
                            <w:r w:rsidRPr="00B11B31">
                              <w:rPr>
                                <w:rFonts w:ascii="Arial" w:hAnsi="Arial" w:cs="Arial"/>
                                <w:szCs w:val="24"/>
                              </w:rPr>
                              <w:t xml:space="preserve"> food safety.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margin-left:37.5pt;margin-top:17.05pt;width:419.25pt;height:6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">
                <v:textbox>
                  <w:txbxContent>
                    <w:p w:rsidR="00F94226" w:rsidRPr="00B11B31" w:rsidRDefault="00F94226" w:rsidP="00F94226">
                      <w:pPr>
                        <w:spacing w:after="0" w:line="240" w:lineRule="auto"/>
                        <w:jc w:val="center"/>
                        <w:rPr>
                          <w:rFonts w:ascii="Arial" w:eastAsia="Times New Roman" w:hAnsi="Arial" w:cs="Arial"/>
                          <w:color w:val="000000"/>
                          <w:szCs w:val="24"/>
                        </w:rPr>
                      </w:pPr>
                      <w:r w:rsidRPr="00B11B31">
                        <w:rPr>
                          <w:rFonts w:ascii="Arial" w:hAnsi="Arial" w:cs="Arial"/>
                          <w:b/>
                          <w:sz w:val="24"/>
                        </w:rPr>
                        <w:t xml:space="preserve">3. Training </w:t>
                      </w:r>
                    </w:p>
                    <w:p w:rsidR="00F94226" w:rsidRPr="00B11B31" w:rsidRDefault="00F94226" w:rsidP="00B11B31">
                      <w:pPr>
                        <w:spacing w:after="0" w:line="240" w:lineRule="auto"/>
                        <w:jc w:val="both"/>
                        <w:rPr>
                          <w:rFonts w:ascii="Arial" w:hAnsi="Arial" w:cs="Arial"/>
                          <w:szCs w:val="24"/>
                        </w:rPr>
                      </w:pPr>
                      <w:r w:rsidRPr="00B11B31">
                        <w:rPr>
                          <w:rFonts w:ascii="Arial" w:hAnsi="Arial" w:cs="Arial"/>
                          <w:szCs w:val="24"/>
                        </w:rPr>
                        <w:t xml:space="preserve">Train employees on the requirements of the standard and ensure that they understand their roles and responsibilities in establishing </w:t>
                      </w:r>
                      <w:proofErr w:type="spellStart"/>
                      <w:r w:rsidRPr="00B11B31">
                        <w:rPr>
                          <w:rFonts w:ascii="Arial" w:hAnsi="Arial" w:cs="Arial"/>
                          <w:szCs w:val="24"/>
                        </w:rPr>
                        <w:t>andmaintaining</w:t>
                      </w:r>
                      <w:proofErr w:type="spellEnd"/>
                      <w:r w:rsidRPr="00B11B31">
                        <w:rPr>
                          <w:rFonts w:ascii="Arial" w:hAnsi="Arial" w:cs="Arial"/>
                          <w:szCs w:val="24"/>
                        </w:rPr>
                        <w:t xml:space="preserve"> food safety.</w:t>
                      </w:r>
                    </w:p>
                  </w:txbxContent>
                </v:textbox>
              </v:roundrect>
            </w:pict>
          </mc:Fallback>
        </mc:AlternateContent>
      </w:r>
    </w:p>
    <w:p w:rsidR="00F94226" w:rsidRPr="00402D4E" w:rsidRDefault="00F94226" w:rsidP="00F94226"/>
    <w:p w:rsidR="00F94226" w:rsidRDefault="00F94226" w:rsidP="00F94226"/>
    <w:p w:rsidR="00F94226" w:rsidRDefault="00E1556E" w:rsidP="00F94226">
      <w:pPr>
        <w:jc w:val="right"/>
      </w:pPr>
      <w:r>
        <w:rPr>
          <w:noProof/>
        </w:rPr>
        <mc:AlternateContent>
          <mc:Choice Requires="wps">
            <w:drawing>
              <wp:anchor distT="0" distB="0" distL="114300" distR="114300" simplePos="0" relativeHeight="251671552" behindDoc="0" locked="0" layoutInCell="1" allowOverlap="1">
                <wp:simplePos x="0" y="0"/>
                <wp:positionH relativeFrom="column">
                  <wp:posOffset>3147695</wp:posOffset>
                </wp:positionH>
                <wp:positionV relativeFrom="paragraph">
                  <wp:posOffset>157480</wp:posOffset>
                </wp:positionV>
                <wp:extent cx="635" cy="361950"/>
                <wp:effectExtent l="76200" t="0" r="75565" b="57150"/>
                <wp:wrapNone/>
                <wp:docPr id="1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47.85pt;margin-top:12.4pt;width:.0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zf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">
                <v:stroke endarrow="block"/>
              </v:shape>
            </w:pict>
          </mc:Fallback>
        </mc:AlternateContent>
      </w:r>
    </w:p>
    <w:p w:rsidR="00F94226" w:rsidRDefault="00E1556E" w:rsidP="00F94226">
      <w:pPr>
        <w:jc w:val="right"/>
      </w:pPr>
      <w:r>
        <w:rPr>
          <w:noProof/>
        </w:rPr>
        <mc:AlternateContent>
          <mc:Choice Requires="wps">
            <w:drawing>
              <wp:anchor distT="0" distB="0" distL="114300" distR="114300" simplePos="0" relativeHeight="251662336" behindDoc="0" locked="0" layoutInCell="1" allowOverlap="1">
                <wp:simplePos x="0" y="0"/>
                <wp:positionH relativeFrom="column">
                  <wp:posOffset>523875</wp:posOffset>
                </wp:positionH>
                <wp:positionV relativeFrom="paragraph">
                  <wp:posOffset>242570</wp:posOffset>
                </wp:positionV>
                <wp:extent cx="5381625" cy="1002665"/>
                <wp:effectExtent l="0" t="0" r="28575" b="2603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625" cy="1002665"/>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4. BRC Documentation</w:t>
                            </w:r>
                          </w:p>
                          <w:p w:rsidR="00F94226" w:rsidRPr="00B11B31" w:rsidRDefault="00F94226" w:rsidP="00F94226">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 xml:space="preserve">Develop </w:t>
                            </w:r>
                            <w:proofErr w:type="gramStart"/>
                            <w:r w:rsidRPr="00B11B31">
                              <w:rPr>
                                <w:rFonts w:ascii="Arial" w:eastAsia="Times New Roman" w:hAnsi="Arial" w:cs="Arial"/>
                                <w:color w:val="000000"/>
                                <w:szCs w:val="24"/>
                              </w:rPr>
                              <w:t>a food</w:t>
                            </w:r>
                            <w:proofErr w:type="gramEnd"/>
                            <w:r w:rsidRPr="00B11B31">
                              <w:rPr>
                                <w:rFonts w:ascii="Arial" w:eastAsia="Times New Roman" w:hAnsi="Arial" w:cs="Arial"/>
                                <w:color w:val="000000"/>
                                <w:szCs w:val="24"/>
                              </w:rPr>
                              <w:t xml:space="preserve"> safety management system documentation like a Quality/ Food Safety Manual, Procedures, and Work Instructions, Record templates in compliance with its operations, and a food safety management system that meets the requirements of the BRC standard.</w:t>
                            </w:r>
                          </w:p>
                          <w:p w:rsidR="00F94226" w:rsidRPr="003328C4" w:rsidRDefault="00F94226" w:rsidP="00F94226">
                            <w:pPr>
                              <w:spacing w:after="0"/>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9" style="position:absolute;left:0;text-align:left;margin-left:41.25pt;margin-top:19.1pt;width:423.75pt;height:7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4. BRC Documentation</w:t>
                      </w:r>
                    </w:p>
                    <w:p w:rsidR="00F94226" w:rsidRPr="00B11B31" w:rsidRDefault="00F94226" w:rsidP="00F94226">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 xml:space="preserve">Develop </w:t>
                      </w:r>
                      <w:proofErr w:type="gramStart"/>
                      <w:r w:rsidRPr="00B11B31">
                        <w:rPr>
                          <w:rFonts w:ascii="Arial" w:eastAsia="Times New Roman" w:hAnsi="Arial" w:cs="Arial"/>
                          <w:color w:val="000000"/>
                          <w:szCs w:val="24"/>
                        </w:rPr>
                        <w:t>a food</w:t>
                      </w:r>
                      <w:proofErr w:type="gramEnd"/>
                      <w:r w:rsidRPr="00B11B31">
                        <w:rPr>
                          <w:rFonts w:ascii="Arial" w:eastAsia="Times New Roman" w:hAnsi="Arial" w:cs="Arial"/>
                          <w:color w:val="000000"/>
                          <w:szCs w:val="24"/>
                        </w:rPr>
                        <w:t xml:space="preserve"> safety management system documentation like a Quality/ Food Safety Manual, Procedures, and Work Instructions, Record templates in compliance with its operations, and a food safety management system that meets the requirements of the BRC standard.</w:t>
                      </w:r>
                    </w:p>
                    <w:p w:rsidR="00F94226" w:rsidRPr="003328C4" w:rsidRDefault="00F94226" w:rsidP="00F94226">
                      <w:pPr>
                        <w:spacing w:after="0"/>
                        <w:jc w:val="center"/>
                        <w:rPr>
                          <w:rFonts w:ascii="Arial" w:hAnsi="Arial" w:cs="Arial"/>
                        </w:rPr>
                      </w:pPr>
                    </w:p>
                  </w:txbxContent>
                </v:textbox>
              </v:roundrect>
            </w:pict>
          </mc:Fallback>
        </mc:AlternateContent>
      </w:r>
    </w:p>
    <w:p w:rsidR="00F94226" w:rsidRDefault="00F94226" w:rsidP="00F94226">
      <w:pPr>
        <w:jc w:val="right"/>
      </w:pPr>
    </w:p>
    <w:p w:rsidR="00F94226" w:rsidRDefault="00F94226" w:rsidP="00F94226">
      <w:pPr>
        <w:jc w:val="right"/>
      </w:pPr>
    </w:p>
    <w:p w:rsidR="00F94226" w:rsidRDefault="00F94226" w:rsidP="00F94226">
      <w:pPr>
        <w:jc w:val="right"/>
      </w:pPr>
    </w:p>
    <w:p w:rsidR="00F94226" w:rsidRDefault="00E1556E" w:rsidP="00F94226">
      <w:pPr>
        <w:jc w:val="right"/>
      </w:pPr>
      <w:r>
        <w:rPr>
          <w:noProof/>
        </w:rPr>
        <mc:AlternateContent>
          <mc:Choice Requires="wps">
            <w:drawing>
              <wp:anchor distT="0" distB="0" distL="114300" distR="114300" simplePos="0" relativeHeight="251672576" behindDoc="0" locked="0" layoutInCell="1" allowOverlap="1">
                <wp:simplePos x="0" y="0"/>
                <wp:positionH relativeFrom="column">
                  <wp:posOffset>3153410</wp:posOffset>
                </wp:positionH>
                <wp:positionV relativeFrom="paragraph">
                  <wp:posOffset>120015</wp:posOffset>
                </wp:positionV>
                <wp:extent cx="635" cy="361950"/>
                <wp:effectExtent l="76200" t="0" r="75565" b="5715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48.3pt;margin-top:9.45pt;width:.0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">
                <v:stroke endarrow="block"/>
              </v:shape>
            </w:pict>
          </mc:Fallback>
        </mc:AlternateContent>
      </w:r>
    </w:p>
    <w:p w:rsidR="00F94226" w:rsidRDefault="00E1556E" w:rsidP="00F94226">
      <w:pPr>
        <w:jc w:val="right"/>
      </w:pPr>
      <w:r>
        <w:rPr>
          <w:noProof/>
        </w:rPr>
        <mc:AlternateContent>
          <mc:Choice Requires="wps">
            <w:drawing>
              <wp:anchor distT="0" distB="0" distL="114300" distR="114300" simplePos="0" relativeHeight="251663360" behindDoc="0" locked="0" layoutInCell="1" allowOverlap="1">
                <wp:simplePos x="0" y="0"/>
                <wp:positionH relativeFrom="column">
                  <wp:posOffset>523875</wp:posOffset>
                </wp:positionH>
                <wp:positionV relativeFrom="paragraph">
                  <wp:posOffset>197485</wp:posOffset>
                </wp:positionV>
                <wp:extent cx="5381625" cy="1005840"/>
                <wp:effectExtent l="0" t="0" r="28575" b="2286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1625" cy="100584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5. Internal Audit</w:t>
                            </w:r>
                          </w:p>
                          <w:p w:rsidR="00120D5F" w:rsidRPr="00892D55" w:rsidRDefault="00120D5F" w:rsidP="00120D5F">
                            <w:pPr>
                              <w:spacing w:after="0" w:line="240" w:lineRule="auto"/>
                              <w:jc w:val="both"/>
                              <w:rPr>
                                <w:rFonts w:ascii="Arial" w:eastAsia="Times New Roman" w:hAnsi="Arial" w:cs="Arial"/>
                                <w:color w:val="000000"/>
                                <w:sz w:val="24"/>
                                <w:szCs w:val="24"/>
                              </w:rPr>
                            </w:pPr>
                            <w:r w:rsidRPr="00120D5F">
                              <w:rPr>
                                <w:rFonts w:ascii="Arial" w:eastAsia="Times New Roman" w:hAnsi="Arial" w:cs="Arial"/>
                                <w:color w:val="000000"/>
                                <w:szCs w:val="24"/>
                              </w:rPr>
                              <w:t>Conduct an internal audit by qualified internal auditors</w:t>
                            </w:r>
                            <w:r>
                              <w:rPr>
                                <w:rFonts w:ascii="Arial" w:eastAsia="Times New Roman" w:hAnsi="Arial" w:cs="Arial"/>
                                <w:color w:val="000000"/>
                                <w:szCs w:val="24"/>
                              </w:rPr>
                              <w:t xml:space="preserve"> </w:t>
                            </w:r>
                            <w:r w:rsidRPr="00120D5F">
                              <w:rPr>
                                <w:rFonts w:ascii="Arial" w:eastAsia="Times New Roman" w:hAnsi="Arial" w:cs="Arial"/>
                                <w:color w:val="000000"/>
                                <w:szCs w:val="24"/>
                              </w:rPr>
                              <w:t>to ensure that your food safety management system meets the requirements of the BRC</w:t>
                            </w:r>
                            <w:r>
                              <w:rPr>
                                <w:rFonts w:ascii="Arial" w:eastAsia="Times New Roman" w:hAnsi="Arial" w:cs="Arial"/>
                                <w:color w:val="000000"/>
                                <w:szCs w:val="24"/>
                              </w:rPr>
                              <w:t xml:space="preserve"> </w:t>
                            </w:r>
                            <w:r w:rsidRPr="00120D5F">
                              <w:rPr>
                                <w:rFonts w:ascii="Arial" w:eastAsia="Times New Roman" w:hAnsi="Arial" w:cs="Arial"/>
                                <w:color w:val="000000"/>
                                <w:szCs w:val="24"/>
                              </w:rPr>
                              <w:t xml:space="preserve">Packaging standard and is being effectively implemented for a </w:t>
                            </w:r>
                            <w:r w:rsidRPr="00892D55">
                              <w:rPr>
                                <w:rFonts w:ascii="Arial" w:eastAsia="Times New Roman" w:hAnsi="Arial" w:cs="Arial"/>
                                <w:color w:val="000000"/>
                                <w:sz w:val="24"/>
                                <w:szCs w:val="24"/>
                              </w:rPr>
                              <w:t>minimum period of three months.</w:t>
                            </w:r>
                          </w:p>
                          <w:p w:rsidR="00F94226" w:rsidRPr="00892D55" w:rsidRDefault="00F94226" w:rsidP="00F94226">
                            <w:pPr>
                              <w:spacing w:after="0"/>
                              <w:jc w:val="center"/>
                              <w:rPr>
                                <w:rFonts w:ascii="Arial" w:eastAsia="Times New Roman" w:hAnsi="Arial" w:cs="Arial"/>
                                <w:color w:val="00000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0" style="position:absolute;left:0;text-align:left;margin-left:41.25pt;margin-top:15.55pt;width:423.75pt;height:7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5. Internal Audit</w:t>
                      </w:r>
                    </w:p>
                    <w:p w:rsidR="00120D5F" w:rsidRPr="00892D55" w:rsidRDefault="00120D5F" w:rsidP="00120D5F">
                      <w:pPr>
                        <w:spacing w:after="0" w:line="240" w:lineRule="auto"/>
                        <w:jc w:val="both"/>
                        <w:rPr>
                          <w:rFonts w:ascii="Arial" w:eastAsia="Times New Roman" w:hAnsi="Arial" w:cs="Arial"/>
                          <w:color w:val="000000"/>
                          <w:sz w:val="24"/>
                          <w:szCs w:val="24"/>
                        </w:rPr>
                      </w:pPr>
                      <w:r w:rsidRPr="00120D5F">
                        <w:rPr>
                          <w:rFonts w:ascii="Arial" w:eastAsia="Times New Roman" w:hAnsi="Arial" w:cs="Arial"/>
                          <w:color w:val="000000"/>
                          <w:szCs w:val="24"/>
                        </w:rPr>
                        <w:t>Conduct an internal audit by qualified internal auditors</w:t>
                      </w:r>
                      <w:r>
                        <w:rPr>
                          <w:rFonts w:ascii="Arial" w:eastAsia="Times New Roman" w:hAnsi="Arial" w:cs="Arial"/>
                          <w:color w:val="000000"/>
                          <w:szCs w:val="24"/>
                        </w:rPr>
                        <w:t xml:space="preserve"> </w:t>
                      </w:r>
                      <w:r w:rsidRPr="00120D5F">
                        <w:rPr>
                          <w:rFonts w:ascii="Arial" w:eastAsia="Times New Roman" w:hAnsi="Arial" w:cs="Arial"/>
                          <w:color w:val="000000"/>
                          <w:szCs w:val="24"/>
                        </w:rPr>
                        <w:t>to ensure that your food safety management system meets the requirements of the BRC</w:t>
                      </w:r>
                      <w:r>
                        <w:rPr>
                          <w:rFonts w:ascii="Arial" w:eastAsia="Times New Roman" w:hAnsi="Arial" w:cs="Arial"/>
                          <w:color w:val="000000"/>
                          <w:szCs w:val="24"/>
                        </w:rPr>
                        <w:t xml:space="preserve"> </w:t>
                      </w:r>
                      <w:r w:rsidRPr="00120D5F">
                        <w:rPr>
                          <w:rFonts w:ascii="Arial" w:eastAsia="Times New Roman" w:hAnsi="Arial" w:cs="Arial"/>
                          <w:color w:val="000000"/>
                          <w:szCs w:val="24"/>
                        </w:rPr>
                        <w:t xml:space="preserve">Packaging standard and is being effectively implemented for a </w:t>
                      </w:r>
                      <w:r w:rsidRPr="00892D55">
                        <w:rPr>
                          <w:rFonts w:ascii="Arial" w:eastAsia="Times New Roman" w:hAnsi="Arial" w:cs="Arial"/>
                          <w:color w:val="000000"/>
                          <w:sz w:val="24"/>
                          <w:szCs w:val="24"/>
                        </w:rPr>
                        <w:t>minimum period of three months.</w:t>
                      </w:r>
                    </w:p>
                    <w:p w:rsidR="00F94226" w:rsidRPr="00892D55" w:rsidRDefault="00F94226" w:rsidP="00F94226">
                      <w:pPr>
                        <w:spacing w:after="0"/>
                        <w:jc w:val="center"/>
                        <w:rPr>
                          <w:rFonts w:ascii="Arial" w:eastAsia="Times New Roman" w:hAnsi="Arial" w:cs="Arial"/>
                          <w:color w:val="000000"/>
                          <w:sz w:val="24"/>
                          <w:szCs w:val="24"/>
                        </w:rPr>
                      </w:pPr>
                    </w:p>
                  </w:txbxContent>
                </v:textbox>
              </v:roundrect>
            </w:pict>
          </mc:Fallback>
        </mc:AlternateContent>
      </w:r>
    </w:p>
    <w:p w:rsidR="00F94226" w:rsidRDefault="00F94226" w:rsidP="00F94226">
      <w:pPr>
        <w:jc w:val="right"/>
      </w:pPr>
    </w:p>
    <w:p w:rsidR="00F94226" w:rsidRDefault="00F94226" w:rsidP="00F94226">
      <w:pPr>
        <w:jc w:val="right"/>
      </w:pPr>
    </w:p>
    <w:p w:rsidR="00F94226" w:rsidRDefault="00F94226" w:rsidP="00F94226">
      <w:pPr>
        <w:jc w:val="right"/>
      </w:pPr>
    </w:p>
    <w:p w:rsidR="00F94226" w:rsidRDefault="00E1556E" w:rsidP="00F94226">
      <w:pPr>
        <w:jc w:val="right"/>
      </w:pPr>
      <w:r>
        <w:rPr>
          <w:noProof/>
        </w:rPr>
        <mc:AlternateContent>
          <mc:Choice Requires="wps">
            <w:drawing>
              <wp:anchor distT="0" distB="0" distL="114300" distR="114300" simplePos="0" relativeHeight="251673600" behindDoc="0" locked="0" layoutInCell="1" allowOverlap="1">
                <wp:simplePos x="0" y="0"/>
                <wp:positionH relativeFrom="column">
                  <wp:posOffset>3152140</wp:posOffset>
                </wp:positionH>
                <wp:positionV relativeFrom="paragraph">
                  <wp:posOffset>69850</wp:posOffset>
                </wp:positionV>
                <wp:extent cx="635" cy="361950"/>
                <wp:effectExtent l="76200" t="0" r="75565" b="5715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248.2pt;margin-top:5.5pt;width:.0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7SNwIAAF8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">
                <v:stroke endarrow="block"/>
              </v:shape>
            </w:pict>
          </mc:Fallback>
        </mc:AlternateContent>
      </w:r>
    </w:p>
    <w:p w:rsidR="00F94226" w:rsidRDefault="00E1556E" w:rsidP="00F94226">
      <w:pPr>
        <w:jc w:val="right"/>
      </w:pPr>
      <w:r>
        <w:rPr>
          <w:noProof/>
        </w:rPr>
        <mc:AlternateContent>
          <mc:Choice Requires="wps">
            <w:drawing>
              <wp:anchor distT="0" distB="0" distL="114300" distR="114300" simplePos="0" relativeHeight="251664384" behindDoc="0" locked="0" layoutInCell="1" allowOverlap="1">
                <wp:simplePos x="0" y="0"/>
                <wp:positionH relativeFrom="column">
                  <wp:posOffset>419100</wp:posOffset>
                </wp:positionH>
                <wp:positionV relativeFrom="paragraph">
                  <wp:posOffset>147955</wp:posOffset>
                </wp:positionV>
                <wp:extent cx="5543550" cy="671195"/>
                <wp:effectExtent l="0" t="0" r="19050" b="1460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671195"/>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6. Non conformances</w:t>
                            </w:r>
                          </w:p>
                          <w:p w:rsidR="00F94226" w:rsidRPr="00B11B31" w:rsidRDefault="00F94226" w:rsidP="00F94226">
                            <w:pPr>
                              <w:spacing w:line="240" w:lineRule="auto"/>
                              <w:jc w:val="both"/>
                              <w:rPr>
                                <w:rFonts w:ascii="Arial" w:eastAsia="Times New Roman" w:hAnsi="Arial" w:cs="Arial"/>
                                <w:color w:val="000000"/>
                                <w:szCs w:val="24"/>
                              </w:rPr>
                            </w:pPr>
                            <w:r w:rsidRPr="00B11B31">
                              <w:rPr>
                                <w:rFonts w:ascii="Arial" w:eastAsia="Times New Roman" w:hAnsi="Arial" w:cs="Arial"/>
                                <w:color w:val="000000"/>
                                <w:szCs w:val="24"/>
                              </w:rPr>
                              <w:t>Correct any non-conformances identified during the internal audit and take corrective actions to prevent their recurrence.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31" style="position:absolute;left:0;text-align:left;margin-left:33pt;margin-top:11.65pt;width:436.5pt;height:5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6. Non conformances</w:t>
                      </w:r>
                    </w:p>
                    <w:p w:rsidR="00F94226" w:rsidRPr="00B11B31" w:rsidRDefault="00F94226" w:rsidP="00F94226">
                      <w:pPr>
                        <w:spacing w:line="240" w:lineRule="auto"/>
                        <w:jc w:val="both"/>
                        <w:rPr>
                          <w:rFonts w:ascii="Arial" w:eastAsia="Times New Roman" w:hAnsi="Arial" w:cs="Arial"/>
                          <w:color w:val="000000"/>
                          <w:szCs w:val="24"/>
                        </w:rPr>
                      </w:pPr>
                      <w:r w:rsidRPr="00B11B31">
                        <w:rPr>
                          <w:rFonts w:ascii="Arial" w:eastAsia="Times New Roman" w:hAnsi="Arial" w:cs="Arial"/>
                          <w:color w:val="000000"/>
                          <w:szCs w:val="24"/>
                        </w:rPr>
                        <w:t>Correct any non-conformances identified during the internal audit and take corrective actions to prevent their recurrence.</w:t>
                      </w:r>
                    </w:p>
                  </w:txbxContent>
                </v:textbox>
              </v:roundrect>
            </w:pict>
          </mc:Fallback>
        </mc:AlternateContent>
      </w:r>
    </w:p>
    <w:p w:rsidR="00F94226" w:rsidRDefault="00F94226" w:rsidP="00F94226">
      <w:pPr>
        <w:jc w:val="right"/>
      </w:pPr>
    </w:p>
    <w:p w:rsidR="00F94226" w:rsidRDefault="00F94226" w:rsidP="00F94226">
      <w:pPr>
        <w:jc w:val="right"/>
      </w:pPr>
    </w:p>
    <w:p w:rsidR="00B11B31" w:rsidRDefault="00B11B31" w:rsidP="00F94226">
      <w:pPr>
        <w:jc w:val="right"/>
      </w:pPr>
    </w:p>
    <w:p w:rsidR="00B11B31" w:rsidRDefault="00B11B31" w:rsidP="00F94226">
      <w:pPr>
        <w:jc w:val="right"/>
      </w:pPr>
    </w:p>
    <w:p w:rsidR="00B11B31" w:rsidRDefault="00B11B31" w:rsidP="00F94226">
      <w:pPr>
        <w:jc w:val="right"/>
      </w:pPr>
    </w:p>
    <w:p w:rsidR="00B11B31" w:rsidRDefault="00B11B31" w:rsidP="00F94226">
      <w:pPr>
        <w:jc w:val="right"/>
      </w:pPr>
    </w:p>
    <w:p w:rsidR="00F94226" w:rsidRDefault="00E1556E" w:rsidP="00F94226">
      <w:pPr>
        <w:jc w:val="right"/>
      </w:pPr>
      <w:r>
        <w:rPr>
          <w:noProof/>
        </w:rPr>
        <mc:AlternateContent>
          <mc:Choice Requires="wps">
            <w:drawing>
              <wp:anchor distT="0" distB="0" distL="114300" distR="114300" simplePos="0" relativeHeight="251665408" behindDoc="0" locked="0" layoutInCell="1" allowOverlap="1">
                <wp:simplePos x="0" y="0"/>
                <wp:positionH relativeFrom="column">
                  <wp:posOffset>209550</wp:posOffset>
                </wp:positionH>
                <wp:positionV relativeFrom="paragraph">
                  <wp:posOffset>116840</wp:posOffset>
                </wp:positionV>
                <wp:extent cx="5772150" cy="742950"/>
                <wp:effectExtent l="0" t="0" r="19050" b="1905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74295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7. Select a Certification body</w:t>
                            </w:r>
                          </w:p>
                          <w:p w:rsidR="00F94226" w:rsidRPr="00B11B31" w:rsidRDefault="00F94226" w:rsidP="00F94226">
                            <w:pPr>
                              <w:jc w:val="both"/>
                              <w:rPr>
                                <w:rFonts w:ascii="Arial" w:eastAsia="Times New Roman" w:hAnsi="Arial" w:cs="Arial"/>
                                <w:color w:val="000000"/>
                                <w:szCs w:val="24"/>
                              </w:rPr>
                            </w:pPr>
                            <w:r w:rsidRPr="00B11B31">
                              <w:rPr>
                                <w:rFonts w:ascii="Arial" w:eastAsia="Times New Roman" w:hAnsi="Arial" w:cs="Arial"/>
                                <w:color w:val="000000"/>
                                <w:szCs w:val="24"/>
                              </w:rPr>
                              <w:t>Submit the application form to a certification body that is accredited to issue BRC certification after all non-conformances are closed.</w:t>
                            </w:r>
                          </w:p>
                          <w:p w:rsidR="00F94226" w:rsidRPr="002A544F" w:rsidRDefault="00F94226" w:rsidP="00F94226">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2" style="position:absolute;left:0;text-align:left;margin-left:16.5pt;margin-top:9.2pt;width:454.5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7. Select a Certification body</w:t>
                      </w:r>
                    </w:p>
                    <w:p w:rsidR="00F94226" w:rsidRPr="00B11B31" w:rsidRDefault="00F94226" w:rsidP="00F94226">
                      <w:pPr>
                        <w:jc w:val="both"/>
                        <w:rPr>
                          <w:rFonts w:ascii="Arial" w:eastAsia="Times New Roman" w:hAnsi="Arial" w:cs="Arial"/>
                          <w:color w:val="000000"/>
                          <w:szCs w:val="24"/>
                        </w:rPr>
                      </w:pPr>
                      <w:r w:rsidRPr="00B11B31">
                        <w:rPr>
                          <w:rFonts w:ascii="Arial" w:eastAsia="Times New Roman" w:hAnsi="Arial" w:cs="Arial"/>
                          <w:color w:val="000000"/>
                          <w:szCs w:val="24"/>
                        </w:rPr>
                        <w:t>Submit the application form to a certification body that is accredited to issue BRC certification after all non-conformances are closed.</w:t>
                      </w:r>
                    </w:p>
                    <w:p w:rsidR="00F94226" w:rsidRPr="002A544F" w:rsidRDefault="00F94226" w:rsidP="00F94226">
                      <w:pPr>
                        <w:jc w:val="both"/>
                        <w:rPr>
                          <w:rFonts w:ascii="Arial" w:hAnsi="Arial" w:cs="Arial"/>
                        </w:rPr>
                      </w:pPr>
                    </w:p>
                  </w:txbxContent>
                </v:textbox>
              </v:roundrect>
            </w:pict>
          </mc:Fallback>
        </mc:AlternateContent>
      </w:r>
    </w:p>
    <w:p w:rsidR="00F94226" w:rsidRDefault="00F94226" w:rsidP="00F94226">
      <w:pPr>
        <w:jc w:val="right"/>
      </w:pPr>
    </w:p>
    <w:p w:rsidR="00F94226" w:rsidRDefault="00F94226" w:rsidP="00F94226">
      <w:pPr>
        <w:jc w:val="right"/>
      </w:pPr>
    </w:p>
    <w:p w:rsidR="00F94226" w:rsidRDefault="00E1556E" w:rsidP="00F94226">
      <w:pPr>
        <w:jc w:val="right"/>
      </w:pPr>
      <w:r>
        <w:rPr>
          <w:noProof/>
        </w:rPr>
        <mc:AlternateContent>
          <mc:Choice Requires="wps">
            <w:drawing>
              <wp:anchor distT="0" distB="0" distL="114300" distR="114300" simplePos="0" relativeHeight="251674624" behindDoc="0" locked="0" layoutInCell="1" allowOverlap="1">
                <wp:simplePos x="0" y="0"/>
                <wp:positionH relativeFrom="column">
                  <wp:posOffset>2896870</wp:posOffset>
                </wp:positionH>
                <wp:positionV relativeFrom="paragraph">
                  <wp:posOffset>8890</wp:posOffset>
                </wp:positionV>
                <wp:extent cx="635" cy="361950"/>
                <wp:effectExtent l="76200" t="0" r="75565" b="57150"/>
                <wp:wrapNone/>
                <wp:docPr id="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28.1pt;margin-top:.7pt;width:.0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hoOAIAAF8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">
                <v:stroke endarrow="block"/>
              </v:shape>
            </w:pict>
          </mc:Fallback>
        </mc:AlternateContent>
      </w:r>
    </w:p>
    <w:p w:rsidR="00F94226" w:rsidRDefault="00E1556E" w:rsidP="00F94226">
      <w:pPr>
        <w:jc w:val="right"/>
      </w:pPr>
      <w:r>
        <w:rPr>
          <w:noProof/>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92710</wp:posOffset>
                </wp:positionV>
                <wp:extent cx="5772150" cy="852170"/>
                <wp:effectExtent l="0" t="0" r="19050" b="2413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85217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8. Certification body</w:t>
                            </w:r>
                          </w:p>
                          <w:p w:rsidR="00F94226" w:rsidRPr="00B11B31" w:rsidRDefault="00F94226" w:rsidP="00B11B31">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 xml:space="preserve">The certification body will conduct external audit to assess your organization’s compliance with BRC. No of man-days for the audit and fees for certification depends on the number of employees, its processes, unit locations, </w:t>
                            </w:r>
                            <w:proofErr w:type="spellStart"/>
                            <w:r w:rsidRPr="00B11B31">
                              <w:rPr>
                                <w:rFonts w:ascii="Arial" w:eastAsia="Times New Roman" w:hAnsi="Arial" w:cs="Arial"/>
                                <w:color w:val="000000"/>
                                <w:szCs w:val="24"/>
                              </w:rPr>
                              <w:t>etc</w:t>
                            </w:r>
                            <w:proofErr w:type="spellEnd"/>
                          </w:p>
                          <w:p w:rsidR="00F94226" w:rsidRPr="002A544F" w:rsidRDefault="00F94226" w:rsidP="00F94226">
                            <w:pPr>
                              <w:spacing w:after="0"/>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33" style="position:absolute;left:0;text-align:left;margin-left:21.75pt;margin-top:7.3pt;width:454.5pt;height:6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8. Certification body</w:t>
                      </w:r>
                    </w:p>
                    <w:p w:rsidR="00F94226" w:rsidRPr="00B11B31" w:rsidRDefault="00F94226" w:rsidP="00B11B31">
                      <w:pPr>
                        <w:spacing w:after="0" w:line="240" w:lineRule="auto"/>
                        <w:jc w:val="both"/>
                        <w:rPr>
                          <w:rFonts w:ascii="Arial" w:eastAsia="Times New Roman" w:hAnsi="Arial" w:cs="Arial"/>
                          <w:color w:val="000000"/>
                          <w:szCs w:val="24"/>
                        </w:rPr>
                      </w:pPr>
                      <w:r w:rsidRPr="00B11B31">
                        <w:rPr>
                          <w:rFonts w:ascii="Arial" w:eastAsia="Times New Roman" w:hAnsi="Arial" w:cs="Arial"/>
                          <w:color w:val="000000"/>
                          <w:szCs w:val="24"/>
                        </w:rPr>
                        <w:t xml:space="preserve">The certification body will conduct external audit to assess your organization’s compliance with BRC. No of man-days for the audit and fees for certification depends on the number of employees, its processes, unit locations, </w:t>
                      </w:r>
                      <w:proofErr w:type="spellStart"/>
                      <w:r w:rsidRPr="00B11B31">
                        <w:rPr>
                          <w:rFonts w:ascii="Arial" w:eastAsia="Times New Roman" w:hAnsi="Arial" w:cs="Arial"/>
                          <w:color w:val="000000"/>
                          <w:szCs w:val="24"/>
                        </w:rPr>
                        <w:t>etc</w:t>
                      </w:r>
                      <w:proofErr w:type="spellEnd"/>
                    </w:p>
                    <w:p w:rsidR="00F94226" w:rsidRPr="002A544F" w:rsidRDefault="00F94226" w:rsidP="00F94226">
                      <w:pPr>
                        <w:spacing w:after="0"/>
                        <w:jc w:val="both"/>
                        <w:rPr>
                          <w:rFonts w:ascii="Arial" w:hAnsi="Arial" w:cs="Arial"/>
                        </w:rPr>
                      </w:pPr>
                    </w:p>
                  </w:txbxContent>
                </v:textbox>
              </v:roundrect>
            </w:pict>
          </mc:Fallback>
        </mc:AlternateContent>
      </w:r>
    </w:p>
    <w:p w:rsidR="00F94226" w:rsidRDefault="00F94226" w:rsidP="00F94226">
      <w:pPr>
        <w:jc w:val="right"/>
      </w:pPr>
    </w:p>
    <w:p w:rsidR="00F94226" w:rsidRDefault="00F94226" w:rsidP="00F94226">
      <w:pPr>
        <w:jc w:val="right"/>
      </w:pPr>
    </w:p>
    <w:p w:rsidR="00B11B31" w:rsidRDefault="00E1556E" w:rsidP="00F94226">
      <w:pPr>
        <w:jc w:val="right"/>
      </w:pPr>
      <w:r>
        <w:rPr>
          <w:noProof/>
        </w:rPr>
        <mc:AlternateContent>
          <mc:Choice Requires="wps">
            <w:drawing>
              <wp:anchor distT="0" distB="0" distL="114300" distR="114300" simplePos="0" relativeHeight="251675648" behindDoc="0" locked="0" layoutInCell="1" allowOverlap="1">
                <wp:simplePos x="0" y="0"/>
                <wp:positionH relativeFrom="column">
                  <wp:posOffset>2896235</wp:posOffset>
                </wp:positionH>
                <wp:positionV relativeFrom="paragraph">
                  <wp:posOffset>93980</wp:posOffset>
                </wp:positionV>
                <wp:extent cx="635" cy="361950"/>
                <wp:effectExtent l="76200" t="0" r="75565" b="57150"/>
                <wp:wrapNone/>
                <wp:docPr id="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228.05pt;margin-top:7.4pt;width:.0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xKzNwIAAF8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">
                <v:stroke endarrow="block"/>
              </v:shape>
            </w:pict>
          </mc:Fallback>
        </mc:AlternateContent>
      </w:r>
    </w:p>
    <w:p w:rsidR="00B11B31" w:rsidRDefault="00E1556E" w:rsidP="00F94226">
      <w:pPr>
        <w:jc w:val="right"/>
      </w:pPr>
      <w:r>
        <w:rPr>
          <w:noProof/>
        </w:rPr>
        <mc:AlternateContent>
          <mc:Choice Requires="wps">
            <w:drawing>
              <wp:anchor distT="0" distB="0" distL="114300" distR="114300" simplePos="0" relativeHeight="251667456" behindDoc="0" locked="0" layoutInCell="1" allowOverlap="1">
                <wp:simplePos x="0" y="0"/>
                <wp:positionH relativeFrom="column">
                  <wp:posOffset>276225</wp:posOffset>
                </wp:positionH>
                <wp:positionV relativeFrom="paragraph">
                  <wp:posOffset>172720</wp:posOffset>
                </wp:positionV>
                <wp:extent cx="5886450" cy="847725"/>
                <wp:effectExtent l="0" t="0" r="19050" b="2857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847725"/>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9. Certificate</w:t>
                            </w:r>
                          </w:p>
                          <w:p w:rsidR="00120D5F" w:rsidRPr="00120D5F" w:rsidRDefault="00120D5F" w:rsidP="00120D5F">
                            <w:pPr>
                              <w:spacing w:line="240" w:lineRule="auto"/>
                              <w:jc w:val="both"/>
                              <w:rPr>
                                <w:rFonts w:ascii="Arial" w:eastAsia="Times New Roman" w:hAnsi="Arial" w:cs="Arial"/>
                                <w:color w:val="000000"/>
                                <w:szCs w:val="24"/>
                              </w:rPr>
                            </w:pPr>
                            <w:r w:rsidRPr="00120D5F">
                              <w:rPr>
                                <w:rFonts w:ascii="Arial" w:eastAsia="Times New Roman" w:hAnsi="Arial" w:cs="Arial"/>
                                <w:color w:val="000000"/>
                                <w:szCs w:val="24"/>
                              </w:rPr>
                              <w:t>On the closure of all non-conformances, if any are raised during the audit, a certificate will be issued which will be valid for defined period</w:t>
                            </w:r>
                          </w:p>
                          <w:p w:rsidR="00F94226" w:rsidRPr="00402D4E" w:rsidRDefault="00F94226" w:rsidP="00F94226">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4" style="position:absolute;left:0;text-align:left;margin-left:21.75pt;margin-top:13.6pt;width:463.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9. Certificate</w:t>
                      </w:r>
                    </w:p>
                    <w:p w:rsidR="00120D5F" w:rsidRPr="00120D5F" w:rsidRDefault="00120D5F" w:rsidP="00120D5F">
                      <w:pPr>
                        <w:spacing w:line="240" w:lineRule="auto"/>
                        <w:jc w:val="both"/>
                        <w:rPr>
                          <w:rFonts w:ascii="Arial" w:eastAsia="Times New Roman" w:hAnsi="Arial" w:cs="Arial"/>
                          <w:color w:val="000000"/>
                          <w:szCs w:val="24"/>
                        </w:rPr>
                      </w:pPr>
                      <w:r w:rsidRPr="00120D5F">
                        <w:rPr>
                          <w:rFonts w:ascii="Arial" w:eastAsia="Times New Roman" w:hAnsi="Arial" w:cs="Arial"/>
                          <w:color w:val="000000"/>
                          <w:szCs w:val="24"/>
                        </w:rPr>
                        <w:t>On the closure of all non-conformances, if any are raised during the audit, a certificate will be issued which will be valid for defined period</w:t>
                      </w:r>
                    </w:p>
                    <w:p w:rsidR="00F94226" w:rsidRPr="00402D4E" w:rsidRDefault="00F94226" w:rsidP="00F94226">
                      <w:pPr>
                        <w:jc w:val="both"/>
                        <w:rPr>
                          <w:rFonts w:ascii="Arial" w:hAnsi="Arial" w:cs="Arial"/>
                        </w:rPr>
                      </w:pPr>
                    </w:p>
                  </w:txbxContent>
                </v:textbox>
              </v:roundrect>
            </w:pict>
          </mc:Fallback>
        </mc:AlternateContent>
      </w:r>
    </w:p>
    <w:p w:rsidR="00F94226" w:rsidRDefault="00F94226" w:rsidP="00F94226">
      <w:pPr>
        <w:jc w:val="right"/>
      </w:pPr>
    </w:p>
    <w:p w:rsidR="00F94226" w:rsidRDefault="00F94226" w:rsidP="00F94226">
      <w:pPr>
        <w:jc w:val="right"/>
      </w:pPr>
    </w:p>
    <w:p w:rsidR="00F94226" w:rsidRDefault="00E1556E" w:rsidP="00F94226">
      <w:pPr>
        <w:jc w:val="right"/>
      </w:pPr>
      <w:r>
        <w:rPr>
          <w:noProof/>
        </w:rPr>
        <mc:AlternateContent>
          <mc:Choice Requires="wps">
            <w:drawing>
              <wp:anchor distT="0" distB="0" distL="114300" distR="114300" simplePos="0" relativeHeight="251676672" behindDoc="0" locked="0" layoutInCell="1" allowOverlap="1">
                <wp:simplePos x="0" y="0"/>
                <wp:positionH relativeFrom="column">
                  <wp:posOffset>2897505</wp:posOffset>
                </wp:positionH>
                <wp:positionV relativeFrom="paragraph">
                  <wp:posOffset>169545</wp:posOffset>
                </wp:positionV>
                <wp:extent cx="635" cy="361950"/>
                <wp:effectExtent l="76200" t="0" r="75565" b="57150"/>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28.15pt;margin-top:13.35pt;width:.0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">
                <v:stroke endarrow="block"/>
              </v:shape>
            </w:pict>
          </mc:Fallback>
        </mc:AlternateContent>
      </w:r>
    </w:p>
    <w:p w:rsidR="00F94226" w:rsidRDefault="00E1556E" w:rsidP="00F94226">
      <w:pPr>
        <w:jc w:val="right"/>
      </w:pPr>
      <w:r>
        <w:rPr>
          <w:noProof/>
        </w:rPr>
        <mc:AlternateContent>
          <mc:Choice Requires="wps">
            <w:drawing>
              <wp:anchor distT="0" distB="0" distL="114300" distR="114300" simplePos="0" relativeHeight="251668480" behindDoc="0" locked="0" layoutInCell="1" allowOverlap="1">
                <wp:simplePos x="0" y="0"/>
                <wp:positionH relativeFrom="column">
                  <wp:posOffset>323850</wp:posOffset>
                </wp:positionH>
                <wp:positionV relativeFrom="paragraph">
                  <wp:posOffset>248285</wp:posOffset>
                </wp:positionV>
                <wp:extent cx="5991225" cy="781050"/>
                <wp:effectExtent l="0" t="0" r="2857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781050"/>
                        </a:xfrm>
                        <a:prstGeom prst="roundRect">
                          <a:avLst>
                            <a:gd name="adj" fmla="val 16667"/>
                          </a:avLst>
                        </a:prstGeom>
                        <a:solidFill>
                          <a:srgbClr val="FFFFFF"/>
                        </a:solidFill>
                        <a:ln w="9525">
                          <a:solidFill>
                            <a:srgbClr val="000000"/>
                          </a:solidFill>
                          <a:round/>
                          <a:headEnd/>
                          <a:tailEnd/>
                        </a:ln>
                      </wps:spPr>
                      <wps:txb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10. Maintain certification</w:t>
                            </w:r>
                          </w:p>
                          <w:p w:rsidR="00F94226" w:rsidRPr="00B11B31" w:rsidRDefault="00F94226" w:rsidP="00F94226">
                            <w:pPr>
                              <w:spacing w:after="0" w:line="240" w:lineRule="auto"/>
                              <w:jc w:val="both"/>
                              <w:rPr>
                                <w:rFonts w:ascii="Arial" w:hAnsi="Arial" w:cs="Arial"/>
                                <w:szCs w:val="21"/>
                              </w:rPr>
                            </w:pPr>
                            <w:r w:rsidRPr="00B11B31">
                              <w:rPr>
                                <w:rFonts w:ascii="Arial" w:hAnsi="Arial" w:cs="Arial"/>
                                <w:szCs w:val="21"/>
                              </w:rPr>
                              <w:t>To maintain your BRC certification, you will need to undergo periodic surveillance audits to ensure you continue to meet the requirements of the standard. Normally once in a year</w:t>
                            </w:r>
                          </w:p>
                          <w:p w:rsidR="00F94226" w:rsidRDefault="00F94226" w:rsidP="00F94226">
                            <w:pPr>
                              <w:spacing w:after="0"/>
                              <w:jc w:val="center"/>
                              <w:rPr>
                                <w:rFonts w:ascii="Arial" w:hAnsi="Arial" w:cs="Arial"/>
                                <w:b/>
                                <w:sz w:val="24"/>
                              </w:rPr>
                            </w:pPr>
                          </w:p>
                          <w:p w:rsidR="00F94226" w:rsidRPr="002A544F" w:rsidRDefault="00F94226" w:rsidP="00F94226">
                            <w:pPr>
                              <w:jc w:val="both"/>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35" style="position:absolute;left:0;text-align:left;margin-left:25.5pt;margin-top:19.55pt;width:471.7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">
                <v:textbox>
                  <w:txbxContent>
                    <w:p w:rsidR="00F94226" w:rsidRPr="00B11B31" w:rsidRDefault="00F94226" w:rsidP="00F94226">
                      <w:pPr>
                        <w:spacing w:after="0" w:line="240" w:lineRule="auto"/>
                        <w:jc w:val="center"/>
                        <w:rPr>
                          <w:rFonts w:ascii="Arial" w:hAnsi="Arial" w:cs="Arial"/>
                          <w:b/>
                          <w:sz w:val="24"/>
                        </w:rPr>
                      </w:pPr>
                      <w:r w:rsidRPr="00B11B31">
                        <w:rPr>
                          <w:rFonts w:ascii="Arial" w:hAnsi="Arial" w:cs="Arial"/>
                          <w:b/>
                          <w:sz w:val="24"/>
                        </w:rPr>
                        <w:t>10. Maintain certification</w:t>
                      </w:r>
                    </w:p>
                    <w:p w:rsidR="00F94226" w:rsidRPr="00B11B31" w:rsidRDefault="00F94226" w:rsidP="00F94226">
                      <w:pPr>
                        <w:spacing w:after="0" w:line="240" w:lineRule="auto"/>
                        <w:jc w:val="both"/>
                        <w:rPr>
                          <w:rFonts w:ascii="Arial" w:hAnsi="Arial" w:cs="Arial"/>
                          <w:szCs w:val="21"/>
                        </w:rPr>
                      </w:pPr>
                      <w:r w:rsidRPr="00B11B31">
                        <w:rPr>
                          <w:rFonts w:ascii="Arial" w:hAnsi="Arial" w:cs="Arial"/>
                          <w:szCs w:val="21"/>
                        </w:rPr>
                        <w:t>To maintain your BRC certification, you will need to undergo periodic surveillance audits to ensure you continue to meet the requirements of the standard. Normally once in a year</w:t>
                      </w:r>
                    </w:p>
                    <w:p w:rsidR="00F94226" w:rsidRDefault="00F94226" w:rsidP="00F94226">
                      <w:pPr>
                        <w:spacing w:after="0"/>
                        <w:jc w:val="center"/>
                        <w:rPr>
                          <w:rFonts w:ascii="Arial" w:hAnsi="Arial" w:cs="Arial"/>
                          <w:b/>
                          <w:sz w:val="24"/>
                        </w:rPr>
                      </w:pPr>
                    </w:p>
                    <w:p w:rsidR="00F94226" w:rsidRPr="002A544F" w:rsidRDefault="00F94226" w:rsidP="00F94226">
                      <w:pPr>
                        <w:jc w:val="both"/>
                        <w:rPr>
                          <w:rFonts w:ascii="Arial" w:hAnsi="Arial" w:cs="Arial"/>
                        </w:rPr>
                      </w:pPr>
                    </w:p>
                  </w:txbxContent>
                </v:textbox>
              </v:roundrect>
            </w:pict>
          </mc:Fallback>
        </mc:AlternateContent>
      </w:r>
    </w:p>
    <w:p w:rsidR="00F94226" w:rsidRDefault="00F94226" w:rsidP="00F94226">
      <w:pPr>
        <w:jc w:val="right"/>
      </w:pPr>
    </w:p>
    <w:p w:rsidR="00B11B31" w:rsidRDefault="00B11B31" w:rsidP="00F94226">
      <w:pPr>
        <w:jc w:val="right"/>
      </w:pPr>
    </w:p>
    <w:p w:rsidR="00B11B31" w:rsidRDefault="00B11B31" w:rsidP="00F94226">
      <w:pPr>
        <w:jc w:val="right"/>
      </w:pPr>
    </w:p>
    <w:p w:rsidR="00F94226" w:rsidRDefault="00F94226" w:rsidP="00F94226">
      <w:pPr>
        <w:jc w:val="right"/>
      </w:pPr>
    </w:p>
    <w:p w:rsidR="00F94226" w:rsidRPr="0037351F" w:rsidRDefault="00F94226" w:rsidP="00F94226">
      <w:pPr>
        <w:jc w:val="center"/>
        <w:rPr>
          <w:rFonts w:ascii="Arial" w:hAnsi="Arial" w:cs="Arial"/>
          <w:b/>
          <w:sz w:val="28"/>
          <w:u w:val="single"/>
        </w:rPr>
      </w:pPr>
      <w:bookmarkStart w:id="0" w:name="_GoBack"/>
      <w:bookmarkEnd w:id="0"/>
      <w:r w:rsidRPr="0037351F">
        <w:rPr>
          <w:rFonts w:ascii="Arial" w:hAnsi="Arial" w:cs="Arial"/>
          <w:b/>
          <w:sz w:val="28"/>
          <w:u w:val="single"/>
        </w:rPr>
        <w:t>Refer to Our Disclaimer Policy</w:t>
      </w:r>
    </w:p>
    <w:p w:rsidR="00385D94" w:rsidRDefault="00E85D4D"/>
    <w:sectPr w:rsidR="00385D94" w:rsidSect="00593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A4CF4"/>
    <w:multiLevelType w:val="multilevel"/>
    <w:tmpl w:val="FEF6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80C369E"/>
    <w:multiLevelType w:val="hybridMultilevel"/>
    <w:tmpl w:val="FFB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D3302"/>
    <w:multiLevelType w:val="hybridMultilevel"/>
    <w:tmpl w:val="46A8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F6EBC"/>
    <w:multiLevelType w:val="hybridMultilevel"/>
    <w:tmpl w:val="7BE0D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A5127"/>
    <w:multiLevelType w:val="hybridMultilevel"/>
    <w:tmpl w:val="E6CE31D2"/>
    <w:lvl w:ilvl="0" w:tplc="A5F641F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A47687"/>
    <w:multiLevelType w:val="hybridMultilevel"/>
    <w:tmpl w:val="E19E17BE"/>
    <w:lvl w:ilvl="0" w:tplc="5D561246">
      <w:start w:val="2"/>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735A33"/>
    <w:multiLevelType w:val="hybridMultilevel"/>
    <w:tmpl w:val="92AA1D12"/>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2F27E17"/>
    <w:multiLevelType w:val="hybridMultilevel"/>
    <w:tmpl w:val="1A7C5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7C2DAA"/>
    <w:multiLevelType w:val="multilevel"/>
    <w:tmpl w:val="2BE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2"/>
  </w:num>
  <w:num w:numId="5">
    <w:abstractNumId w:val="5"/>
  </w:num>
  <w:num w:numId="6">
    <w:abstractNumId w:val="6"/>
  </w:num>
  <w:num w:numId="7">
    <w:abstractNumId w:val="4"/>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6C"/>
    <w:rsid w:val="000933A6"/>
    <w:rsid w:val="00120D5F"/>
    <w:rsid w:val="003E38D4"/>
    <w:rsid w:val="004167C2"/>
    <w:rsid w:val="00546726"/>
    <w:rsid w:val="00593D1C"/>
    <w:rsid w:val="005C1B6F"/>
    <w:rsid w:val="008C7515"/>
    <w:rsid w:val="00A3222D"/>
    <w:rsid w:val="00B11B31"/>
    <w:rsid w:val="00BE726C"/>
    <w:rsid w:val="00C95FC7"/>
    <w:rsid w:val="00DB3195"/>
    <w:rsid w:val="00E1556E"/>
    <w:rsid w:val="00E85D4D"/>
    <w:rsid w:val="00F1563D"/>
    <w:rsid w:val="00F942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26C"/>
    <w:rPr>
      <w:color w:val="0563C1" w:themeColor="hyperlink"/>
      <w:u w:val="single"/>
    </w:rPr>
  </w:style>
  <w:style w:type="paragraph" w:styleId="NormalWeb">
    <w:name w:val="Normal (Web)"/>
    <w:basedOn w:val="Normal"/>
    <w:uiPriority w:val="99"/>
    <w:semiHidden/>
    <w:unhideWhenUsed/>
    <w:rsid w:val="00BE726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as-inline-color">
    <w:name w:val="has-inline-color"/>
    <w:basedOn w:val="DefaultParagraphFont"/>
    <w:rsid w:val="00BE726C"/>
  </w:style>
  <w:style w:type="character" w:styleId="Strong">
    <w:name w:val="Strong"/>
    <w:basedOn w:val="DefaultParagraphFont"/>
    <w:uiPriority w:val="22"/>
    <w:qFormat/>
    <w:rsid w:val="00BE726C"/>
    <w:rPr>
      <w:b/>
      <w:bCs/>
    </w:rPr>
  </w:style>
  <w:style w:type="paragraph" w:styleId="ListParagraph">
    <w:name w:val="List Paragraph"/>
    <w:basedOn w:val="Normal"/>
    <w:uiPriority w:val="34"/>
    <w:qFormat/>
    <w:rsid w:val="00F94226"/>
    <w:pPr>
      <w:spacing w:after="200" w:line="276" w:lineRule="auto"/>
      <w:ind w:left="720"/>
      <w:contextualSpacing/>
    </w:pPr>
    <w:rPr>
      <w:rFonts w:eastAsiaTheme="minorEastAsia"/>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726C"/>
    <w:rPr>
      <w:color w:val="0563C1" w:themeColor="hyperlink"/>
      <w:u w:val="single"/>
    </w:rPr>
  </w:style>
  <w:style w:type="paragraph" w:styleId="NormalWeb">
    <w:name w:val="Normal (Web)"/>
    <w:basedOn w:val="Normal"/>
    <w:uiPriority w:val="99"/>
    <w:semiHidden/>
    <w:unhideWhenUsed/>
    <w:rsid w:val="00BE726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as-inline-color">
    <w:name w:val="has-inline-color"/>
    <w:basedOn w:val="DefaultParagraphFont"/>
    <w:rsid w:val="00BE726C"/>
  </w:style>
  <w:style w:type="character" w:styleId="Strong">
    <w:name w:val="Strong"/>
    <w:basedOn w:val="DefaultParagraphFont"/>
    <w:uiPriority w:val="22"/>
    <w:qFormat/>
    <w:rsid w:val="00BE726C"/>
    <w:rPr>
      <w:b/>
      <w:bCs/>
    </w:rPr>
  </w:style>
  <w:style w:type="paragraph" w:styleId="ListParagraph">
    <w:name w:val="List Paragraph"/>
    <w:basedOn w:val="Normal"/>
    <w:uiPriority w:val="34"/>
    <w:qFormat/>
    <w:rsid w:val="00F94226"/>
    <w:pPr>
      <w:spacing w:after="200" w:line="276" w:lineRule="auto"/>
      <w:ind w:left="720"/>
      <w:contextualSpacing/>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855525">
      <w:bodyDiv w:val="1"/>
      <w:marLeft w:val="0"/>
      <w:marRight w:val="0"/>
      <w:marTop w:val="0"/>
      <w:marBottom w:val="0"/>
      <w:divBdr>
        <w:top w:val="none" w:sz="0" w:space="0" w:color="auto"/>
        <w:left w:val="none" w:sz="0" w:space="0" w:color="auto"/>
        <w:bottom w:val="none" w:sz="0" w:space="0" w:color="auto"/>
        <w:right w:val="none" w:sz="0" w:space="0" w:color="auto"/>
      </w:divBdr>
    </w:div>
    <w:div w:id="524173794">
      <w:bodyDiv w:val="1"/>
      <w:marLeft w:val="0"/>
      <w:marRight w:val="0"/>
      <w:marTop w:val="0"/>
      <w:marBottom w:val="0"/>
      <w:divBdr>
        <w:top w:val="none" w:sz="0" w:space="0" w:color="auto"/>
        <w:left w:val="none" w:sz="0" w:space="0" w:color="auto"/>
        <w:bottom w:val="none" w:sz="0" w:space="0" w:color="auto"/>
        <w:right w:val="none" w:sz="0" w:space="0" w:color="auto"/>
      </w:divBdr>
    </w:div>
    <w:div w:id="8248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rc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scompliance.co.uk/brc-standa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3</cp:revision>
  <dcterms:created xsi:type="dcterms:W3CDTF">2023-04-11T11:50:00Z</dcterms:created>
  <dcterms:modified xsi:type="dcterms:W3CDTF">2023-04-11T11:58:00Z</dcterms:modified>
</cp:coreProperties>
</file>