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65609" w14:textId="7966966E" w:rsidR="00BE726C" w:rsidRPr="003151FF" w:rsidRDefault="00BE726C" w:rsidP="003151FF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151FF">
        <w:rPr>
          <w:rFonts w:ascii="Arial" w:hAnsi="Arial" w:cs="Arial"/>
          <w:b/>
          <w:bCs/>
          <w:sz w:val="22"/>
          <w:szCs w:val="22"/>
        </w:rPr>
        <w:t xml:space="preserve">What is </w:t>
      </w:r>
      <w:r w:rsidR="0054176D" w:rsidRPr="003151FF">
        <w:rPr>
          <w:rFonts w:ascii="Arial" w:hAnsi="Arial" w:cs="Arial"/>
          <w:b/>
          <w:bCs/>
          <w:sz w:val="22"/>
          <w:szCs w:val="22"/>
        </w:rPr>
        <w:t xml:space="preserve">ISO </w:t>
      </w:r>
      <w:r w:rsidR="00EE4EE8" w:rsidRPr="003151FF">
        <w:rPr>
          <w:rFonts w:ascii="Arial" w:hAnsi="Arial" w:cs="Arial"/>
          <w:b/>
          <w:bCs/>
          <w:sz w:val="22"/>
          <w:szCs w:val="22"/>
        </w:rPr>
        <w:t>50001</w:t>
      </w:r>
      <w:r w:rsidR="00956DD3" w:rsidRPr="003151FF">
        <w:rPr>
          <w:rFonts w:ascii="Arial" w:hAnsi="Arial" w:cs="Arial"/>
          <w:b/>
          <w:bCs/>
          <w:sz w:val="22"/>
          <w:szCs w:val="22"/>
        </w:rPr>
        <w:t>-2018</w:t>
      </w:r>
      <w:r w:rsidRPr="003151FF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29301C11" w14:textId="708C4715" w:rsidR="0054176D" w:rsidRPr="003151FF" w:rsidRDefault="00956DD3" w:rsidP="003151FF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151FF">
        <w:rPr>
          <w:rFonts w:ascii="Arial" w:eastAsiaTheme="minorHAnsi" w:hAnsi="Arial" w:cs="Arial"/>
          <w:kern w:val="2"/>
          <w:sz w:val="22"/>
          <w:szCs w:val="22"/>
          <w:shd w:val="clear" w:color="auto" w:fill="FFFFFF"/>
          <w14:ligatures w14:val="standardContextual"/>
        </w:rPr>
        <w:t>This international standard is created by the </w:t>
      </w:r>
      <w:hyperlink r:id="rId6" w:tooltip="International Organization for Standardization" w:history="1">
        <w:r w:rsidRPr="003151FF">
          <w:rPr>
            <w:rFonts w:ascii="Arial" w:eastAsiaTheme="minorHAnsi" w:hAnsi="Arial" w:cs="Arial"/>
            <w:kern w:val="2"/>
            <w:sz w:val="22"/>
            <w:szCs w:val="22"/>
            <w:shd w:val="clear" w:color="auto" w:fill="FFFFFF"/>
            <w14:ligatures w14:val="standardContextual"/>
          </w:rPr>
          <w:t>International Organization for Standardization</w:t>
        </w:r>
      </w:hyperlink>
      <w:r w:rsidRPr="003151FF">
        <w:rPr>
          <w:rFonts w:ascii="Arial" w:eastAsiaTheme="minorHAnsi" w:hAnsi="Arial" w:cs="Arial"/>
          <w:kern w:val="2"/>
          <w:sz w:val="22"/>
          <w:szCs w:val="22"/>
          <w:shd w:val="clear" w:color="auto" w:fill="FFFFFF"/>
          <w14:ligatures w14:val="standardContextual"/>
        </w:rPr>
        <w:t xml:space="preserve"> (ISO). It supports organizations in all sectors to use energy more efficiently through the development of </w:t>
      </w:r>
      <w:proofErr w:type="gramStart"/>
      <w:r w:rsidRPr="003151FF">
        <w:rPr>
          <w:rFonts w:ascii="Arial" w:eastAsiaTheme="minorHAnsi" w:hAnsi="Arial" w:cs="Arial"/>
          <w:kern w:val="2"/>
          <w:sz w:val="22"/>
          <w:szCs w:val="22"/>
          <w:shd w:val="clear" w:color="auto" w:fill="FFFFFF"/>
          <w14:ligatures w14:val="standardContextual"/>
        </w:rPr>
        <w:t>an energy</w:t>
      </w:r>
      <w:proofErr w:type="gramEnd"/>
      <w:r w:rsidRPr="003151FF">
        <w:rPr>
          <w:rFonts w:ascii="Arial" w:eastAsiaTheme="minorHAnsi" w:hAnsi="Arial" w:cs="Arial"/>
          <w:kern w:val="2"/>
          <w:sz w:val="22"/>
          <w:szCs w:val="22"/>
          <w:shd w:val="clear" w:color="auto" w:fill="FFFFFF"/>
          <w14:ligatures w14:val="standardContextual"/>
        </w:rPr>
        <w:t xml:space="preserve"> Management System. The standard specifies the requirements for establishing, implementing, maintaining and improving an energy management system, whose purpose is to enable an organization to follow a systematic approach in achieving continual improvement of energy performance, including </w:t>
      </w:r>
      <w:hyperlink r:id="rId7" w:tooltip="Efficient energy use" w:history="1">
        <w:r w:rsidRPr="003151FF">
          <w:rPr>
            <w:rFonts w:ascii="Arial" w:eastAsiaTheme="minorHAnsi" w:hAnsi="Arial" w:cs="Arial"/>
            <w:kern w:val="2"/>
            <w:sz w:val="22"/>
            <w:szCs w:val="22"/>
            <w:shd w:val="clear" w:color="auto" w:fill="FFFFFF"/>
            <w14:ligatures w14:val="standardContextual"/>
          </w:rPr>
          <w:t>energy efficiency</w:t>
        </w:r>
      </w:hyperlink>
      <w:r w:rsidRPr="003151FF">
        <w:rPr>
          <w:rFonts w:ascii="Arial" w:eastAsiaTheme="minorHAnsi" w:hAnsi="Arial" w:cs="Arial"/>
          <w:kern w:val="2"/>
          <w:sz w:val="22"/>
          <w:szCs w:val="22"/>
          <w:shd w:val="clear" w:color="auto" w:fill="FFFFFF"/>
          <w14:ligatures w14:val="standardContextual"/>
        </w:rPr>
        <w:t>, </w:t>
      </w:r>
      <w:hyperlink r:id="rId8" w:tooltip="Energy security" w:history="1">
        <w:r w:rsidRPr="003151FF">
          <w:rPr>
            <w:rFonts w:ascii="Arial" w:eastAsiaTheme="minorHAnsi" w:hAnsi="Arial" w:cs="Arial"/>
            <w:kern w:val="2"/>
            <w:sz w:val="22"/>
            <w:szCs w:val="22"/>
            <w:shd w:val="clear" w:color="auto" w:fill="FFFFFF"/>
            <w14:ligatures w14:val="standardContextual"/>
          </w:rPr>
          <w:t>energy security</w:t>
        </w:r>
      </w:hyperlink>
      <w:r w:rsidRPr="003151FF">
        <w:rPr>
          <w:rFonts w:ascii="Arial" w:eastAsiaTheme="minorHAnsi" w:hAnsi="Arial" w:cs="Arial"/>
          <w:kern w:val="2"/>
          <w:sz w:val="22"/>
          <w:szCs w:val="22"/>
          <w:shd w:val="clear" w:color="auto" w:fill="FFFFFF"/>
          <w14:ligatures w14:val="standardContextual"/>
        </w:rPr>
        <w:t>, energy use and consumption.</w:t>
      </w:r>
      <w:hyperlink r:id="rId9" w:anchor="cite_note-1" w:history="1">
        <w:r w:rsidRPr="003151FF">
          <w:rPr>
            <w:rFonts w:ascii="Arial" w:eastAsiaTheme="minorHAnsi" w:hAnsi="Arial" w:cs="Arial"/>
            <w:kern w:val="2"/>
            <w:sz w:val="22"/>
            <w:szCs w:val="22"/>
            <w:shd w:val="clear" w:color="auto" w:fill="FFFFFF"/>
            <w:vertAlign w:val="superscript"/>
            <w14:ligatures w14:val="standardContextual"/>
          </w:rPr>
          <w:t>[1]</w:t>
        </w:r>
      </w:hyperlink>
    </w:p>
    <w:p w14:paraId="41913772" w14:textId="031714A7" w:rsidR="00BE726C" w:rsidRPr="003151FF" w:rsidRDefault="00BE726C" w:rsidP="003151FF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151FF">
        <w:rPr>
          <w:rFonts w:ascii="Arial" w:hAnsi="Arial" w:cs="Arial"/>
          <w:b/>
          <w:bCs/>
          <w:sz w:val="22"/>
          <w:szCs w:val="22"/>
        </w:rPr>
        <w:t xml:space="preserve">What Benefits will the standard bring to </w:t>
      </w:r>
      <w:proofErr w:type="gramStart"/>
      <w:r w:rsidRPr="003151FF">
        <w:rPr>
          <w:rFonts w:ascii="Arial" w:hAnsi="Arial" w:cs="Arial"/>
          <w:b/>
          <w:bCs/>
          <w:sz w:val="22"/>
          <w:szCs w:val="22"/>
        </w:rPr>
        <w:t>business</w:t>
      </w:r>
      <w:r w:rsidRPr="003151FF">
        <w:rPr>
          <w:rFonts w:ascii="Arial" w:hAnsi="Arial" w:cs="Arial"/>
          <w:sz w:val="22"/>
          <w:szCs w:val="22"/>
        </w:rPr>
        <w:t>.</w:t>
      </w:r>
      <w:proofErr w:type="gramEnd"/>
    </w:p>
    <w:p w14:paraId="7381B9C6" w14:textId="682E0FB9" w:rsidR="00956DD3" w:rsidRPr="003151FF" w:rsidRDefault="0054176D" w:rsidP="003151FF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 w:line="276" w:lineRule="auto"/>
        <w:jc w:val="both"/>
        <w:rPr>
          <w:rFonts w:ascii="Arial" w:hAnsi="Arial" w:cs="Arial"/>
          <w:sz w:val="22"/>
          <w:szCs w:val="22"/>
        </w:rPr>
      </w:pPr>
      <w:r w:rsidRPr="003151FF">
        <w:rPr>
          <w:rFonts w:ascii="Arial" w:hAnsi="Arial" w:cs="Arial"/>
          <w:sz w:val="22"/>
          <w:szCs w:val="22"/>
        </w:rPr>
        <w:t>.</w:t>
      </w:r>
      <w:r w:rsidR="00956DD3" w:rsidRPr="003151FF">
        <w:rPr>
          <w:rFonts w:ascii="Arial" w:hAnsi="Arial" w:cs="Arial"/>
          <w:sz w:val="22"/>
          <w:szCs w:val="22"/>
        </w:rPr>
        <w:t>Consistent energy management helps organizations to realize untapped energy efficiency potential. They will benefit from cost savings and make a significant contribution to environmental and climate protection, for example by the permanent reduction of CO</w:t>
      </w:r>
      <w:r w:rsidR="00956DD3" w:rsidRPr="003151FF">
        <w:rPr>
          <w:rFonts w:ascii="Arial" w:hAnsi="Arial" w:cs="Arial"/>
          <w:sz w:val="22"/>
          <w:szCs w:val="22"/>
          <w:vertAlign w:val="subscript"/>
        </w:rPr>
        <w:t>2</w:t>
      </w:r>
      <w:r w:rsidR="00956DD3" w:rsidRPr="003151FF">
        <w:rPr>
          <w:rFonts w:ascii="Arial" w:hAnsi="Arial" w:cs="Arial"/>
          <w:sz w:val="22"/>
          <w:szCs w:val="22"/>
        </w:rPr>
        <w:t> emissions.</w:t>
      </w:r>
      <w:hyperlink r:id="rId10" w:anchor="cite_note-4" w:history="1">
        <w:r w:rsidR="00956DD3" w:rsidRPr="003151FF">
          <w:rPr>
            <w:rFonts w:ascii="Arial" w:hAnsi="Arial" w:cs="Arial"/>
            <w:sz w:val="22"/>
            <w:szCs w:val="22"/>
            <w:vertAlign w:val="superscript"/>
          </w:rPr>
          <w:t>[4]</w:t>
        </w:r>
      </w:hyperlink>
      <w:r w:rsidR="00956DD3" w:rsidRPr="003151FF">
        <w:rPr>
          <w:rFonts w:ascii="Arial" w:hAnsi="Arial" w:cs="Arial"/>
          <w:sz w:val="22"/>
          <w:szCs w:val="22"/>
        </w:rPr>
        <w:t> The standard should alert employees and in particular the management level to the immediate and long-term energy management gains that can be made. The organization can discover potential savings and competitive advantages. Furthermore, a huge image boost for the organization can be created.</w:t>
      </w:r>
      <w:hyperlink r:id="rId11" w:anchor="cite_note-5" w:history="1">
        <w:r w:rsidR="00956DD3" w:rsidRPr="003151FF">
          <w:rPr>
            <w:rFonts w:ascii="Arial" w:hAnsi="Arial" w:cs="Arial"/>
            <w:sz w:val="22"/>
            <w:szCs w:val="22"/>
            <w:vertAlign w:val="superscript"/>
          </w:rPr>
          <w:t>[5]</w:t>
        </w:r>
      </w:hyperlink>
    </w:p>
    <w:p w14:paraId="3F4118B1" w14:textId="7FB17AF2" w:rsidR="00BE726C" w:rsidRPr="003151FF" w:rsidRDefault="00BE726C" w:rsidP="003151FF">
      <w:pPr>
        <w:pStyle w:val="NormalWeb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3151FF">
        <w:rPr>
          <w:rFonts w:ascii="Arial" w:hAnsi="Arial" w:cs="Arial"/>
          <w:b/>
          <w:bCs/>
          <w:sz w:val="22"/>
          <w:szCs w:val="22"/>
          <w:shd w:val="clear" w:color="auto" w:fill="FFFFFF"/>
        </w:rPr>
        <w:t>Standard Applicable to</w:t>
      </w:r>
      <w:r w:rsidRPr="003151FF">
        <w:rPr>
          <w:rFonts w:ascii="Arial" w:hAnsi="Arial" w:cs="Arial"/>
          <w:sz w:val="22"/>
          <w:szCs w:val="22"/>
          <w:shd w:val="clear" w:color="auto" w:fill="FFFFFF"/>
        </w:rPr>
        <w:t xml:space="preserve">  </w:t>
      </w:r>
    </w:p>
    <w:p w14:paraId="51F05AB9" w14:textId="2F5FD449" w:rsidR="00BE726C" w:rsidRPr="003151FF" w:rsidRDefault="00956DD3" w:rsidP="003151FF">
      <w:pPr>
        <w:pStyle w:val="NormalWeb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151FF">
        <w:rPr>
          <w:rFonts w:ascii="Arial" w:hAnsi="Arial" w:cs="Arial"/>
          <w:sz w:val="22"/>
          <w:szCs w:val="22"/>
          <w:shd w:val="clear" w:color="auto" w:fill="FFFFFF"/>
        </w:rPr>
        <w:t xml:space="preserve">ISO 50001 applies to industrial plants; commercial, institutional, or governmental facilities; and entire organizations. </w:t>
      </w:r>
    </w:p>
    <w:p w14:paraId="33FB5C30" w14:textId="05A06134" w:rsidR="00BE726C" w:rsidRPr="003151FF" w:rsidRDefault="00BE726C" w:rsidP="003151F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</w:rPr>
      </w:pPr>
      <w:r w:rsidRPr="003151FF">
        <w:rPr>
          <w:rFonts w:ascii="Arial" w:hAnsi="Arial" w:cs="Arial"/>
          <w:b/>
          <w:bCs/>
        </w:rPr>
        <w:t>Where can I</w:t>
      </w:r>
      <w:r w:rsidR="004D6499" w:rsidRPr="003151FF">
        <w:rPr>
          <w:rFonts w:ascii="Arial" w:hAnsi="Arial" w:cs="Arial"/>
          <w:b/>
          <w:bCs/>
        </w:rPr>
        <w:t xml:space="preserve"> get more information and </w:t>
      </w:r>
      <w:r w:rsidRPr="003151FF">
        <w:rPr>
          <w:rFonts w:ascii="Arial" w:hAnsi="Arial" w:cs="Arial"/>
          <w:b/>
          <w:bCs/>
        </w:rPr>
        <w:t xml:space="preserve"> down load the standard copy</w:t>
      </w:r>
    </w:p>
    <w:p w14:paraId="4D0C6F55" w14:textId="14777E33" w:rsidR="00BE726C" w:rsidRPr="003151FF" w:rsidRDefault="00BE726C" w:rsidP="003151FF">
      <w:pPr>
        <w:spacing w:line="276" w:lineRule="auto"/>
        <w:jc w:val="both"/>
        <w:rPr>
          <w:rFonts w:ascii="Arial" w:hAnsi="Arial" w:cs="Arial"/>
        </w:rPr>
      </w:pPr>
      <w:r w:rsidRPr="003151FF">
        <w:rPr>
          <w:rFonts w:ascii="Arial" w:hAnsi="Arial" w:cs="Arial"/>
        </w:rPr>
        <w:t xml:space="preserve">     </w:t>
      </w:r>
      <w:r w:rsidR="003151FF">
        <w:rPr>
          <w:rFonts w:ascii="Arial" w:hAnsi="Arial" w:cs="Arial"/>
        </w:rPr>
        <w:tab/>
      </w:r>
      <w:r w:rsidRPr="003151FF">
        <w:rPr>
          <w:rFonts w:ascii="Arial" w:hAnsi="Arial" w:cs="Arial"/>
        </w:rPr>
        <w:t xml:space="preserve">You can visit </w:t>
      </w:r>
      <w:hyperlink r:id="rId12" w:history="1">
        <w:r w:rsidR="0054176D" w:rsidRPr="003151FF">
          <w:rPr>
            <w:rStyle w:val="Hyperlink"/>
            <w:rFonts w:ascii="Arial" w:hAnsi="Arial" w:cs="Arial"/>
            <w:color w:val="auto"/>
          </w:rPr>
          <w:t>www.iso.</w:t>
        </w:r>
      </w:hyperlink>
      <w:proofErr w:type="gramStart"/>
      <w:r w:rsidR="0054176D" w:rsidRPr="003151FF">
        <w:rPr>
          <w:rStyle w:val="Hyperlink"/>
          <w:rFonts w:ascii="Arial" w:hAnsi="Arial" w:cs="Arial"/>
          <w:color w:val="auto"/>
        </w:rPr>
        <w:t>org</w:t>
      </w:r>
      <w:proofErr w:type="gramEnd"/>
      <w:r w:rsidRPr="003151FF">
        <w:rPr>
          <w:rFonts w:ascii="Arial" w:hAnsi="Arial" w:cs="Arial"/>
        </w:rPr>
        <w:t xml:space="preserve"> and purchase a copy of the standard.</w:t>
      </w:r>
    </w:p>
    <w:p w14:paraId="26A9A3DE" w14:textId="77777777" w:rsidR="00385D94" w:rsidRPr="003151FF" w:rsidRDefault="003151FF">
      <w:pPr>
        <w:rPr>
          <w:rFonts w:ascii="Arial" w:hAnsi="Arial" w:cs="Arial"/>
        </w:rPr>
      </w:pPr>
      <w:bookmarkStart w:id="0" w:name="_GoBack"/>
      <w:bookmarkEnd w:id="0"/>
    </w:p>
    <w:sectPr w:rsidR="00385D94" w:rsidRPr="0031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637F"/>
    <w:multiLevelType w:val="multilevel"/>
    <w:tmpl w:val="85F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A4CF4"/>
    <w:multiLevelType w:val="multilevel"/>
    <w:tmpl w:val="FEF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A5127"/>
    <w:multiLevelType w:val="hybridMultilevel"/>
    <w:tmpl w:val="E9785FA8"/>
    <w:lvl w:ilvl="0" w:tplc="76E6D8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23D9D"/>
    <w:multiLevelType w:val="hybridMultilevel"/>
    <w:tmpl w:val="2EFC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D57C6"/>
    <w:multiLevelType w:val="hybridMultilevel"/>
    <w:tmpl w:val="FF6A5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108B4"/>
    <w:multiLevelType w:val="multilevel"/>
    <w:tmpl w:val="35B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CB3474"/>
    <w:multiLevelType w:val="multilevel"/>
    <w:tmpl w:val="1EEE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C2DAA"/>
    <w:multiLevelType w:val="multilevel"/>
    <w:tmpl w:val="2BEE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7E4B80"/>
    <w:multiLevelType w:val="hybridMultilevel"/>
    <w:tmpl w:val="7C94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6C"/>
    <w:rsid w:val="003151FF"/>
    <w:rsid w:val="004167C2"/>
    <w:rsid w:val="004D6499"/>
    <w:rsid w:val="0054176D"/>
    <w:rsid w:val="005C1B6F"/>
    <w:rsid w:val="008C7515"/>
    <w:rsid w:val="00956DD3"/>
    <w:rsid w:val="00AA2776"/>
    <w:rsid w:val="00BE726C"/>
    <w:rsid w:val="00DB3195"/>
    <w:rsid w:val="00E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1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  <w:style w:type="paragraph" w:styleId="ListParagraph">
    <w:name w:val="List Paragraph"/>
    <w:basedOn w:val="Normal"/>
    <w:uiPriority w:val="34"/>
    <w:qFormat/>
    <w:rsid w:val="004D6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2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E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as-inline-color">
    <w:name w:val="has-inline-color"/>
    <w:basedOn w:val="DefaultParagraphFont"/>
    <w:rsid w:val="00BE726C"/>
  </w:style>
  <w:style w:type="character" w:styleId="Strong">
    <w:name w:val="Strong"/>
    <w:basedOn w:val="DefaultParagraphFont"/>
    <w:uiPriority w:val="22"/>
    <w:qFormat/>
    <w:rsid w:val="00BE726C"/>
    <w:rPr>
      <w:b/>
      <w:bCs/>
    </w:rPr>
  </w:style>
  <w:style w:type="paragraph" w:styleId="ListParagraph">
    <w:name w:val="List Paragraph"/>
    <w:basedOn w:val="Normal"/>
    <w:uiPriority w:val="34"/>
    <w:qFormat/>
    <w:rsid w:val="004D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ergy_securit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Efficient_energy_use" TargetMode="External"/><Relationship Id="rId12" Type="http://schemas.openxmlformats.org/officeDocument/2006/relationships/hyperlink" Target="http://www.iso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ational_Organization_for_Standardization" TargetMode="External"/><Relationship Id="rId11" Type="http://schemas.openxmlformats.org/officeDocument/2006/relationships/hyperlink" Target="https://en.wikipedia.org/wiki/ISO_500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SO_50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SO_500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Speaker-6</dc:creator>
  <cp:lastModifiedBy>srihari52</cp:lastModifiedBy>
  <cp:revision>6</cp:revision>
  <dcterms:created xsi:type="dcterms:W3CDTF">2023-04-05T09:31:00Z</dcterms:created>
  <dcterms:modified xsi:type="dcterms:W3CDTF">2023-04-05T10:13:00Z</dcterms:modified>
</cp:coreProperties>
</file>