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Баронесса Дайна Ягрум является правительницей небольшого баронства в горах Табарсарана на границе с Зендаром.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Проезжая в этих местах путник встречает на своем пути среди мрачной безжизненной кучи камня высокую стену, перекинувшуюся между двух скал, что внушает трепет всем кто впервые видит такую громадину.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Однако за стеной перед путником открывается вид зеленой горной долины, в которой и раскинулось баронство Вальверт.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Если спросить местных жителей по поводу их баронессы, то никто не скажет ничего кроме похвалы в ее адрес. Она очень многое сделала для своих подданных и они благодарят ее тем, что не задают вопросов насчет ее необычайно долгого правления…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