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Certainly! Here's a course outline for the fundamentals of programming, which can be applied to various programming languages: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**Course Title: Fundamentals of Programming**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**Module 1: Introduction to Programming**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Understanding what programming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The role of programming in solving problems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Overview of programming languages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**Module 2: Getting Started with a Programming Environment**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Setting up a development environment (IDE or text editor)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Writing and running a simple "Hello, World!"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**Module 3: Variables and Data Types**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Understanding variables and their role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Common data types (integers, floating-point numbers, strings)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Variable naming conventions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**Module 4: Input and Output**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Accepting user 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Displaying output to the console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Formatting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**Module 5: Control Flow**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Conditional statements (if, else if, else)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Looping structures (for, while, do-while)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Switch statements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**Module 6: Functions and Methods**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Defining and calling functions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Parameters and return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Function libraries and reusability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**Module 7: Data Structures**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Arrays and lists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Working with collections of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Accessing and modifying elements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**Module 8: Basic Algorithms**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Introduction to algorithm design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Searching and sorting algorithms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Complexity analysis (Big O notation)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**Module 9: Error Handling**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Handling errors and exceptions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Defensive programming techniques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Debugging tools and strategies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**Module 10: Introduction to Object-Oriented Programming (OOP)**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Basic concepts of OOP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Classes and objects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Encapsulation, inheritance, and polymorphism (high-level overview)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**Module 11: Problem-Solving Strategies**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Breaking down problems into smaller steps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Algorithmic thinking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Pseudocode and flowcharts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**Module 12: Project Work**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Applying fundamental programming concepts to practical projects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Problem-solving exercises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**Module 13: Best Practices and Coding Standards**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Code readability and organization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Commenting and documentation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Version control (e.g., Git)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**Module 14: Introduction to Data Structures and Algorithms (Optional)**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More advanced data structures (e.g., stacks, queues)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More advanced algorithms (e.g., recursion, dynamic programming)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**Module 15: Real-World Applications and Case Studies (Optional)**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Practical examples of programming in various domains (web development, data analysis, etc.)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Guest lectures or industry insights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course outline covers the fundamental concepts and skills necessary for anyone looking to start a career in programming or software development. The content can be adjusted based on the level of the learners, and practical projects and coding exercises should be integrated to reinforce learning.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