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3CA" w:rsidRDefault="008563CA" w:rsidP="005867DB">
      <w:pPr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t>Kristen Bell</w:t>
      </w:r>
    </w:p>
    <w:p w:rsidR="005867DB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Code Book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 xml:space="preserve">Data Science / </w:t>
      </w:r>
      <w:proofErr w:type="spellStart"/>
      <w:r w:rsidRPr="009D4853">
        <w:rPr>
          <w:rFonts w:eastAsia="Times New Roman" w:cs="Times New Roman"/>
          <w:color w:val="000000"/>
          <w:szCs w:val="20"/>
        </w:rPr>
        <w:t>Coursera</w:t>
      </w:r>
      <w:proofErr w:type="spellEnd"/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Getting Data – Class Project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Introduction</w:t>
      </w:r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4A0EE7" w:rsidP="005867DB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This summary dataset is derived from a more detailed located here</w:t>
      </w:r>
      <w:r w:rsidR="00253746" w:rsidRPr="009D4853">
        <w:rPr>
          <w:rFonts w:eastAsia="Times New Roman" w:cs="Times New Roman"/>
          <w:color w:val="000000"/>
          <w:szCs w:val="20"/>
        </w:rPr>
        <w:t xml:space="preserve">: </w:t>
      </w:r>
      <w:hyperlink r:id="rId5" w:history="1">
        <w:r w:rsidR="00253746" w:rsidRPr="009D4853">
          <w:rPr>
            <w:rStyle w:val="Hyperlink"/>
            <w:rFonts w:eastAsia="Times New Roman" w:cs="Times New Roman"/>
            <w:szCs w:val="20"/>
          </w:rPr>
          <w:t>http://archive.ics.uci.edu/ml/datasets/Human+Activity+Recognition+Using+Smartphones</w:t>
        </w:r>
      </w:hyperlink>
    </w:p>
    <w:p w:rsidR="00253746" w:rsidRPr="009D4853" w:rsidRDefault="00253746" w:rsidP="005867DB">
      <w:pPr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VARIABLES</w:t>
      </w:r>
    </w:p>
    <w:p w:rsidR="004A0EE7" w:rsidRPr="009D4853" w:rsidRDefault="004A0EE7" w:rsidP="004A0EE7">
      <w:pPr>
        <w:rPr>
          <w:rFonts w:eastAsia="Times New Roman" w:cs="Times New Roman"/>
          <w:color w:val="000000"/>
          <w:szCs w:val="20"/>
        </w:rPr>
      </w:pPr>
    </w:p>
    <w:p w:rsidR="004A0EE7" w:rsidRPr="009D4853" w:rsidRDefault="004A0EE7" w:rsidP="004A0EE7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 xml:space="preserve">The variables included in this summary </w:t>
      </w:r>
      <w:r w:rsidR="008563CA">
        <w:rPr>
          <w:rFonts w:eastAsia="Times New Roman" w:cs="Times New Roman"/>
          <w:color w:val="000000"/>
          <w:szCs w:val="20"/>
        </w:rPr>
        <w:t xml:space="preserve">data set </w:t>
      </w:r>
      <w:r w:rsidRPr="009D4853">
        <w:rPr>
          <w:rFonts w:eastAsia="Times New Roman" w:cs="Times New Roman"/>
          <w:color w:val="000000"/>
          <w:szCs w:val="20"/>
        </w:rPr>
        <w:t>are labeled and defined as follows: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592"/>
        <w:gridCol w:w="6009"/>
        <w:gridCol w:w="980"/>
        <w:gridCol w:w="1219"/>
      </w:tblGrid>
      <w:tr w:rsidR="00132082" w:rsidRPr="009D4853" w:rsidTr="001D406C">
        <w:tc>
          <w:tcPr>
            <w:tcW w:w="2592" w:type="dxa"/>
          </w:tcPr>
          <w:p w:rsidR="00132082" w:rsidRPr="009D4853" w:rsidRDefault="00132082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Variable Name</w:t>
            </w:r>
          </w:p>
        </w:tc>
        <w:tc>
          <w:tcPr>
            <w:tcW w:w="6009" w:type="dxa"/>
          </w:tcPr>
          <w:p w:rsidR="00132082" w:rsidRPr="009D4853" w:rsidRDefault="00132082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Description</w:t>
            </w:r>
          </w:p>
        </w:tc>
        <w:tc>
          <w:tcPr>
            <w:tcW w:w="980" w:type="dxa"/>
          </w:tcPr>
          <w:p w:rsidR="00132082" w:rsidRPr="009D4853" w:rsidRDefault="001D406C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Type of Field</w:t>
            </w:r>
          </w:p>
        </w:tc>
        <w:tc>
          <w:tcPr>
            <w:tcW w:w="1219" w:type="dxa"/>
          </w:tcPr>
          <w:p w:rsidR="00132082" w:rsidRPr="009D4853" w:rsidRDefault="00132082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Range of Values</w:t>
            </w:r>
          </w:p>
        </w:tc>
      </w:tr>
      <w:tr w:rsidR="00132082" w:rsidRPr="009D4853" w:rsidTr="001D406C">
        <w:tc>
          <w:tcPr>
            <w:tcW w:w="2592" w:type="dxa"/>
          </w:tcPr>
          <w:p w:rsidR="00132082" w:rsidRPr="009D4853" w:rsidRDefault="00132082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SubjectID</w:t>
            </w:r>
            <w:proofErr w:type="spellEnd"/>
          </w:p>
        </w:tc>
        <w:tc>
          <w:tcPr>
            <w:tcW w:w="6009" w:type="dxa"/>
          </w:tcPr>
          <w:p w:rsidR="00132082" w:rsidRPr="009D4853" w:rsidRDefault="00132082" w:rsidP="00132082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 xml:space="preserve">Unique subject ID </w:t>
            </w:r>
          </w:p>
        </w:tc>
        <w:tc>
          <w:tcPr>
            <w:tcW w:w="980" w:type="dxa"/>
          </w:tcPr>
          <w:p w:rsidR="00132082" w:rsidRPr="009D4853" w:rsidRDefault="001D406C" w:rsidP="004A0EE7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Integer</w:t>
            </w:r>
          </w:p>
        </w:tc>
        <w:tc>
          <w:tcPr>
            <w:tcW w:w="1219" w:type="dxa"/>
          </w:tcPr>
          <w:p w:rsidR="00132082" w:rsidRPr="009D4853" w:rsidRDefault="00132082" w:rsidP="004A0EE7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1 to 30</w:t>
            </w:r>
          </w:p>
        </w:tc>
      </w:tr>
      <w:tr w:rsidR="00132082" w:rsidRPr="009D4853" w:rsidTr="001D406C">
        <w:tc>
          <w:tcPr>
            <w:tcW w:w="2592" w:type="dxa"/>
          </w:tcPr>
          <w:p w:rsidR="00132082" w:rsidRPr="009D4853" w:rsidRDefault="00132082" w:rsidP="00473010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Times New Roman"/>
                <w:color w:val="000000"/>
                <w:szCs w:val="20"/>
              </w:rPr>
              <w:t>Activity</w:t>
            </w:r>
          </w:p>
        </w:tc>
        <w:tc>
          <w:tcPr>
            <w:tcW w:w="6009" w:type="dxa"/>
          </w:tcPr>
          <w:p w:rsidR="00132082" w:rsidRPr="009D4853" w:rsidRDefault="00132082" w:rsidP="004A0EE7">
            <w:pPr>
              <w:rPr>
                <w:rFonts w:eastAsia="Times New Roman" w:cs="Times New Roman"/>
                <w:color w:val="000000"/>
                <w:szCs w:val="20"/>
              </w:rPr>
            </w:pPr>
            <w:r w:rsidRPr="009D4853">
              <w:rPr>
                <w:rFonts w:eastAsia="Times New Roman" w:cs="Arial"/>
                <w:color w:val="123654"/>
                <w:szCs w:val="20"/>
              </w:rPr>
              <w:t xml:space="preserve">One of 6 possible activities the subject was doing during the experiment: </w:t>
            </w:r>
            <w:r w:rsidRPr="00253746">
              <w:rPr>
                <w:rFonts w:eastAsia="Times New Roman" w:cs="Arial"/>
                <w:color w:val="123654"/>
                <w:szCs w:val="20"/>
              </w:rPr>
              <w:t>WALKING, WALKING_UPSTAIRS, WALKING_DOWNSTAIRS, SITTING, STANDING, LAYING</w:t>
            </w:r>
          </w:p>
        </w:tc>
        <w:tc>
          <w:tcPr>
            <w:tcW w:w="980" w:type="dxa"/>
          </w:tcPr>
          <w:p w:rsidR="00132082" w:rsidRPr="009D4853" w:rsidRDefault="001D406C" w:rsidP="004A0EE7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Factor</w:t>
            </w:r>
          </w:p>
        </w:tc>
        <w:tc>
          <w:tcPr>
            <w:tcW w:w="1219" w:type="dxa"/>
          </w:tcPr>
          <w:p w:rsidR="00132082" w:rsidRPr="009D4853" w:rsidRDefault="001D406C" w:rsidP="0051040C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See </w:t>
            </w:r>
            <w:r w:rsidR="0051040C">
              <w:rPr>
                <w:rFonts w:eastAsia="Times New Roman" w:cs="Arial"/>
                <w:color w:val="123654"/>
                <w:szCs w:val="20"/>
              </w:rPr>
              <w:t>left</w:t>
            </w: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3F4A37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9D4853">
              <w:rPr>
                <w:rFonts w:eastAsia="Times New Roman" w:cs="Arial"/>
                <w:color w:val="123654"/>
                <w:szCs w:val="20"/>
              </w:rPr>
              <w:t>ody acceleration,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  <w:tc>
          <w:tcPr>
            <w:tcW w:w="980" w:type="dxa"/>
            <w:vMerge w:val="restart"/>
          </w:tcPr>
          <w:p w:rsidR="00121950" w:rsidRDefault="00121950" w:rsidP="009D4853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Numeric</w:t>
            </w:r>
          </w:p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 w:val="restart"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See table below</w:t>
            </w:r>
          </w:p>
          <w:p w:rsidR="00121950" w:rsidRDefault="00121950" w:rsidP="00EA4AC2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9D4853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g</w:t>
            </w:r>
            <w:r w:rsidRPr="009D4853">
              <w:rPr>
                <w:rFonts w:eastAsia="Times New Roman" w:cs="Arial"/>
                <w:color w:val="123654"/>
                <w:szCs w:val="20"/>
              </w:rPr>
              <w:t>ravitational acceleration,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9D4853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047C8F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>
              <w:rPr>
                <w:rFonts w:eastAsia="Times New Roman" w:cs="Arial"/>
                <w:color w:val="123654"/>
                <w:szCs w:val="20"/>
              </w:rPr>
              <w:t xml:space="preserve">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047C8F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EA4AC2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a</w:t>
            </w:r>
            <w:r w:rsidRPr="009D4853">
              <w:rPr>
                <w:rFonts w:eastAsia="Times New Roman" w:cs="Arial"/>
                <w:color w:val="123654"/>
                <w:szCs w:val="20"/>
              </w:rPr>
              <w:t>ngular velocity,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angular velocity 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ody acceleration, along the X, Y, and Z axes, calculated from the </w:t>
            </w:r>
            <w:r w:rsidRPr="009D4853">
              <w:rPr>
                <w:rFonts w:eastAsia="Times New Roman" w:cs="Arial"/>
                <w:color w:val="123654"/>
                <w:szCs w:val="20"/>
                <w:u w:val="single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>
              <w:rPr>
                <w:rFonts w:eastAsia="Times New Roman" w:cs="Arial"/>
                <w:color w:val="123654"/>
                <w:szCs w:val="20"/>
              </w:rPr>
              <w:t xml:space="preserve">-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</w:t>
            </w:r>
            <w:r>
              <w:rPr>
                <w:rFonts w:eastAsia="Times New Roman" w:cs="Arial"/>
                <w:color w:val="123654"/>
                <w:szCs w:val="20"/>
              </w:rPr>
              <w:t xml:space="preserve">from the frequency domain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Mean a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ngular velocity, along the X, Y, and Z axes, calculated from the </w:t>
            </w:r>
            <w:r>
              <w:rPr>
                <w:rFonts w:eastAsia="Times New Roman" w:cs="Arial"/>
                <w:color w:val="123654"/>
                <w:szCs w:val="20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>, averaged across each subject on each activity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-mean()-Z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b</w:t>
            </w:r>
            <w:r w:rsidRPr="009D4853">
              <w:rPr>
                <w:rFonts w:eastAsia="Times New Roman" w:cs="Arial"/>
                <w:color w:val="123654"/>
                <w:szCs w:val="20"/>
              </w:rPr>
              <w:t>ody acceleration,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009" w:type="dxa"/>
            <w:vMerge w:val="restart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g</w:t>
            </w:r>
            <w:r w:rsidRPr="009D4853">
              <w:rPr>
                <w:rFonts w:eastAsia="Times New Roman" w:cs="Arial"/>
                <w:color w:val="123654"/>
                <w:szCs w:val="20"/>
              </w:rPr>
              <w:t>ravitational acceleration,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Default="00121950" w:rsidP="001D406C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D406C">
        <w:trPr>
          <w:cantSplit/>
        </w:trPr>
        <w:tc>
          <w:tcPr>
            <w:tcW w:w="2592" w:type="dxa"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tGravityAcc-std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00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1219" w:type="dxa"/>
            <w:vMerge/>
          </w:tcPr>
          <w:p w:rsidR="00121950" w:rsidRPr="009D4853" w:rsidRDefault="00121950" w:rsidP="001D406C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132082" w:rsidRDefault="00132082">
      <w:r>
        <w:br w:type="page"/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2657"/>
        <w:gridCol w:w="6185"/>
        <w:gridCol w:w="980"/>
        <w:gridCol w:w="978"/>
      </w:tblGrid>
      <w:tr w:rsidR="00121950" w:rsidRPr="009D4853" w:rsidTr="006321E8">
        <w:trPr>
          <w:cantSplit/>
        </w:trPr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lastRenderedPageBreak/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linear acceleration 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was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 w:val="restart"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Numeric</w:t>
            </w:r>
          </w:p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 w:val="restart"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See table below</w:t>
            </w:r>
          </w:p>
        </w:tc>
      </w:tr>
      <w:tr w:rsidR="00121950" w:rsidRPr="009D4853" w:rsidTr="006321E8">
        <w:trPr>
          <w:cantSplit/>
        </w:trPr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rPr>
          <w:cantSplit/>
        </w:trPr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a</w:t>
            </w:r>
            <w:r w:rsidRPr="009D4853">
              <w:rPr>
                <w:rFonts w:eastAsia="Times New Roman" w:cs="Arial"/>
                <w:color w:val="123654"/>
                <w:szCs w:val="20"/>
              </w:rPr>
              <w:t>ngular velocity, along the X, Y, and Z axes, calculated from the time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121950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b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ody </w:t>
            </w:r>
            <w:r>
              <w:rPr>
                <w:rFonts w:eastAsia="Times New Roman" w:cs="Arial"/>
                <w:color w:val="123654"/>
                <w:szCs w:val="20"/>
              </w:rPr>
              <w:t xml:space="preserve">angular velocity,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in time 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tBodyGyroJerk-std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047C8F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b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ody acceleration, along the X, Y, and Z axes, calculated from the </w:t>
            </w:r>
            <w:r w:rsidRPr="009D4853">
              <w:rPr>
                <w:rFonts w:eastAsia="Times New Roman" w:cs="Arial"/>
                <w:color w:val="123654"/>
                <w:szCs w:val="20"/>
                <w:u w:val="single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 xml:space="preserve">Average standard deviation for body linear acceleration,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derived </w:t>
            </w:r>
            <w:r>
              <w:rPr>
                <w:rFonts w:eastAsia="Times New Roman" w:cs="Arial"/>
                <w:color w:val="123654"/>
                <w:szCs w:val="20"/>
              </w:rPr>
              <w:t xml:space="preserve">from the frequency domain </w:t>
            </w:r>
            <w:r w:rsidRPr="00EA4AC2">
              <w:rPr>
                <w:rFonts w:eastAsia="Times New Roman" w:cs="Arial"/>
                <w:color w:val="123654"/>
                <w:szCs w:val="20"/>
              </w:rPr>
              <w:t xml:space="preserve">to obtain Jerk signals </w:t>
            </w:r>
            <w:r>
              <w:rPr>
                <w:rFonts w:eastAsia="Times New Roman" w:cs="Arial"/>
                <w:color w:val="123654"/>
                <w:szCs w:val="20"/>
              </w:rPr>
              <w:t>along the X, Y, and Z axes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fBodyAccJerk-std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()-X</w:t>
            </w:r>
          </w:p>
        </w:tc>
        <w:tc>
          <w:tcPr>
            <w:tcW w:w="6185" w:type="dxa"/>
            <w:vMerge w:val="restart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Arial"/>
                <w:color w:val="123654"/>
                <w:szCs w:val="20"/>
              </w:rPr>
              <w:t>Average standard deviation for a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ngular velocity, along the X, Y, and Z axes, calculated from the </w:t>
            </w:r>
            <w:r>
              <w:rPr>
                <w:rFonts w:eastAsia="Times New Roman" w:cs="Arial"/>
                <w:color w:val="123654"/>
                <w:szCs w:val="20"/>
              </w:rPr>
              <w:t>frequency</w:t>
            </w:r>
            <w:r w:rsidRPr="009D4853">
              <w:rPr>
                <w:rFonts w:eastAsia="Times New Roman" w:cs="Arial"/>
                <w:color w:val="123654"/>
                <w:szCs w:val="20"/>
              </w:rPr>
              <w:t xml:space="preserve"> domain</w:t>
            </w:r>
            <w:r>
              <w:rPr>
                <w:rFonts w:eastAsia="Times New Roman" w:cs="Arial"/>
                <w:color w:val="123654"/>
                <w:szCs w:val="20"/>
              </w:rPr>
              <w:t xml:space="preserve"> (</w:t>
            </w:r>
            <w:proofErr w:type="spellStart"/>
            <w:r>
              <w:rPr>
                <w:rFonts w:eastAsia="Times New Roman" w:cs="Arial"/>
                <w:color w:val="123654"/>
                <w:szCs w:val="20"/>
              </w:rPr>
              <w:t>Std</w:t>
            </w:r>
            <w:proofErr w:type="spellEnd"/>
            <w:r>
              <w:rPr>
                <w:rFonts w:eastAsia="Times New Roman" w:cs="Arial"/>
                <w:color w:val="123654"/>
                <w:szCs w:val="20"/>
              </w:rPr>
              <w:t xml:space="preserve"> deviations were averaged across each subject on each activity)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()-Y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9D4853" w:rsidTr="006321E8">
        <w:tc>
          <w:tcPr>
            <w:tcW w:w="2657" w:type="dxa"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9D4853">
              <w:rPr>
                <w:rFonts w:eastAsia="Times New Roman" w:cs="Times New Roman"/>
                <w:color w:val="000000"/>
                <w:szCs w:val="20"/>
              </w:rPr>
              <w:t>fBodyGyro-std</w:t>
            </w:r>
            <w:proofErr w:type="spellEnd"/>
            <w:r w:rsidRPr="009D4853">
              <w:rPr>
                <w:rFonts w:eastAsia="Times New Roman" w:cs="Times New Roman"/>
                <w:color w:val="000000"/>
                <w:szCs w:val="20"/>
              </w:rPr>
              <w:t>()-Z</w:t>
            </w:r>
          </w:p>
        </w:tc>
        <w:tc>
          <w:tcPr>
            <w:tcW w:w="6185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 w:val="restart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T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t>he magnitude of these three-dimensional signals was calculated using the Euclidean norm (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).</w:t>
            </w:r>
            <w:r>
              <w:rPr>
                <w:rFonts w:eastAsia="Times New Roman" w:cs="Times New Roman"/>
                <w:color w:val="000000"/>
                <w:szCs w:val="20"/>
              </w:rPr>
              <w:t xml:space="preserve">  The mean values were averaged across subjects for each activity.</w:t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-mean()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 w:val="restart"/>
          </w:tcPr>
          <w:p w:rsidR="00121950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T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t>he magnitude of these three-dimensional signals was calculated using the Euclidean norm (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).</w:t>
            </w:r>
          </w:p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 xml:space="preserve">The standard deviations were averaged across subjects for each activity. Who knows why one would want to do this, but the assignment asked us to and so we did </w:t>
            </w:r>
            <w:r w:rsidRPr="00D70A95">
              <w:rPr>
                <w:rFonts w:eastAsia="Times New Roman" w:cs="Times New Roman"/>
                <w:color w:val="000000"/>
                <w:szCs w:val="20"/>
              </w:rPr>
              <w:sym w:font="Wingdings" w:char="F04A"/>
            </w: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tGravityAccMag-std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tBodyAccJerkMag-std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tBodyGyroJerkMag-std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fBodyAccMag-std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fBodyBodyAccJerkMag-std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Default="00121950" w:rsidP="006321E8">
            <w:pPr>
              <w:rPr>
                <w:rFonts w:eastAsia="Times New Roman" w:cs="Arial"/>
                <w:color w:val="123654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  <w:tr w:rsidR="00121950" w:rsidRPr="00D70A95" w:rsidTr="006321E8">
        <w:tc>
          <w:tcPr>
            <w:tcW w:w="2657" w:type="dxa"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D70A95">
              <w:rPr>
                <w:rFonts w:eastAsia="Times New Roman" w:cs="Times New Roman"/>
                <w:color w:val="000000"/>
                <w:szCs w:val="20"/>
              </w:rPr>
              <w:t>fBodyBodyGyroJerkMag-std</w:t>
            </w:r>
            <w:proofErr w:type="spellEnd"/>
            <w:r w:rsidRPr="00D70A95">
              <w:rPr>
                <w:rFonts w:eastAsia="Times New Roman" w:cs="Times New Roman"/>
                <w:color w:val="000000"/>
                <w:szCs w:val="20"/>
              </w:rPr>
              <w:t>()</w:t>
            </w:r>
          </w:p>
        </w:tc>
        <w:tc>
          <w:tcPr>
            <w:tcW w:w="6185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80" w:type="dxa"/>
            <w:vMerge/>
          </w:tcPr>
          <w:p w:rsidR="00121950" w:rsidRPr="009D4853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  <w:tc>
          <w:tcPr>
            <w:tcW w:w="978" w:type="dxa"/>
            <w:vMerge/>
          </w:tcPr>
          <w:p w:rsidR="00121950" w:rsidRPr="00D70A95" w:rsidRDefault="00121950" w:rsidP="006321E8">
            <w:pPr>
              <w:rPr>
                <w:rFonts w:eastAsia="Times New Roman" w:cs="Times New Roman"/>
                <w:color w:val="000000"/>
                <w:szCs w:val="20"/>
              </w:rPr>
            </w:pPr>
          </w:p>
        </w:tc>
      </w:tr>
    </w:tbl>
    <w:p w:rsidR="004A0EE7" w:rsidRPr="009D4853" w:rsidRDefault="004A0EE7" w:rsidP="005867DB">
      <w:pPr>
        <w:rPr>
          <w:rFonts w:eastAsia="Times New Roman" w:cs="Times New Roman"/>
          <w:color w:val="000000"/>
          <w:szCs w:val="20"/>
        </w:rPr>
      </w:pPr>
    </w:p>
    <w:p w:rsidR="00121950" w:rsidRDefault="00121950">
      <w:pPr>
        <w:rPr>
          <w:rFonts w:eastAsia="Times New Roman" w:cs="Times New Roman"/>
          <w:color w:val="000000"/>
          <w:szCs w:val="20"/>
        </w:rPr>
      </w:pPr>
      <w:r>
        <w:rPr>
          <w:rFonts w:eastAsia="Times New Roman" w:cs="Times New Roman"/>
          <w:color w:val="000000"/>
          <w:szCs w:val="20"/>
        </w:rPr>
        <w:br w:type="page"/>
      </w:r>
    </w:p>
    <w:p w:rsidR="00121950" w:rsidRDefault="00121950">
      <w:r>
        <w:rPr>
          <w:rFonts w:eastAsia="Times New Roman" w:cs="Times New Roman"/>
          <w:color w:val="000000"/>
          <w:szCs w:val="20"/>
        </w:rPr>
        <w:lastRenderedPageBreak/>
        <w:t>More Variable Info</w:t>
      </w:r>
      <w:r w:rsidR="0051040C">
        <w:rPr>
          <w:rFonts w:eastAsia="Times New Roman" w:cs="Times New Roman"/>
          <w:color w:val="000000"/>
          <w:szCs w:val="20"/>
        </w:rPr>
        <w:t xml:space="preserve"> (values are rounded)</w:t>
      </w:r>
      <w:bookmarkStart w:id="0" w:name="_GoBack"/>
      <w:bookmarkEnd w:id="0"/>
      <w:r>
        <w:rPr>
          <w:rFonts w:eastAsia="Times New Roman" w:cs="Times New Roman"/>
          <w:color w:val="000000"/>
          <w:szCs w:val="20"/>
        </w:rPr>
        <w:t>:</w:t>
      </w:r>
      <w:r w:rsidRPr="00121950">
        <w:t xml:space="preserve"> </w:t>
      </w:r>
    </w:p>
    <w:p w:rsidR="00132082" w:rsidRDefault="00121950">
      <w:pPr>
        <w:rPr>
          <w:rFonts w:eastAsia="Times New Roman" w:cs="Times New Roman"/>
          <w:color w:val="000000"/>
          <w:szCs w:val="20"/>
        </w:rPr>
      </w:pPr>
      <w:r w:rsidRPr="00121950">
        <w:drawing>
          <wp:inline distT="0" distB="0" distL="0" distR="0" wp14:anchorId="7B98F1E5" wp14:editId="3584D6E7">
            <wp:extent cx="6797040" cy="44068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031" cy="441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082">
        <w:rPr>
          <w:rFonts w:eastAsia="Times New Roman" w:cs="Times New Roman"/>
          <w:color w:val="000000"/>
          <w:szCs w:val="20"/>
        </w:rPr>
        <w:br w:type="page"/>
      </w: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lastRenderedPageBreak/>
        <w:t>SUMMARY CHOICES</w:t>
      </w:r>
    </w:p>
    <w:p w:rsidR="00D70A95" w:rsidRDefault="00D70A95" w:rsidP="00EA4AC2">
      <w:pPr>
        <w:rPr>
          <w:rFonts w:cs="Arial"/>
          <w:color w:val="000000"/>
          <w:szCs w:val="20"/>
          <w:shd w:val="clear" w:color="auto" w:fill="FFFFFF"/>
        </w:rPr>
      </w:pPr>
    </w:p>
    <w:p w:rsidR="00EA4AC2" w:rsidRDefault="008563CA" w:rsidP="00EA4AC2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The script uses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grep</w:t>
      </w:r>
      <w:proofErr w:type="spellEnd"/>
      <w:r>
        <w:rPr>
          <w:rFonts w:cs="Arial"/>
          <w:color w:val="000000"/>
          <w:szCs w:val="20"/>
          <w:shd w:val="clear" w:color="auto" w:fill="FFFFFF"/>
        </w:rPr>
        <w:t xml:space="preserve"> to extract the above variable</w:t>
      </w:r>
      <w:r w:rsidR="00132082">
        <w:rPr>
          <w:rFonts w:cs="Arial"/>
          <w:color w:val="000000"/>
          <w:szCs w:val="20"/>
          <w:shd w:val="clear" w:color="auto" w:fill="FFFFFF"/>
        </w:rPr>
        <w:t>s from the original data files provided by UCI</w:t>
      </w:r>
      <w:r>
        <w:rPr>
          <w:rFonts w:cs="Arial"/>
          <w:color w:val="000000"/>
          <w:szCs w:val="20"/>
          <w:shd w:val="clear" w:color="auto" w:fill="FFFFFF"/>
        </w:rPr>
        <w:t xml:space="preserve">. The </w:t>
      </w:r>
      <w:r w:rsidR="00EA4AC2" w:rsidRPr="009D4853">
        <w:rPr>
          <w:rFonts w:cs="Arial"/>
          <w:color w:val="000000"/>
          <w:szCs w:val="20"/>
          <w:shd w:val="clear" w:color="auto" w:fill="FFFFFF"/>
        </w:rPr>
        <w:t>variables were extracted based on the occurrence of the words “mean”, “</w:t>
      </w:r>
      <w:proofErr w:type="spellStart"/>
      <w:r w:rsidR="00EA4AC2" w:rsidRPr="009D4853">
        <w:rPr>
          <w:rFonts w:cs="Arial"/>
          <w:color w:val="000000"/>
          <w:szCs w:val="20"/>
          <w:shd w:val="clear" w:color="auto" w:fill="FFFFFF"/>
        </w:rPr>
        <w:t>std</w:t>
      </w:r>
      <w:proofErr w:type="spellEnd"/>
      <w:r w:rsidR="00EA4AC2" w:rsidRPr="009D4853">
        <w:rPr>
          <w:rFonts w:cs="Arial"/>
          <w:color w:val="000000"/>
          <w:szCs w:val="20"/>
          <w:shd w:val="clear" w:color="auto" w:fill="FFFFFF"/>
        </w:rPr>
        <w:t>”, and “Mean” in the variable name.</w:t>
      </w:r>
    </w:p>
    <w:p w:rsidR="00132082" w:rsidRDefault="00132082" w:rsidP="00EA4AC2">
      <w:pPr>
        <w:rPr>
          <w:rFonts w:cs="Arial"/>
          <w:color w:val="000000"/>
          <w:szCs w:val="20"/>
          <w:shd w:val="clear" w:color="auto" w:fill="FFFFFF"/>
        </w:rPr>
      </w:pPr>
    </w:p>
    <w:p w:rsidR="00A30F4E" w:rsidRDefault="00A30F4E" w:rsidP="00A30F4E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Numeric variable names were replaced with descriptive variable names</w:t>
      </w:r>
      <w:r w:rsidR="008563CA">
        <w:rPr>
          <w:rFonts w:cs="Arial"/>
          <w:color w:val="000000"/>
          <w:szCs w:val="20"/>
          <w:shd w:val="clear" w:color="auto" w:fill="FFFFFF"/>
        </w:rPr>
        <w:t xml:space="preserve"> using a series of </w:t>
      </w:r>
      <w:proofErr w:type="spellStart"/>
      <w:r w:rsidR="008563CA">
        <w:rPr>
          <w:rFonts w:cs="Arial"/>
          <w:color w:val="000000"/>
          <w:szCs w:val="20"/>
          <w:shd w:val="clear" w:color="auto" w:fill="FFFFFF"/>
        </w:rPr>
        <w:t>cbind</w:t>
      </w:r>
      <w:proofErr w:type="spellEnd"/>
      <w:r w:rsidR="008563CA">
        <w:rPr>
          <w:rFonts w:cs="Arial"/>
          <w:color w:val="000000"/>
          <w:szCs w:val="20"/>
          <w:shd w:val="clear" w:color="auto" w:fill="FFFFFF"/>
        </w:rPr>
        <w:t xml:space="preserve"> steps</w:t>
      </w:r>
      <w:r w:rsidR="00132082">
        <w:rPr>
          <w:rFonts w:cs="Arial"/>
          <w:color w:val="000000"/>
          <w:szCs w:val="20"/>
          <w:shd w:val="clear" w:color="auto" w:fill="FFFFFF"/>
        </w:rPr>
        <w:t>, and descriptions provided by UCI</w:t>
      </w:r>
      <w:r w:rsidR="008563CA">
        <w:rPr>
          <w:rFonts w:cs="Arial"/>
          <w:color w:val="000000"/>
          <w:szCs w:val="20"/>
          <w:shd w:val="clear" w:color="auto" w:fill="FFFFFF"/>
        </w:rPr>
        <w:t>.</w:t>
      </w:r>
    </w:p>
    <w:p w:rsidR="00132082" w:rsidRPr="00A30F4E" w:rsidRDefault="00132082" w:rsidP="00A30F4E">
      <w:pPr>
        <w:rPr>
          <w:rFonts w:cs="Arial"/>
          <w:color w:val="000000"/>
          <w:szCs w:val="20"/>
          <w:shd w:val="clear" w:color="auto" w:fill="FFFFFF"/>
        </w:rPr>
      </w:pPr>
    </w:p>
    <w:p w:rsidR="008563CA" w:rsidRDefault="008563CA" w:rsidP="008563CA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T</w:t>
      </w:r>
      <w:r w:rsidRPr="00A30F4E">
        <w:rPr>
          <w:rFonts w:cs="Arial"/>
          <w:color w:val="000000"/>
          <w:szCs w:val="20"/>
          <w:shd w:val="clear" w:color="auto" w:fill="FFFFFF"/>
        </w:rPr>
        <w:t xml:space="preserve">he training and the test sets </w:t>
      </w:r>
      <w:r>
        <w:rPr>
          <w:rFonts w:cs="Arial"/>
          <w:color w:val="000000"/>
          <w:szCs w:val="20"/>
          <w:shd w:val="clear" w:color="auto" w:fill="FFFFFF"/>
        </w:rPr>
        <w:t xml:space="preserve">were combined </w:t>
      </w:r>
      <w:r w:rsidRPr="00A30F4E">
        <w:rPr>
          <w:rFonts w:cs="Arial"/>
          <w:color w:val="000000"/>
          <w:szCs w:val="20"/>
          <w:shd w:val="clear" w:color="auto" w:fill="FFFFFF"/>
        </w:rPr>
        <w:t>to create one data set</w:t>
      </w:r>
      <w:r>
        <w:rPr>
          <w:rFonts w:cs="Arial"/>
          <w:color w:val="000000"/>
          <w:szCs w:val="20"/>
          <w:shd w:val="clear" w:color="auto" w:fill="FFFFFF"/>
        </w:rPr>
        <w:t xml:space="preserve"> using an </w:t>
      </w:r>
      <w:proofErr w:type="spellStart"/>
      <w:r>
        <w:rPr>
          <w:rFonts w:cs="Arial"/>
          <w:color w:val="000000"/>
          <w:szCs w:val="20"/>
          <w:shd w:val="clear" w:color="auto" w:fill="FFFFFF"/>
        </w:rPr>
        <w:t>rbind</w:t>
      </w:r>
      <w:proofErr w:type="spellEnd"/>
      <w:r w:rsidRPr="00A30F4E">
        <w:rPr>
          <w:rFonts w:cs="Arial"/>
          <w:color w:val="000000"/>
          <w:szCs w:val="20"/>
          <w:shd w:val="clear" w:color="auto" w:fill="FFFFFF"/>
        </w:rPr>
        <w:t>.</w:t>
      </w:r>
    </w:p>
    <w:p w:rsidR="00132082" w:rsidRDefault="00132082" w:rsidP="00A30F4E">
      <w:pPr>
        <w:rPr>
          <w:rFonts w:cs="Arial"/>
          <w:color w:val="000000"/>
          <w:szCs w:val="20"/>
          <w:shd w:val="clear" w:color="auto" w:fill="FFFFFF"/>
        </w:rPr>
      </w:pPr>
    </w:p>
    <w:p w:rsidR="00A30F4E" w:rsidRDefault="008563CA" w:rsidP="00A30F4E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T</w:t>
      </w:r>
      <w:r w:rsidR="00A30F4E" w:rsidRPr="00A30F4E">
        <w:rPr>
          <w:rFonts w:cs="Arial"/>
          <w:color w:val="000000"/>
          <w:szCs w:val="20"/>
          <w:shd w:val="clear" w:color="auto" w:fill="FFFFFF"/>
        </w:rPr>
        <w:t>he average of each variable for</w:t>
      </w:r>
      <w:r>
        <w:rPr>
          <w:rFonts w:cs="Arial"/>
          <w:color w:val="000000"/>
          <w:szCs w:val="20"/>
          <w:shd w:val="clear" w:color="auto" w:fill="FFFFFF"/>
        </w:rPr>
        <w:t xml:space="preserve"> each activity and each subject was calculated using the aggregate function in R.</w:t>
      </w:r>
    </w:p>
    <w:p w:rsidR="00A30F4E" w:rsidRPr="009D4853" w:rsidRDefault="00A30F4E" w:rsidP="00A30F4E">
      <w:pPr>
        <w:rPr>
          <w:rFonts w:cs="Arial"/>
          <w:color w:val="000000"/>
          <w:szCs w:val="20"/>
          <w:shd w:val="clear" w:color="auto" w:fill="FFFFFF"/>
        </w:rPr>
      </w:pPr>
    </w:p>
    <w:p w:rsidR="00253746" w:rsidRPr="009D4853" w:rsidRDefault="00253746" w:rsidP="00253746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Times New Roman"/>
          <w:color w:val="000000"/>
          <w:szCs w:val="20"/>
        </w:rPr>
        <w:t>STUDY DESIGN</w:t>
      </w:r>
    </w:p>
    <w:p w:rsidR="00253746" w:rsidRPr="009D4853" w:rsidRDefault="00253746" w:rsidP="00253746">
      <w:pPr>
        <w:pStyle w:val="ListParagraph"/>
        <w:rPr>
          <w:rFonts w:eastAsia="Times New Roman" w:cs="Times New Roman"/>
          <w:color w:val="000000"/>
          <w:szCs w:val="20"/>
        </w:rPr>
      </w:pPr>
    </w:p>
    <w:p w:rsidR="00253746" w:rsidRPr="009D4853" w:rsidRDefault="00253746" w:rsidP="00253746">
      <w:pPr>
        <w:rPr>
          <w:rFonts w:eastAsia="Times New Roman" w:cs="Arial"/>
          <w:color w:val="123654"/>
          <w:szCs w:val="20"/>
        </w:rPr>
      </w:pPr>
      <w:r w:rsidRPr="009D4853">
        <w:rPr>
          <w:rFonts w:eastAsia="Times New Roman" w:cs="Arial"/>
          <w:color w:val="123654"/>
          <w:szCs w:val="20"/>
        </w:rPr>
        <w:t>According to the researchers at UCI, t</w:t>
      </w:r>
      <w:r w:rsidRPr="00253746">
        <w:rPr>
          <w:rFonts w:eastAsia="Times New Roman" w:cs="Arial"/>
          <w:color w:val="123654"/>
          <w:szCs w:val="20"/>
        </w:rPr>
        <w:t xml:space="preserve">he experiments </w:t>
      </w:r>
      <w:r w:rsidRPr="009D4853">
        <w:rPr>
          <w:rFonts w:eastAsia="Times New Roman" w:cs="Arial"/>
          <w:color w:val="123654"/>
          <w:szCs w:val="20"/>
        </w:rPr>
        <w:t xml:space="preserve">were </w:t>
      </w:r>
      <w:r w:rsidRPr="00253746">
        <w:rPr>
          <w:rFonts w:eastAsia="Times New Roman" w:cs="Arial"/>
          <w:color w:val="123654"/>
          <w:szCs w:val="20"/>
        </w:rPr>
        <w:t xml:space="preserve">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</w:t>
      </w:r>
      <w:r w:rsidR="004A0EE7" w:rsidRPr="009D4853">
        <w:rPr>
          <w:rFonts w:eastAsia="Times New Roman" w:cs="Arial"/>
          <w:color w:val="123654"/>
          <w:szCs w:val="20"/>
        </w:rPr>
        <w:t>they</w:t>
      </w:r>
      <w:r w:rsidRPr="00253746">
        <w:rPr>
          <w:rFonts w:eastAsia="Times New Roman" w:cs="Arial"/>
          <w:color w:val="123654"/>
          <w:szCs w:val="20"/>
        </w:rPr>
        <w:t xml:space="preserve"> captured 3-axial linear acceleration and 3-axial angular velocity at a constant rate of 50Hz. The experiments </w:t>
      </w:r>
      <w:r w:rsidR="004A0EE7" w:rsidRPr="009D4853">
        <w:rPr>
          <w:rFonts w:eastAsia="Times New Roman" w:cs="Arial"/>
          <w:color w:val="123654"/>
          <w:szCs w:val="20"/>
        </w:rPr>
        <w:t xml:space="preserve">were </w:t>
      </w:r>
      <w:r w:rsidRPr="00253746">
        <w:rPr>
          <w:rFonts w:eastAsia="Times New Roman" w:cs="Arial"/>
          <w:color w:val="123654"/>
          <w:szCs w:val="20"/>
        </w:rPr>
        <w:t xml:space="preserve">video-recorded to label the data manually. The obtained dataset </w:t>
      </w:r>
      <w:r w:rsidRPr="009D4853">
        <w:rPr>
          <w:rFonts w:eastAsia="Times New Roman" w:cs="Arial"/>
          <w:color w:val="123654"/>
          <w:szCs w:val="20"/>
        </w:rPr>
        <w:t xml:space="preserve">was </w:t>
      </w:r>
      <w:r w:rsidRPr="00253746">
        <w:rPr>
          <w:rFonts w:eastAsia="Times New Roman" w:cs="Arial"/>
          <w:color w:val="123654"/>
          <w:szCs w:val="20"/>
        </w:rPr>
        <w:t xml:space="preserve">randomly partitioned </w:t>
      </w:r>
      <w:r w:rsidRPr="009D4853">
        <w:rPr>
          <w:rFonts w:eastAsia="Times New Roman" w:cs="Arial"/>
          <w:color w:val="123654"/>
          <w:szCs w:val="20"/>
        </w:rPr>
        <w:t xml:space="preserve">by the research team </w:t>
      </w:r>
      <w:r w:rsidRPr="00253746">
        <w:rPr>
          <w:rFonts w:eastAsia="Times New Roman" w:cs="Arial"/>
          <w:color w:val="123654"/>
          <w:szCs w:val="20"/>
        </w:rPr>
        <w:t>into two sets, where 70% of the volunteers was selected for generating the training data and 30% the test data.</w:t>
      </w:r>
      <w:r w:rsidRPr="009D4853">
        <w:rPr>
          <w:rFonts w:eastAsia="Times New Roman" w:cs="Arial"/>
          <w:color w:val="123654"/>
          <w:szCs w:val="20"/>
        </w:rPr>
        <w:t> [Note – per the instructions of this assignment, the data have been recombined into a single dataset].</w:t>
      </w:r>
      <w:r w:rsidRPr="00253746">
        <w:rPr>
          <w:rFonts w:eastAsia="Times New Roman" w:cs="Arial"/>
          <w:color w:val="123654"/>
          <w:szCs w:val="20"/>
        </w:rPr>
        <w:br/>
      </w:r>
      <w:r w:rsidRPr="00253746">
        <w:rPr>
          <w:rFonts w:eastAsia="Times New Roman" w:cs="Arial"/>
          <w:color w:val="123654"/>
          <w:szCs w:val="20"/>
        </w:rPr>
        <w:br/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:rsidR="00253746" w:rsidRPr="009D4853" w:rsidRDefault="00253746" w:rsidP="00253746">
      <w:pPr>
        <w:spacing w:before="100" w:beforeAutospacing="1" w:after="100" w:afterAutospacing="1"/>
        <w:rPr>
          <w:rFonts w:eastAsia="Times New Roman" w:cs="Arial"/>
          <w:color w:val="123654"/>
          <w:szCs w:val="20"/>
        </w:rPr>
      </w:pPr>
      <w:r w:rsidRPr="00253746">
        <w:rPr>
          <w:rFonts w:eastAsia="Times New Roman" w:cs="Arial"/>
          <w:color w:val="123654"/>
          <w:szCs w:val="20"/>
        </w:rPr>
        <w:t xml:space="preserve">For each record in the </w:t>
      </w:r>
      <w:r w:rsidR="004A0EE7" w:rsidRPr="009D4853">
        <w:rPr>
          <w:rFonts w:eastAsia="Times New Roman" w:cs="Arial"/>
          <w:color w:val="123654"/>
          <w:szCs w:val="20"/>
        </w:rPr>
        <w:t xml:space="preserve">original UCI </w:t>
      </w:r>
      <w:r w:rsidRPr="00253746">
        <w:rPr>
          <w:rFonts w:eastAsia="Times New Roman" w:cs="Arial"/>
          <w:color w:val="123654"/>
          <w:szCs w:val="20"/>
        </w:rPr>
        <w:t>dataset</w:t>
      </w:r>
      <w:r w:rsidRPr="009D4853">
        <w:rPr>
          <w:rFonts w:eastAsia="Times New Roman" w:cs="Arial"/>
          <w:color w:val="123654"/>
          <w:szCs w:val="20"/>
        </w:rPr>
        <w:t xml:space="preserve">, there is: </w:t>
      </w:r>
    </w:p>
    <w:p w:rsidR="00253746" w:rsidRPr="00253746" w:rsidRDefault="00253746" w:rsidP="00253746">
      <w:pPr>
        <w:spacing w:before="100" w:beforeAutospacing="1" w:after="100" w:afterAutospacing="1"/>
        <w:rPr>
          <w:rFonts w:eastAsia="Times New Roman" w:cs="Arial"/>
          <w:color w:val="123654"/>
          <w:szCs w:val="20"/>
        </w:rPr>
      </w:pPr>
      <w:r w:rsidRPr="00253746">
        <w:rPr>
          <w:rFonts w:eastAsia="Times New Roman" w:cs="Arial"/>
          <w:color w:val="123654"/>
          <w:szCs w:val="20"/>
        </w:rPr>
        <w:t xml:space="preserve">- </w:t>
      </w:r>
      <w:proofErr w:type="spellStart"/>
      <w:r w:rsidRPr="00253746">
        <w:rPr>
          <w:rFonts w:eastAsia="Times New Roman" w:cs="Arial"/>
          <w:color w:val="123654"/>
          <w:szCs w:val="20"/>
        </w:rPr>
        <w:t>Triaxial</w:t>
      </w:r>
      <w:proofErr w:type="spellEnd"/>
      <w:r w:rsidRPr="00253746">
        <w:rPr>
          <w:rFonts w:eastAsia="Times New Roman" w:cs="Arial"/>
          <w:color w:val="123654"/>
          <w:szCs w:val="20"/>
        </w:rPr>
        <w:t xml:space="preserve"> acceleration from the accelerometer (total acceleration) and the estimated body acceleration.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 xml:space="preserve">- </w:t>
      </w:r>
      <w:proofErr w:type="spellStart"/>
      <w:r w:rsidRPr="00253746">
        <w:rPr>
          <w:rFonts w:eastAsia="Times New Roman" w:cs="Arial"/>
          <w:color w:val="123654"/>
          <w:szCs w:val="20"/>
        </w:rPr>
        <w:t>Triaxial</w:t>
      </w:r>
      <w:proofErr w:type="spellEnd"/>
      <w:r w:rsidRPr="00253746">
        <w:rPr>
          <w:rFonts w:eastAsia="Times New Roman" w:cs="Arial"/>
          <w:color w:val="123654"/>
          <w:szCs w:val="20"/>
        </w:rPr>
        <w:t xml:space="preserve"> Angular velocity from the gyroscope.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A 561-feature vector with time and frequency domain variables.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Its activity label.</w:t>
      </w:r>
      <w:r w:rsidRPr="009D4853">
        <w:rPr>
          <w:rFonts w:eastAsia="Times New Roman" w:cs="Arial"/>
          <w:color w:val="123654"/>
          <w:szCs w:val="20"/>
        </w:rPr>
        <w:t> </w:t>
      </w:r>
      <w:r w:rsidRPr="00253746">
        <w:rPr>
          <w:rFonts w:eastAsia="Times New Roman" w:cs="Arial"/>
          <w:color w:val="123654"/>
          <w:szCs w:val="20"/>
        </w:rPr>
        <w:br/>
        <w:t>- An identifier of the subject who carried out the experiment.</w:t>
      </w:r>
    </w:p>
    <w:p w:rsidR="00253746" w:rsidRPr="009D4853" w:rsidRDefault="00253746" w:rsidP="00253746">
      <w:pPr>
        <w:rPr>
          <w:rFonts w:eastAsia="Times New Roman" w:cs="Times New Roman"/>
          <w:color w:val="000000"/>
          <w:szCs w:val="20"/>
        </w:rPr>
      </w:pPr>
      <w:r w:rsidRPr="009D4853">
        <w:rPr>
          <w:rFonts w:eastAsia="Times New Roman" w:cs="Arial"/>
          <w:color w:val="123654"/>
          <w:szCs w:val="20"/>
        </w:rPr>
        <w:t xml:space="preserve"> Additional information about the study and the original dataset can be found here: </w:t>
      </w:r>
      <w:hyperlink r:id="rId7" w:history="1">
        <w:r w:rsidRPr="009D4853">
          <w:rPr>
            <w:rStyle w:val="Hyperlink"/>
            <w:rFonts w:eastAsia="Times New Roman" w:cs="Times New Roman"/>
            <w:szCs w:val="20"/>
          </w:rPr>
          <w:t>http://archive.ics.uci.edu/ml/datasets/Human+Activity+Recognition+Using+Smartphones</w:t>
        </w:r>
      </w:hyperlink>
    </w:p>
    <w:p w:rsidR="005F175E" w:rsidRPr="009D4853" w:rsidRDefault="005F175E" w:rsidP="005867DB">
      <w:pPr>
        <w:rPr>
          <w:szCs w:val="20"/>
        </w:rPr>
      </w:pPr>
    </w:p>
    <w:sectPr w:rsidR="005F175E" w:rsidRPr="009D4853" w:rsidSect="00132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155C43"/>
    <w:multiLevelType w:val="multilevel"/>
    <w:tmpl w:val="72D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3020F0"/>
    <w:multiLevelType w:val="hybridMultilevel"/>
    <w:tmpl w:val="F7E01548"/>
    <w:lvl w:ilvl="0" w:tplc="A6B4DA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DB"/>
    <w:rsid w:val="00047C8F"/>
    <w:rsid w:val="00083D81"/>
    <w:rsid w:val="00121950"/>
    <w:rsid w:val="00132082"/>
    <w:rsid w:val="001D406C"/>
    <w:rsid w:val="00253746"/>
    <w:rsid w:val="004A0EE7"/>
    <w:rsid w:val="0051040C"/>
    <w:rsid w:val="005867DB"/>
    <w:rsid w:val="005F175E"/>
    <w:rsid w:val="006321E8"/>
    <w:rsid w:val="008563CA"/>
    <w:rsid w:val="009D4853"/>
    <w:rsid w:val="009E51BB"/>
    <w:rsid w:val="00A30F4E"/>
    <w:rsid w:val="00D70A95"/>
    <w:rsid w:val="00E45F9F"/>
    <w:rsid w:val="00E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9FA2C-85A6-43D1-9C51-8B43AEC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D8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3D8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D8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83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746"/>
    <w:rPr>
      <w:color w:val="0563C1" w:themeColor="hyperlink"/>
      <w:u w:val="single"/>
    </w:rPr>
  </w:style>
  <w:style w:type="paragraph" w:customStyle="1" w:styleId="small-heading">
    <w:name w:val="small-heading"/>
    <w:basedOn w:val="Normal"/>
    <w:rsid w:val="002537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2537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3746"/>
  </w:style>
  <w:style w:type="table" w:styleId="TableGrid">
    <w:name w:val="Table Grid"/>
    <w:basedOn w:val="TableNormal"/>
    <w:uiPriority w:val="39"/>
    <w:rsid w:val="004A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1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/Human+Activity+Recognition+Using+Smartph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archive.ics.uci.edu/ml/datasets/Human+Activity+Recognition+Using+Smartphon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Bell</dc:creator>
  <cp:keywords/>
  <dc:description/>
  <cp:lastModifiedBy>Kristen Bell</cp:lastModifiedBy>
  <cp:revision>6</cp:revision>
  <dcterms:created xsi:type="dcterms:W3CDTF">2014-08-19T20:11:00Z</dcterms:created>
  <dcterms:modified xsi:type="dcterms:W3CDTF">2014-08-25T01:30:00Z</dcterms:modified>
</cp:coreProperties>
</file>