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6BD87D" w14:textId="77777777" w:rsidR="007F0561" w:rsidRDefault="0004068B" w:rsidP="008E772E">
      <w:pPr>
        <w:pStyle w:val="SAGETitle"/>
      </w:pPr>
      <w:r>
        <w:t>Sage 300</w:t>
      </w:r>
      <w:r w:rsidR="0013605E">
        <w:t xml:space="preserve"> Web Screens SDK</w:t>
      </w:r>
    </w:p>
    <w:p w14:paraId="015D1964" w14:textId="0557224E" w:rsidR="007F0561" w:rsidRDefault="003F6945" w:rsidP="007F0561">
      <w:pPr>
        <w:pStyle w:val="SAGESubtitle"/>
      </w:pPr>
      <w:r>
        <w:t>Finder Architecture</w:t>
      </w:r>
    </w:p>
    <w:p w14:paraId="6BA3CCF8" w14:textId="77777777" w:rsidR="001266B2" w:rsidRDefault="001266B2" w:rsidP="00915C20">
      <w:pPr>
        <w:pStyle w:val="SAGETitleDate"/>
      </w:pPr>
    </w:p>
    <w:p w14:paraId="05FB366B" w14:textId="77777777" w:rsidR="001266B2" w:rsidRDefault="001266B2" w:rsidP="00915C20">
      <w:pPr>
        <w:pStyle w:val="SAGETitleDate"/>
      </w:pPr>
    </w:p>
    <w:p w14:paraId="11634A51" w14:textId="77777777" w:rsidR="004F4F8E" w:rsidRDefault="005036FB"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May</w:t>
      </w:r>
      <w:r w:rsidR="0004068B">
        <w:t xml:space="preserve"> 201</w:t>
      </w:r>
      <w:r w:rsidR="004821E8">
        <w:t>9</w:t>
      </w:r>
    </w:p>
    <w:p w14:paraId="2926B5AE" w14:textId="77777777" w:rsidR="00714934" w:rsidRDefault="00714934" w:rsidP="00714934">
      <w:pPr>
        <w:pStyle w:val="SAGEBodyText"/>
      </w:pPr>
      <w:r>
        <w:lastRenderedPageBreak/>
        <w:t>The MIT License (MIT)</w:t>
      </w:r>
    </w:p>
    <w:p w14:paraId="4D14AD26" w14:textId="77777777" w:rsidR="00714934" w:rsidRDefault="00714934" w:rsidP="00714934">
      <w:pPr>
        <w:pStyle w:val="SAGEBodyText"/>
      </w:pPr>
      <w:r>
        <w:t>Copyright © 201</w:t>
      </w:r>
      <w:r w:rsidR="007B0763">
        <w:t>9</w:t>
      </w:r>
      <w:r>
        <w:t xml:space="preserve"> The Sage Group plc or its licensors. All rights reserved.</w:t>
      </w:r>
    </w:p>
    <w:p w14:paraId="2D437BF3" w14:textId="77777777"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0F6D765" w14:textId="77777777" w:rsidR="00714934" w:rsidRDefault="00714934" w:rsidP="00714934">
      <w:pPr>
        <w:pStyle w:val="SAGEBodyText"/>
      </w:pPr>
      <w:r>
        <w:t>The above copyright notice and this permission notice shall be included in all copies or substantial portions of the Software.</w:t>
      </w:r>
    </w:p>
    <w:p w14:paraId="68B2076B" w14:textId="77777777"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14:paraId="10D389E3" w14:textId="77777777" w:rsidR="005F3BCD" w:rsidRPr="000D184D" w:rsidRDefault="005135C7" w:rsidP="0081634F">
      <w:pPr>
        <w:pStyle w:val="SAGEHeading1noTOC"/>
        <w:framePr w:wrap="around"/>
      </w:pPr>
      <w:r>
        <w:lastRenderedPageBreak/>
        <w:t>Contents</w:t>
      </w:r>
    </w:p>
    <w:p w14:paraId="619040EA" w14:textId="7E245319" w:rsidR="00E32D79"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7620539" w:history="1">
        <w:r w:rsidR="00E32D79" w:rsidRPr="007038DC">
          <w:rPr>
            <w:rStyle w:val="Hyperlink"/>
            <w:noProof/>
          </w:rPr>
          <w:t>1.</w:t>
        </w:r>
        <w:r w:rsidR="00E32D79">
          <w:rPr>
            <w:rFonts w:asciiTheme="minorHAnsi" w:eastAsiaTheme="minorEastAsia" w:hAnsiTheme="minorHAnsi"/>
            <w:b w:val="0"/>
            <w:noProof/>
            <w:sz w:val="22"/>
          </w:rPr>
          <w:tab/>
        </w:r>
        <w:r w:rsidR="00E32D79" w:rsidRPr="007038DC">
          <w:rPr>
            <w:rStyle w:val="Hyperlink"/>
            <w:noProof/>
          </w:rPr>
          <w:t>Introduction</w:t>
        </w:r>
        <w:r w:rsidR="00E32D79">
          <w:rPr>
            <w:noProof/>
            <w:webHidden/>
          </w:rPr>
          <w:tab/>
        </w:r>
        <w:r w:rsidR="00E32D79">
          <w:rPr>
            <w:noProof/>
            <w:webHidden/>
          </w:rPr>
          <w:fldChar w:fldCharType="begin"/>
        </w:r>
        <w:r w:rsidR="00E32D79">
          <w:rPr>
            <w:noProof/>
            <w:webHidden/>
          </w:rPr>
          <w:instrText xml:space="preserve"> PAGEREF _Toc7620539 \h </w:instrText>
        </w:r>
        <w:r w:rsidR="00E32D79">
          <w:rPr>
            <w:noProof/>
            <w:webHidden/>
          </w:rPr>
        </w:r>
        <w:r w:rsidR="00E32D79">
          <w:rPr>
            <w:noProof/>
            <w:webHidden/>
          </w:rPr>
          <w:fldChar w:fldCharType="separate"/>
        </w:r>
        <w:r w:rsidR="00E32D79">
          <w:rPr>
            <w:noProof/>
            <w:webHidden/>
          </w:rPr>
          <w:t>4</w:t>
        </w:r>
        <w:r w:rsidR="00E32D79">
          <w:rPr>
            <w:noProof/>
            <w:webHidden/>
          </w:rPr>
          <w:fldChar w:fldCharType="end"/>
        </w:r>
      </w:hyperlink>
    </w:p>
    <w:p w14:paraId="761728AC" w14:textId="4B2A79A3" w:rsidR="00E32D79" w:rsidRDefault="002D4D05">
      <w:pPr>
        <w:pStyle w:val="TOC2"/>
        <w:rPr>
          <w:rFonts w:asciiTheme="minorHAnsi" w:eastAsiaTheme="minorEastAsia" w:hAnsiTheme="minorHAnsi"/>
        </w:rPr>
      </w:pPr>
      <w:hyperlink w:anchor="_Toc7620540" w:history="1">
        <w:r w:rsidR="00E32D79" w:rsidRPr="007038DC">
          <w:rPr>
            <w:rStyle w:val="Hyperlink"/>
          </w:rPr>
          <w:t>1.1</w:t>
        </w:r>
        <w:r w:rsidR="00E32D79">
          <w:rPr>
            <w:rFonts w:asciiTheme="minorHAnsi" w:eastAsiaTheme="minorEastAsia" w:hAnsiTheme="minorHAnsi"/>
          </w:rPr>
          <w:tab/>
        </w:r>
        <w:r w:rsidR="00E32D79" w:rsidRPr="007038DC">
          <w:rPr>
            <w:rStyle w:val="Hyperlink"/>
          </w:rPr>
          <w:t>Too much code</w:t>
        </w:r>
        <w:r w:rsidR="00E32D79">
          <w:rPr>
            <w:webHidden/>
          </w:rPr>
          <w:tab/>
        </w:r>
        <w:r w:rsidR="00E32D79">
          <w:rPr>
            <w:webHidden/>
          </w:rPr>
          <w:fldChar w:fldCharType="begin"/>
        </w:r>
        <w:r w:rsidR="00E32D79">
          <w:rPr>
            <w:webHidden/>
          </w:rPr>
          <w:instrText xml:space="preserve"> PAGEREF _Toc7620540 \h </w:instrText>
        </w:r>
        <w:r w:rsidR="00E32D79">
          <w:rPr>
            <w:webHidden/>
          </w:rPr>
        </w:r>
        <w:r w:rsidR="00E32D79">
          <w:rPr>
            <w:webHidden/>
          </w:rPr>
          <w:fldChar w:fldCharType="separate"/>
        </w:r>
        <w:r w:rsidR="00E32D79">
          <w:rPr>
            <w:webHidden/>
          </w:rPr>
          <w:t>4</w:t>
        </w:r>
        <w:r w:rsidR="00E32D79">
          <w:rPr>
            <w:webHidden/>
          </w:rPr>
          <w:fldChar w:fldCharType="end"/>
        </w:r>
      </w:hyperlink>
    </w:p>
    <w:p w14:paraId="71803C40" w14:textId="4651F0A5" w:rsidR="00E32D79" w:rsidRDefault="002D4D05">
      <w:pPr>
        <w:pStyle w:val="TOC2"/>
        <w:rPr>
          <w:rFonts w:asciiTheme="minorHAnsi" w:eastAsiaTheme="minorEastAsia" w:hAnsiTheme="minorHAnsi"/>
        </w:rPr>
      </w:pPr>
      <w:hyperlink w:anchor="_Toc7620541" w:history="1">
        <w:r w:rsidR="00E32D79" w:rsidRPr="007038DC">
          <w:rPr>
            <w:rStyle w:val="Hyperlink"/>
          </w:rPr>
          <w:t>1.2</w:t>
        </w:r>
        <w:r w:rsidR="00E32D79">
          <w:rPr>
            <w:rFonts w:asciiTheme="minorHAnsi" w:eastAsiaTheme="minorEastAsia" w:hAnsiTheme="minorHAnsi"/>
          </w:rPr>
          <w:tab/>
        </w:r>
        <w:r w:rsidR="00E32D79" w:rsidRPr="007038DC">
          <w:rPr>
            <w:rStyle w:val="Hyperlink"/>
          </w:rPr>
          <w:t>Too much complex and redundant code</w:t>
        </w:r>
        <w:r w:rsidR="00E32D79">
          <w:rPr>
            <w:webHidden/>
          </w:rPr>
          <w:tab/>
        </w:r>
        <w:r w:rsidR="00E32D79">
          <w:rPr>
            <w:webHidden/>
          </w:rPr>
          <w:fldChar w:fldCharType="begin"/>
        </w:r>
        <w:r w:rsidR="00E32D79">
          <w:rPr>
            <w:webHidden/>
          </w:rPr>
          <w:instrText xml:space="preserve"> PAGEREF _Toc7620541 \h </w:instrText>
        </w:r>
        <w:r w:rsidR="00E32D79">
          <w:rPr>
            <w:webHidden/>
          </w:rPr>
        </w:r>
        <w:r w:rsidR="00E32D79">
          <w:rPr>
            <w:webHidden/>
          </w:rPr>
          <w:fldChar w:fldCharType="separate"/>
        </w:r>
        <w:r w:rsidR="00E32D79">
          <w:rPr>
            <w:webHidden/>
          </w:rPr>
          <w:t>4</w:t>
        </w:r>
        <w:r w:rsidR="00E32D79">
          <w:rPr>
            <w:webHidden/>
          </w:rPr>
          <w:fldChar w:fldCharType="end"/>
        </w:r>
      </w:hyperlink>
    </w:p>
    <w:p w14:paraId="5F94677F" w14:textId="7DB1F57A" w:rsidR="00E32D79" w:rsidRDefault="002D4D05">
      <w:pPr>
        <w:pStyle w:val="TOC2"/>
        <w:rPr>
          <w:rFonts w:asciiTheme="minorHAnsi" w:eastAsiaTheme="minorEastAsia" w:hAnsiTheme="minorHAnsi"/>
        </w:rPr>
      </w:pPr>
      <w:hyperlink w:anchor="_Toc7620542" w:history="1">
        <w:r w:rsidR="00E32D79" w:rsidRPr="007038DC">
          <w:rPr>
            <w:rStyle w:val="Hyperlink"/>
          </w:rPr>
          <w:t>1.3</w:t>
        </w:r>
        <w:r w:rsidR="00E32D79">
          <w:rPr>
            <w:rFonts w:asciiTheme="minorHAnsi" w:eastAsiaTheme="minorEastAsia" w:hAnsiTheme="minorHAnsi"/>
          </w:rPr>
          <w:tab/>
        </w:r>
        <w:r w:rsidR="00E32D79" w:rsidRPr="007038DC">
          <w:rPr>
            <w:rStyle w:val="Hyperlink"/>
          </w:rPr>
          <w:t>Customization</w:t>
        </w:r>
        <w:r w:rsidR="00E32D79">
          <w:rPr>
            <w:webHidden/>
          </w:rPr>
          <w:tab/>
        </w:r>
        <w:r w:rsidR="00E32D79">
          <w:rPr>
            <w:webHidden/>
          </w:rPr>
          <w:fldChar w:fldCharType="begin"/>
        </w:r>
        <w:r w:rsidR="00E32D79">
          <w:rPr>
            <w:webHidden/>
          </w:rPr>
          <w:instrText xml:space="preserve"> PAGEREF _Toc7620542 \h </w:instrText>
        </w:r>
        <w:r w:rsidR="00E32D79">
          <w:rPr>
            <w:webHidden/>
          </w:rPr>
        </w:r>
        <w:r w:rsidR="00E32D79">
          <w:rPr>
            <w:webHidden/>
          </w:rPr>
          <w:fldChar w:fldCharType="separate"/>
        </w:r>
        <w:r w:rsidR="00E32D79">
          <w:rPr>
            <w:webHidden/>
          </w:rPr>
          <w:t>4</w:t>
        </w:r>
        <w:r w:rsidR="00E32D79">
          <w:rPr>
            <w:webHidden/>
          </w:rPr>
          <w:fldChar w:fldCharType="end"/>
        </w:r>
      </w:hyperlink>
    </w:p>
    <w:p w14:paraId="5B5363E7" w14:textId="04E814AB" w:rsidR="00E32D79" w:rsidRDefault="002D4D05">
      <w:pPr>
        <w:pStyle w:val="TOC2"/>
        <w:rPr>
          <w:rFonts w:asciiTheme="minorHAnsi" w:eastAsiaTheme="minorEastAsia" w:hAnsiTheme="minorHAnsi"/>
        </w:rPr>
      </w:pPr>
      <w:hyperlink w:anchor="_Toc7620543" w:history="1">
        <w:r w:rsidR="00E32D79" w:rsidRPr="007038DC">
          <w:rPr>
            <w:rStyle w:val="Hyperlink"/>
          </w:rPr>
          <w:t>1.4</w:t>
        </w:r>
        <w:r w:rsidR="00E32D79">
          <w:rPr>
            <w:rFonts w:asciiTheme="minorHAnsi" w:eastAsiaTheme="minorEastAsia" w:hAnsiTheme="minorHAnsi"/>
          </w:rPr>
          <w:tab/>
        </w:r>
        <w:r w:rsidR="00E32D79" w:rsidRPr="007038DC">
          <w:rPr>
            <w:rStyle w:val="Hyperlink"/>
          </w:rPr>
          <w:t>Inefficient</w:t>
        </w:r>
        <w:r w:rsidR="00E32D79">
          <w:rPr>
            <w:webHidden/>
          </w:rPr>
          <w:tab/>
        </w:r>
        <w:r w:rsidR="00E32D79">
          <w:rPr>
            <w:webHidden/>
          </w:rPr>
          <w:fldChar w:fldCharType="begin"/>
        </w:r>
        <w:r w:rsidR="00E32D79">
          <w:rPr>
            <w:webHidden/>
          </w:rPr>
          <w:instrText xml:space="preserve"> PAGEREF _Toc7620543 \h </w:instrText>
        </w:r>
        <w:r w:rsidR="00E32D79">
          <w:rPr>
            <w:webHidden/>
          </w:rPr>
        </w:r>
        <w:r w:rsidR="00E32D79">
          <w:rPr>
            <w:webHidden/>
          </w:rPr>
          <w:fldChar w:fldCharType="separate"/>
        </w:r>
        <w:r w:rsidR="00E32D79">
          <w:rPr>
            <w:webHidden/>
          </w:rPr>
          <w:t>4</w:t>
        </w:r>
        <w:r w:rsidR="00E32D79">
          <w:rPr>
            <w:webHidden/>
          </w:rPr>
          <w:fldChar w:fldCharType="end"/>
        </w:r>
      </w:hyperlink>
    </w:p>
    <w:p w14:paraId="292C7CEC" w14:textId="53ED207A" w:rsidR="00E32D79" w:rsidRDefault="002D4D05">
      <w:pPr>
        <w:pStyle w:val="TOC2"/>
        <w:rPr>
          <w:rFonts w:asciiTheme="minorHAnsi" w:eastAsiaTheme="minorEastAsia" w:hAnsiTheme="minorHAnsi"/>
        </w:rPr>
      </w:pPr>
      <w:hyperlink w:anchor="_Toc7620544" w:history="1">
        <w:r w:rsidR="00E32D79" w:rsidRPr="007038DC">
          <w:rPr>
            <w:rStyle w:val="Hyperlink"/>
          </w:rPr>
          <w:t>1.5</w:t>
        </w:r>
        <w:r w:rsidR="00E32D79">
          <w:rPr>
            <w:rFonts w:asciiTheme="minorHAnsi" w:eastAsiaTheme="minorEastAsia" w:hAnsiTheme="minorHAnsi"/>
          </w:rPr>
          <w:tab/>
        </w:r>
        <w:r w:rsidR="00E32D79" w:rsidRPr="007038DC">
          <w:rPr>
            <w:rStyle w:val="Hyperlink"/>
          </w:rPr>
          <w:t>Dynamic Finders</w:t>
        </w:r>
        <w:r w:rsidR="00E32D79">
          <w:rPr>
            <w:webHidden/>
          </w:rPr>
          <w:tab/>
        </w:r>
        <w:r w:rsidR="00E32D79">
          <w:rPr>
            <w:webHidden/>
          </w:rPr>
          <w:fldChar w:fldCharType="begin"/>
        </w:r>
        <w:r w:rsidR="00E32D79">
          <w:rPr>
            <w:webHidden/>
          </w:rPr>
          <w:instrText xml:space="preserve"> PAGEREF _Toc7620544 \h </w:instrText>
        </w:r>
        <w:r w:rsidR="00E32D79">
          <w:rPr>
            <w:webHidden/>
          </w:rPr>
        </w:r>
        <w:r w:rsidR="00E32D79">
          <w:rPr>
            <w:webHidden/>
          </w:rPr>
          <w:fldChar w:fldCharType="separate"/>
        </w:r>
        <w:r w:rsidR="00E32D79">
          <w:rPr>
            <w:webHidden/>
          </w:rPr>
          <w:t>5</w:t>
        </w:r>
        <w:r w:rsidR="00E32D79">
          <w:rPr>
            <w:webHidden/>
          </w:rPr>
          <w:fldChar w:fldCharType="end"/>
        </w:r>
      </w:hyperlink>
    </w:p>
    <w:p w14:paraId="2AC121B5" w14:textId="7276A778" w:rsidR="00E32D79" w:rsidRDefault="002D4D05">
      <w:pPr>
        <w:pStyle w:val="TOC1"/>
        <w:rPr>
          <w:rFonts w:asciiTheme="minorHAnsi" w:eastAsiaTheme="minorEastAsia" w:hAnsiTheme="minorHAnsi"/>
          <w:b w:val="0"/>
          <w:noProof/>
          <w:sz w:val="22"/>
        </w:rPr>
      </w:pPr>
      <w:hyperlink w:anchor="_Toc7620545" w:history="1">
        <w:r w:rsidR="00E32D79" w:rsidRPr="007038DC">
          <w:rPr>
            <w:rStyle w:val="Hyperlink"/>
            <w:noProof/>
          </w:rPr>
          <w:t>2.</w:t>
        </w:r>
        <w:r w:rsidR="00E32D79">
          <w:rPr>
            <w:rFonts w:asciiTheme="minorHAnsi" w:eastAsiaTheme="minorEastAsia" w:hAnsiTheme="minorHAnsi"/>
            <w:b w:val="0"/>
            <w:noProof/>
            <w:sz w:val="22"/>
          </w:rPr>
          <w:tab/>
        </w:r>
        <w:r w:rsidR="00E32D79" w:rsidRPr="007038DC">
          <w:rPr>
            <w:rStyle w:val="Hyperlink"/>
            <w:noProof/>
          </w:rPr>
          <w:t>Workflow Diagram</w:t>
        </w:r>
        <w:r w:rsidR="00E32D79">
          <w:rPr>
            <w:noProof/>
            <w:webHidden/>
          </w:rPr>
          <w:tab/>
        </w:r>
        <w:r w:rsidR="00E32D79">
          <w:rPr>
            <w:noProof/>
            <w:webHidden/>
          </w:rPr>
          <w:fldChar w:fldCharType="begin"/>
        </w:r>
        <w:r w:rsidR="00E32D79">
          <w:rPr>
            <w:noProof/>
            <w:webHidden/>
          </w:rPr>
          <w:instrText xml:space="preserve"> PAGEREF _Toc7620545 \h </w:instrText>
        </w:r>
        <w:r w:rsidR="00E32D79">
          <w:rPr>
            <w:noProof/>
            <w:webHidden/>
          </w:rPr>
        </w:r>
        <w:r w:rsidR="00E32D79">
          <w:rPr>
            <w:noProof/>
            <w:webHidden/>
          </w:rPr>
          <w:fldChar w:fldCharType="separate"/>
        </w:r>
        <w:r w:rsidR="00E32D79">
          <w:rPr>
            <w:noProof/>
            <w:webHidden/>
          </w:rPr>
          <w:t>6</w:t>
        </w:r>
        <w:r w:rsidR="00E32D79">
          <w:rPr>
            <w:noProof/>
            <w:webHidden/>
          </w:rPr>
          <w:fldChar w:fldCharType="end"/>
        </w:r>
      </w:hyperlink>
    </w:p>
    <w:p w14:paraId="4E36EA87" w14:textId="00582741" w:rsidR="00E32D79" w:rsidRDefault="002D4D05">
      <w:pPr>
        <w:pStyle w:val="TOC1"/>
        <w:rPr>
          <w:rFonts w:asciiTheme="minorHAnsi" w:eastAsiaTheme="minorEastAsia" w:hAnsiTheme="minorHAnsi"/>
          <w:b w:val="0"/>
          <w:noProof/>
          <w:sz w:val="22"/>
        </w:rPr>
      </w:pPr>
      <w:hyperlink w:anchor="_Toc7620546" w:history="1">
        <w:r w:rsidR="00E32D79" w:rsidRPr="007038DC">
          <w:rPr>
            <w:rStyle w:val="Hyperlink"/>
            <w:noProof/>
          </w:rPr>
          <w:t>3.</w:t>
        </w:r>
        <w:r w:rsidR="00E32D79">
          <w:rPr>
            <w:rFonts w:asciiTheme="minorHAnsi" w:eastAsiaTheme="minorEastAsia" w:hAnsiTheme="minorHAnsi"/>
            <w:b w:val="0"/>
            <w:noProof/>
            <w:sz w:val="22"/>
          </w:rPr>
          <w:tab/>
        </w:r>
        <w:r w:rsidR="00E32D79" w:rsidRPr="007038DC">
          <w:rPr>
            <w:rStyle w:val="Hyperlink"/>
            <w:noProof/>
          </w:rPr>
          <w:t>Overview</w:t>
        </w:r>
        <w:r w:rsidR="00E32D79">
          <w:rPr>
            <w:noProof/>
            <w:webHidden/>
          </w:rPr>
          <w:tab/>
        </w:r>
        <w:r w:rsidR="00E32D79">
          <w:rPr>
            <w:noProof/>
            <w:webHidden/>
          </w:rPr>
          <w:fldChar w:fldCharType="begin"/>
        </w:r>
        <w:r w:rsidR="00E32D79">
          <w:rPr>
            <w:noProof/>
            <w:webHidden/>
          </w:rPr>
          <w:instrText xml:space="preserve"> PAGEREF _Toc7620546 \h </w:instrText>
        </w:r>
        <w:r w:rsidR="00E32D79">
          <w:rPr>
            <w:noProof/>
            <w:webHidden/>
          </w:rPr>
        </w:r>
        <w:r w:rsidR="00E32D79">
          <w:rPr>
            <w:noProof/>
            <w:webHidden/>
          </w:rPr>
          <w:fldChar w:fldCharType="separate"/>
        </w:r>
        <w:r w:rsidR="00E32D79">
          <w:rPr>
            <w:noProof/>
            <w:webHidden/>
          </w:rPr>
          <w:t>7</w:t>
        </w:r>
        <w:r w:rsidR="00E32D79">
          <w:rPr>
            <w:noProof/>
            <w:webHidden/>
          </w:rPr>
          <w:fldChar w:fldCharType="end"/>
        </w:r>
      </w:hyperlink>
    </w:p>
    <w:p w14:paraId="2BD02BB7" w14:textId="093D0C81" w:rsidR="00E32D79" w:rsidRDefault="002D4D05">
      <w:pPr>
        <w:pStyle w:val="TOC2"/>
        <w:rPr>
          <w:rFonts w:asciiTheme="minorHAnsi" w:eastAsiaTheme="minorEastAsia" w:hAnsiTheme="minorHAnsi"/>
        </w:rPr>
      </w:pPr>
      <w:hyperlink w:anchor="_Toc7620547" w:history="1">
        <w:r w:rsidR="00E32D79" w:rsidRPr="007038DC">
          <w:rPr>
            <w:rStyle w:val="Hyperlink"/>
          </w:rPr>
          <w:t>3.1</w:t>
        </w:r>
        <w:r w:rsidR="00E32D79">
          <w:rPr>
            <w:rFonts w:asciiTheme="minorHAnsi" w:eastAsiaTheme="minorEastAsia" w:hAnsiTheme="minorHAnsi"/>
          </w:rPr>
          <w:tab/>
        </w:r>
        <w:r w:rsidR="00E32D79" w:rsidRPr="007038DC">
          <w:rPr>
            <w:rStyle w:val="Hyperlink"/>
          </w:rPr>
          <w:t>New Finder Files</w:t>
        </w:r>
        <w:r w:rsidR="00E32D79">
          <w:rPr>
            <w:webHidden/>
          </w:rPr>
          <w:tab/>
        </w:r>
        <w:r w:rsidR="00E32D79">
          <w:rPr>
            <w:webHidden/>
          </w:rPr>
          <w:fldChar w:fldCharType="begin"/>
        </w:r>
        <w:r w:rsidR="00E32D79">
          <w:rPr>
            <w:webHidden/>
          </w:rPr>
          <w:instrText xml:space="preserve"> PAGEREF _Toc7620547 \h </w:instrText>
        </w:r>
        <w:r w:rsidR="00E32D79">
          <w:rPr>
            <w:webHidden/>
          </w:rPr>
        </w:r>
        <w:r w:rsidR="00E32D79">
          <w:rPr>
            <w:webHidden/>
          </w:rPr>
          <w:fldChar w:fldCharType="separate"/>
        </w:r>
        <w:r w:rsidR="00E32D79">
          <w:rPr>
            <w:webHidden/>
          </w:rPr>
          <w:t>7</w:t>
        </w:r>
        <w:r w:rsidR="00E32D79">
          <w:rPr>
            <w:webHidden/>
          </w:rPr>
          <w:fldChar w:fldCharType="end"/>
        </w:r>
      </w:hyperlink>
    </w:p>
    <w:p w14:paraId="6C29C9D2" w14:textId="632A16F5" w:rsidR="00E32D79" w:rsidRDefault="002D4D05">
      <w:pPr>
        <w:pStyle w:val="TOC3"/>
        <w:rPr>
          <w:rFonts w:asciiTheme="minorHAnsi" w:eastAsiaTheme="minorEastAsia" w:hAnsiTheme="minorHAnsi"/>
        </w:rPr>
      </w:pPr>
      <w:hyperlink w:anchor="_Toc7620548" w:history="1">
        <w:r w:rsidR="00E32D79" w:rsidRPr="007038DC">
          <w:rPr>
            <w:rStyle w:val="Hyperlink"/>
          </w:rPr>
          <w:t>3.1.1</w:t>
        </w:r>
        <w:r w:rsidR="00E32D79">
          <w:rPr>
            <w:rFonts w:asciiTheme="minorHAnsi" w:eastAsiaTheme="minorEastAsia" w:hAnsiTheme="minorHAnsi"/>
          </w:rPr>
          <w:tab/>
        </w:r>
        <w:r w:rsidR="00E32D79" w:rsidRPr="007038DC">
          <w:rPr>
            <w:rStyle w:val="Hyperlink"/>
          </w:rPr>
          <w:t>…Common.Plugin.ViewFinder.js</w:t>
        </w:r>
        <w:r w:rsidR="00E32D79">
          <w:rPr>
            <w:webHidden/>
          </w:rPr>
          <w:tab/>
        </w:r>
        <w:r w:rsidR="00E32D79">
          <w:rPr>
            <w:webHidden/>
          </w:rPr>
          <w:fldChar w:fldCharType="begin"/>
        </w:r>
        <w:r w:rsidR="00E32D79">
          <w:rPr>
            <w:webHidden/>
          </w:rPr>
          <w:instrText xml:space="preserve"> PAGEREF _Toc7620548 \h </w:instrText>
        </w:r>
        <w:r w:rsidR="00E32D79">
          <w:rPr>
            <w:webHidden/>
          </w:rPr>
        </w:r>
        <w:r w:rsidR="00E32D79">
          <w:rPr>
            <w:webHidden/>
          </w:rPr>
          <w:fldChar w:fldCharType="separate"/>
        </w:r>
        <w:r w:rsidR="00E32D79">
          <w:rPr>
            <w:webHidden/>
          </w:rPr>
          <w:t>7</w:t>
        </w:r>
        <w:r w:rsidR="00E32D79">
          <w:rPr>
            <w:webHidden/>
          </w:rPr>
          <w:fldChar w:fldCharType="end"/>
        </w:r>
      </w:hyperlink>
    </w:p>
    <w:p w14:paraId="1A305BED" w14:textId="0DAE270C" w:rsidR="00E32D79" w:rsidRDefault="002D4D05">
      <w:pPr>
        <w:pStyle w:val="TOC3"/>
        <w:rPr>
          <w:rFonts w:asciiTheme="minorHAnsi" w:eastAsiaTheme="minorEastAsia" w:hAnsiTheme="minorHAnsi"/>
        </w:rPr>
      </w:pPr>
      <w:hyperlink w:anchor="_Toc7620549" w:history="1">
        <w:r w:rsidR="00E32D79" w:rsidRPr="007038DC">
          <w:rPr>
            <w:rStyle w:val="Hyperlink"/>
          </w:rPr>
          <w:t>3.1.2</w:t>
        </w:r>
        <w:r w:rsidR="00E32D79">
          <w:rPr>
            <w:rFonts w:asciiTheme="minorHAnsi" w:eastAsiaTheme="minorEastAsia" w:hAnsiTheme="minorHAnsi"/>
          </w:rPr>
          <w:tab/>
        </w:r>
        <w:r w:rsidR="00E32D79" w:rsidRPr="007038DC">
          <w:rPr>
            <w:rStyle w:val="Hyperlink"/>
          </w:rPr>
          <w:t>…Common.Plugin.ViewFinderProperties.js</w:t>
        </w:r>
        <w:r w:rsidR="00E32D79">
          <w:rPr>
            <w:webHidden/>
          </w:rPr>
          <w:tab/>
        </w:r>
        <w:r w:rsidR="00E32D79">
          <w:rPr>
            <w:webHidden/>
          </w:rPr>
          <w:fldChar w:fldCharType="begin"/>
        </w:r>
        <w:r w:rsidR="00E32D79">
          <w:rPr>
            <w:webHidden/>
          </w:rPr>
          <w:instrText xml:space="preserve"> PAGEREF _Toc7620549 \h </w:instrText>
        </w:r>
        <w:r w:rsidR="00E32D79">
          <w:rPr>
            <w:webHidden/>
          </w:rPr>
        </w:r>
        <w:r w:rsidR="00E32D79">
          <w:rPr>
            <w:webHidden/>
          </w:rPr>
          <w:fldChar w:fldCharType="separate"/>
        </w:r>
        <w:r w:rsidR="00E32D79">
          <w:rPr>
            <w:webHidden/>
          </w:rPr>
          <w:t>7</w:t>
        </w:r>
        <w:r w:rsidR="00E32D79">
          <w:rPr>
            <w:webHidden/>
          </w:rPr>
          <w:fldChar w:fldCharType="end"/>
        </w:r>
      </w:hyperlink>
    </w:p>
    <w:p w14:paraId="4C435675" w14:textId="374DBC83" w:rsidR="00E32D79" w:rsidRDefault="002D4D05">
      <w:pPr>
        <w:pStyle w:val="TOC3"/>
        <w:rPr>
          <w:rFonts w:asciiTheme="minorHAnsi" w:eastAsiaTheme="minorEastAsia" w:hAnsiTheme="minorHAnsi"/>
        </w:rPr>
      </w:pPr>
      <w:hyperlink w:anchor="_Toc7620550" w:history="1">
        <w:r w:rsidR="00E32D79" w:rsidRPr="007038DC">
          <w:rPr>
            <w:rStyle w:val="Hyperlink"/>
          </w:rPr>
          <w:t>3.1.3</w:t>
        </w:r>
        <w:r w:rsidR="00E32D79">
          <w:rPr>
            <w:rFonts w:asciiTheme="minorHAnsi" w:eastAsiaTheme="minorEastAsia" w:hAnsiTheme="minorHAnsi"/>
          </w:rPr>
          <w:tab/>
        </w:r>
        <w:r w:rsidR="00E32D79" w:rsidRPr="007038DC">
          <w:rPr>
            <w:rStyle w:val="Hyperlink"/>
          </w:rPr>
          <w:t>…Common.ViewFinderGrid.js</w:t>
        </w:r>
        <w:r w:rsidR="00E32D79">
          <w:rPr>
            <w:webHidden/>
          </w:rPr>
          <w:tab/>
        </w:r>
        <w:r w:rsidR="00E32D79">
          <w:rPr>
            <w:webHidden/>
          </w:rPr>
          <w:fldChar w:fldCharType="begin"/>
        </w:r>
        <w:r w:rsidR="00E32D79">
          <w:rPr>
            <w:webHidden/>
          </w:rPr>
          <w:instrText xml:space="preserve"> PAGEREF _Toc7620550 \h </w:instrText>
        </w:r>
        <w:r w:rsidR="00E32D79">
          <w:rPr>
            <w:webHidden/>
          </w:rPr>
        </w:r>
        <w:r w:rsidR="00E32D79">
          <w:rPr>
            <w:webHidden/>
          </w:rPr>
          <w:fldChar w:fldCharType="separate"/>
        </w:r>
        <w:r w:rsidR="00E32D79">
          <w:rPr>
            <w:webHidden/>
          </w:rPr>
          <w:t>7</w:t>
        </w:r>
        <w:r w:rsidR="00E32D79">
          <w:rPr>
            <w:webHidden/>
          </w:rPr>
          <w:fldChar w:fldCharType="end"/>
        </w:r>
      </w:hyperlink>
    </w:p>
    <w:p w14:paraId="4E58ABA8" w14:textId="26F04459" w:rsidR="00E32D79" w:rsidRDefault="002D4D05">
      <w:pPr>
        <w:pStyle w:val="TOC1"/>
        <w:rPr>
          <w:rFonts w:asciiTheme="minorHAnsi" w:eastAsiaTheme="minorEastAsia" w:hAnsiTheme="minorHAnsi"/>
          <w:b w:val="0"/>
          <w:noProof/>
          <w:sz w:val="22"/>
        </w:rPr>
      </w:pPr>
      <w:hyperlink w:anchor="_Toc7620551" w:history="1">
        <w:r w:rsidR="00E32D79" w:rsidRPr="007038DC">
          <w:rPr>
            <w:rStyle w:val="Hyperlink"/>
            <w:noProof/>
          </w:rPr>
          <w:t>4.</w:t>
        </w:r>
        <w:r w:rsidR="00E32D79">
          <w:rPr>
            <w:rFonts w:asciiTheme="minorHAnsi" w:eastAsiaTheme="minorEastAsia" w:hAnsiTheme="minorHAnsi"/>
            <w:b w:val="0"/>
            <w:noProof/>
            <w:sz w:val="22"/>
          </w:rPr>
          <w:tab/>
        </w:r>
        <w:r w:rsidR="00E32D79" w:rsidRPr="007038DC">
          <w:rPr>
            <w:rStyle w:val="Hyperlink"/>
            <w:noProof/>
          </w:rPr>
          <w:t>Interface</w:t>
        </w:r>
        <w:r w:rsidR="00E32D79">
          <w:rPr>
            <w:noProof/>
            <w:webHidden/>
          </w:rPr>
          <w:tab/>
        </w:r>
        <w:r w:rsidR="00E32D79">
          <w:rPr>
            <w:noProof/>
            <w:webHidden/>
          </w:rPr>
          <w:fldChar w:fldCharType="begin"/>
        </w:r>
        <w:r w:rsidR="00E32D79">
          <w:rPr>
            <w:noProof/>
            <w:webHidden/>
          </w:rPr>
          <w:instrText xml:space="preserve"> PAGEREF _Toc7620551 \h </w:instrText>
        </w:r>
        <w:r w:rsidR="00E32D79">
          <w:rPr>
            <w:noProof/>
            <w:webHidden/>
          </w:rPr>
        </w:r>
        <w:r w:rsidR="00E32D79">
          <w:rPr>
            <w:noProof/>
            <w:webHidden/>
          </w:rPr>
          <w:fldChar w:fldCharType="separate"/>
        </w:r>
        <w:r w:rsidR="00E32D79">
          <w:rPr>
            <w:noProof/>
            <w:webHidden/>
          </w:rPr>
          <w:t>8</w:t>
        </w:r>
        <w:r w:rsidR="00E32D79">
          <w:rPr>
            <w:noProof/>
            <w:webHidden/>
          </w:rPr>
          <w:fldChar w:fldCharType="end"/>
        </w:r>
      </w:hyperlink>
    </w:p>
    <w:p w14:paraId="3ABE2E1D" w14:textId="2E90A6DD" w:rsidR="00E32D79" w:rsidRDefault="002D4D05">
      <w:pPr>
        <w:pStyle w:val="TOC2"/>
        <w:rPr>
          <w:rFonts w:asciiTheme="minorHAnsi" w:eastAsiaTheme="minorEastAsia" w:hAnsiTheme="minorHAnsi"/>
        </w:rPr>
      </w:pPr>
      <w:hyperlink w:anchor="_Toc7620552" w:history="1">
        <w:r w:rsidR="00E32D79" w:rsidRPr="007038DC">
          <w:rPr>
            <w:rStyle w:val="Hyperlink"/>
          </w:rPr>
          <w:t>4.1</w:t>
        </w:r>
        <w:r w:rsidR="00E32D79">
          <w:rPr>
            <w:rFonts w:asciiTheme="minorHAnsi" w:eastAsiaTheme="minorEastAsia" w:hAnsiTheme="minorHAnsi"/>
          </w:rPr>
          <w:tab/>
        </w:r>
        <w:r w:rsidR="00E32D79" w:rsidRPr="007038DC">
          <w:rPr>
            <w:rStyle w:val="Hyperlink"/>
          </w:rPr>
          <w:t>Old Interface</w:t>
        </w:r>
        <w:r w:rsidR="00E32D79">
          <w:rPr>
            <w:webHidden/>
          </w:rPr>
          <w:tab/>
        </w:r>
        <w:r w:rsidR="00E32D79">
          <w:rPr>
            <w:webHidden/>
          </w:rPr>
          <w:fldChar w:fldCharType="begin"/>
        </w:r>
        <w:r w:rsidR="00E32D79">
          <w:rPr>
            <w:webHidden/>
          </w:rPr>
          <w:instrText xml:space="preserve"> PAGEREF _Toc7620552 \h </w:instrText>
        </w:r>
        <w:r w:rsidR="00E32D79">
          <w:rPr>
            <w:webHidden/>
          </w:rPr>
        </w:r>
        <w:r w:rsidR="00E32D79">
          <w:rPr>
            <w:webHidden/>
          </w:rPr>
          <w:fldChar w:fldCharType="separate"/>
        </w:r>
        <w:r w:rsidR="00E32D79">
          <w:rPr>
            <w:webHidden/>
          </w:rPr>
          <w:t>8</w:t>
        </w:r>
        <w:r w:rsidR="00E32D79">
          <w:rPr>
            <w:webHidden/>
          </w:rPr>
          <w:fldChar w:fldCharType="end"/>
        </w:r>
      </w:hyperlink>
    </w:p>
    <w:p w14:paraId="2CFBDF76" w14:textId="2B082A09" w:rsidR="00E32D79" w:rsidRDefault="002D4D05">
      <w:pPr>
        <w:pStyle w:val="TOC2"/>
        <w:rPr>
          <w:rFonts w:asciiTheme="minorHAnsi" w:eastAsiaTheme="minorEastAsia" w:hAnsiTheme="minorHAnsi"/>
        </w:rPr>
      </w:pPr>
      <w:hyperlink w:anchor="_Toc7620553" w:history="1">
        <w:r w:rsidR="00E32D79" w:rsidRPr="007038DC">
          <w:rPr>
            <w:rStyle w:val="Hyperlink"/>
          </w:rPr>
          <w:t>4.2</w:t>
        </w:r>
        <w:r w:rsidR="00E32D79">
          <w:rPr>
            <w:rFonts w:asciiTheme="minorHAnsi" w:eastAsiaTheme="minorEastAsia" w:hAnsiTheme="minorHAnsi"/>
          </w:rPr>
          <w:tab/>
        </w:r>
        <w:r w:rsidR="00E32D79" w:rsidRPr="007038DC">
          <w:rPr>
            <w:rStyle w:val="Hyperlink"/>
          </w:rPr>
          <w:t>New interface</w:t>
        </w:r>
        <w:r w:rsidR="00E32D79">
          <w:rPr>
            <w:webHidden/>
          </w:rPr>
          <w:tab/>
        </w:r>
        <w:r w:rsidR="00E32D79">
          <w:rPr>
            <w:webHidden/>
          </w:rPr>
          <w:fldChar w:fldCharType="begin"/>
        </w:r>
        <w:r w:rsidR="00E32D79">
          <w:rPr>
            <w:webHidden/>
          </w:rPr>
          <w:instrText xml:space="preserve"> PAGEREF _Toc7620553 \h </w:instrText>
        </w:r>
        <w:r w:rsidR="00E32D79">
          <w:rPr>
            <w:webHidden/>
          </w:rPr>
        </w:r>
        <w:r w:rsidR="00E32D79">
          <w:rPr>
            <w:webHidden/>
          </w:rPr>
          <w:fldChar w:fldCharType="separate"/>
        </w:r>
        <w:r w:rsidR="00E32D79">
          <w:rPr>
            <w:webHidden/>
          </w:rPr>
          <w:t>8</w:t>
        </w:r>
        <w:r w:rsidR="00E32D79">
          <w:rPr>
            <w:webHidden/>
          </w:rPr>
          <w:fldChar w:fldCharType="end"/>
        </w:r>
      </w:hyperlink>
    </w:p>
    <w:p w14:paraId="55B86BF0" w14:textId="663B5B21" w:rsidR="00E32D79" w:rsidRDefault="002D4D05">
      <w:pPr>
        <w:pStyle w:val="TOC1"/>
        <w:rPr>
          <w:rFonts w:asciiTheme="minorHAnsi" w:eastAsiaTheme="minorEastAsia" w:hAnsiTheme="minorHAnsi"/>
          <w:b w:val="0"/>
          <w:noProof/>
          <w:sz w:val="22"/>
        </w:rPr>
      </w:pPr>
      <w:hyperlink w:anchor="_Toc7620554" w:history="1">
        <w:r w:rsidR="00E32D79" w:rsidRPr="007038DC">
          <w:rPr>
            <w:rStyle w:val="Hyperlink"/>
            <w:noProof/>
          </w:rPr>
          <w:t>5.</w:t>
        </w:r>
        <w:r w:rsidR="00E32D79">
          <w:rPr>
            <w:rFonts w:asciiTheme="minorHAnsi" w:eastAsiaTheme="minorEastAsia" w:hAnsiTheme="minorHAnsi"/>
            <w:b w:val="0"/>
            <w:noProof/>
            <w:sz w:val="22"/>
          </w:rPr>
          <w:tab/>
        </w:r>
        <w:r w:rsidR="00E32D79" w:rsidRPr="007038DC">
          <w:rPr>
            <w:rStyle w:val="Hyperlink"/>
            <w:noProof/>
          </w:rPr>
          <w:t>Examples</w:t>
        </w:r>
        <w:r w:rsidR="00E32D79">
          <w:rPr>
            <w:noProof/>
            <w:webHidden/>
          </w:rPr>
          <w:tab/>
        </w:r>
        <w:r w:rsidR="00E32D79">
          <w:rPr>
            <w:noProof/>
            <w:webHidden/>
          </w:rPr>
          <w:fldChar w:fldCharType="begin"/>
        </w:r>
        <w:r w:rsidR="00E32D79">
          <w:rPr>
            <w:noProof/>
            <w:webHidden/>
          </w:rPr>
          <w:instrText xml:space="preserve"> PAGEREF _Toc7620554 \h </w:instrText>
        </w:r>
        <w:r w:rsidR="00E32D79">
          <w:rPr>
            <w:noProof/>
            <w:webHidden/>
          </w:rPr>
        </w:r>
        <w:r w:rsidR="00E32D79">
          <w:rPr>
            <w:noProof/>
            <w:webHidden/>
          </w:rPr>
          <w:fldChar w:fldCharType="separate"/>
        </w:r>
        <w:r w:rsidR="00E32D79">
          <w:rPr>
            <w:noProof/>
            <w:webHidden/>
          </w:rPr>
          <w:t>12</w:t>
        </w:r>
        <w:r w:rsidR="00E32D79">
          <w:rPr>
            <w:noProof/>
            <w:webHidden/>
          </w:rPr>
          <w:fldChar w:fldCharType="end"/>
        </w:r>
      </w:hyperlink>
    </w:p>
    <w:p w14:paraId="1F11A743" w14:textId="3007880F" w:rsidR="00E32D79" w:rsidRDefault="002D4D05">
      <w:pPr>
        <w:pStyle w:val="TOC2"/>
        <w:rPr>
          <w:rFonts w:asciiTheme="minorHAnsi" w:eastAsiaTheme="minorEastAsia" w:hAnsiTheme="minorHAnsi"/>
        </w:rPr>
      </w:pPr>
      <w:hyperlink w:anchor="_Toc7620555" w:history="1">
        <w:r w:rsidR="00E32D79" w:rsidRPr="007038DC">
          <w:rPr>
            <w:rStyle w:val="Hyperlink"/>
          </w:rPr>
          <w:t>5.1</w:t>
        </w:r>
        <w:r w:rsidR="00E32D79">
          <w:rPr>
            <w:rFonts w:asciiTheme="minorHAnsi" w:eastAsiaTheme="minorEastAsia" w:hAnsiTheme="minorHAnsi"/>
          </w:rPr>
          <w:tab/>
        </w:r>
        <w:r w:rsidR="00E32D79" w:rsidRPr="007038DC">
          <w:rPr>
            <w:rStyle w:val="Hyperlink"/>
          </w:rPr>
          <w:t>AP Distribution Sets</w:t>
        </w:r>
        <w:r w:rsidR="00E32D79">
          <w:rPr>
            <w:webHidden/>
          </w:rPr>
          <w:tab/>
        </w:r>
        <w:r w:rsidR="00E32D79">
          <w:rPr>
            <w:webHidden/>
          </w:rPr>
          <w:fldChar w:fldCharType="begin"/>
        </w:r>
        <w:r w:rsidR="00E32D79">
          <w:rPr>
            <w:webHidden/>
          </w:rPr>
          <w:instrText xml:space="preserve"> PAGEREF _Toc7620555 \h </w:instrText>
        </w:r>
        <w:r w:rsidR="00E32D79">
          <w:rPr>
            <w:webHidden/>
          </w:rPr>
        </w:r>
        <w:r w:rsidR="00E32D79">
          <w:rPr>
            <w:webHidden/>
          </w:rPr>
          <w:fldChar w:fldCharType="separate"/>
        </w:r>
        <w:r w:rsidR="00E32D79">
          <w:rPr>
            <w:webHidden/>
          </w:rPr>
          <w:t>12</w:t>
        </w:r>
        <w:r w:rsidR="00E32D79">
          <w:rPr>
            <w:webHidden/>
          </w:rPr>
          <w:fldChar w:fldCharType="end"/>
        </w:r>
      </w:hyperlink>
    </w:p>
    <w:p w14:paraId="034A7D5A" w14:textId="1A40444C" w:rsidR="00E32D79" w:rsidRDefault="002D4D05">
      <w:pPr>
        <w:pStyle w:val="TOC2"/>
        <w:rPr>
          <w:rFonts w:asciiTheme="minorHAnsi" w:eastAsiaTheme="minorEastAsia" w:hAnsiTheme="minorHAnsi"/>
        </w:rPr>
      </w:pPr>
      <w:hyperlink w:anchor="_Toc7620556" w:history="1">
        <w:r w:rsidR="00E32D79" w:rsidRPr="007038DC">
          <w:rPr>
            <w:rStyle w:val="Hyperlink"/>
          </w:rPr>
          <w:t>5.2</w:t>
        </w:r>
        <w:r w:rsidR="00E32D79">
          <w:rPr>
            <w:rFonts w:asciiTheme="minorHAnsi" w:eastAsiaTheme="minorEastAsia" w:hAnsiTheme="minorHAnsi"/>
          </w:rPr>
          <w:tab/>
        </w:r>
        <w:r w:rsidR="00E32D79" w:rsidRPr="007038DC">
          <w:rPr>
            <w:rStyle w:val="Hyperlink"/>
          </w:rPr>
          <w:t>IC Price List Code</w:t>
        </w:r>
        <w:r w:rsidR="00E32D79">
          <w:rPr>
            <w:webHidden/>
          </w:rPr>
          <w:tab/>
        </w:r>
        <w:r w:rsidR="00E32D79">
          <w:rPr>
            <w:webHidden/>
          </w:rPr>
          <w:fldChar w:fldCharType="begin"/>
        </w:r>
        <w:r w:rsidR="00E32D79">
          <w:rPr>
            <w:webHidden/>
          </w:rPr>
          <w:instrText xml:space="preserve"> PAGEREF _Toc7620556 \h </w:instrText>
        </w:r>
        <w:r w:rsidR="00E32D79">
          <w:rPr>
            <w:webHidden/>
          </w:rPr>
        </w:r>
        <w:r w:rsidR="00E32D79">
          <w:rPr>
            <w:webHidden/>
          </w:rPr>
          <w:fldChar w:fldCharType="separate"/>
        </w:r>
        <w:r w:rsidR="00E32D79">
          <w:rPr>
            <w:webHidden/>
          </w:rPr>
          <w:t>12</w:t>
        </w:r>
        <w:r w:rsidR="00E32D79">
          <w:rPr>
            <w:webHidden/>
          </w:rPr>
          <w:fldChar w:fldCharType="end"/>
        </w:r>
      </w:hyperlink>
    </w:p>
    <w:p w14:paraId="5BB78829" w14:textId="578D15E4" w:rsidR="00E32D79" w:rsidRDefault="002D4D05">
      <w:pPr>
        <w:pStyle w:val="TOC2"/>
        <w:rPr>
          <w:rFonts w:asciiTheme="minorHAnsi" w:eastAsiaTheme="minorEastAsia" w:hAnsiTheme="minorHAnsi"/>
        </w:rPr>
      </w:pPr>
      <w:hyperlink w:anchor="_Toc7620557" w:history="1">
        <w:r w:rsidR="00E32D79" w:rsidRPr="007038DC">
          <w:rPr>
            <w:rStyle w:val="Hyperlink"/>
          </w:rPr>
          <w:t>5.3</w:t>
        </w:r>
        <w:r w:rsidR="00E32D79">
          <w:rPr>
            <w:rFonts w:asciiTheme="minorHAnsi" w:eastAsiaTheme="minorEastAsia" w:hAnsiTheme="minorHAnsi"/>
          </w:rPr>
          <w:tab/>
        </w:r>
        <w:r w:rsidR="00E32D79" w:rsidRPr="007038DC">
          <w:rPr>
            <w:rStyle w:val="Hyperlink"/>
          </w:rPr>
          <w:t>AR Refund Entry</w:t>
        </w:r>
        <w:r w:rsidR="00E32D79">
          <w:rPr>
            <w:webHidden/>
          </w:rPr>
          <w:tab/>
        </w:r>
        <w:r w:rsidR="00E32D79">
          <w:rPr>
            <w:webHidden/>
          </w:rPr>
          <w:fldChar w:fldCharType="begin"/>
        </w:r>
        <w:r w:rsidR="00E32D79">
          <w:rPr>
            <w:webHidden/>
          </w:rPr>
          <w:instrText xml:space="preserve"> PAGEREF _Toc7620557 \h </w:instrText>
        </w:r>
        <w:r w:rsidR="00E32D79">
          <w:rPr>
            <w:webHidden/>
          </w:rPr>
        </w:r>
        <w:r w:rsidR="00E32D79">
          <w:rPr>
            <w:webHidden/>
          </w:rPr>
          <w:fldChar w:fldCharType="separate"/>
        </w:r>
        <w:r w:rsidR="00E32D79">
          <w:rPr>
            <w:webHidden/>
          </w:rPr>
          <w:t>14</w:t>
        </w:r>
        <w:r w:rsidR="00E32D79">
          <w:rPr>
            <w:webHidden/>
          </w:rPr>
          <w:fldChar w:fldCharType="end"/>
        </w:r>
      </w:hyperlink>
    </w:p>
    <w:p w14:paraId="2AEF7C04" w14:textId="60ECBB03" w:rsidR="00E32D79" w:rsidRDefault="002D4D05">
      <w:pPr>
        <w:pStyle w:val="TOC2"/>
        <w:rPr>
          <w:rFonts w:asciiTheme="minorHAnsi" w:eastAsiaTheme="minorEastAsia" w:hAnsiTheme="minorHAnsi"/>
        </w:rPr>
      </w:pPr>
      <w:hyperlink w:anchor="_Toc7620558" w:history="1">
        <w:r w:rsidR="00E32D79" w:rsidRPr="007038DC">
          <w:rPr>
            <w:rStyle w:val="Hyperlink"/>
          </w:rPr>
          <w:t>5.4</w:t>
        </w:r>
        <w:r w:rsidR="00E32D79">
          <w:rPr>
            <w:rFonts w:asciiTheme="minorHAnsi" w:eastAsiaTheme="minorEastAsia" w:hAnsiTheme="minorHAnsi"/>
          </w:rPr>
          <w:tab/>
        </w:r>
        <w:r w:rsidR="00E32D79" w:rsidRPr="007038DC">
          <w:rPr>
            <w:rStyle w:val="Hyperlink"/>
          </w:rPr>
          <w:t>PO Purchase Order Entry</w:t>
        </w:r>
        <w:r w:rsidR="00E32D79">
          <w:rPr>
            <w:webHidden/>
          </w:rPr>
          <w:tab/>
        </w:r>
        <w:r w:rsidR="00E32D79">
          <w:rPr>
            <w:webHidden/>
          </w:rPr>
          <w:fldChar w:fldCharType="begin"/>
        </w:r>
        <w:r w:rsidR="00E32D79">
          <w:rPr>
            <w:webHidden/>
          </w:rPr>
          <w:instrText xml:space="preserve"> PAGEREF _Toc7620558 \h </w:instrText>
        </w:r>
        <w:r w:rsidR="00E32D79">
          <w:rPr>
            <w:webHidden/>
          </w:rPr>
        </w:r>
        <w:r w:rsidR="00E32D79">
          <w:rPr>
            <w:webHidden/>
          </w:rPr>
          <w:fldChar w:fldCharType="separate"/>
        </w:r>
        <w:r w:rsidR="00E32D79">
          <w:rPr>
            <w:webHidden/>
          </w:rPr>
          <w:t>14</w:t>
        </w:r>
        <w:r w:rsidR="00E32D79">
          <w:rPr>
            <w:webHidden/>
          </w:rPr>
          <w:fldChar w:fldCharType="end"/>
        </w:r>
      </w:hyperlink>
    </w:p>
    <w:p w14:paraId="40757E3E" w14:textId="09F10F5A" w:rsidR="00E32D79" w:rsidRDefault="002D4D05">
      <w:pPr>
        <w:pStyle w:val="TOC2"/>
        <w:rPr>
          <w:rFonts w:asciiTheme="minorHAnsi" w:eastAsiaTheme="minorEastAsia" w:hAnsiTheme="minorHAnsi"/>
        </w:rPr>
      </w:pPr>
      <w:hyperlink w:anchor="_Toc7620559" w:history="1">
        <w:r w:rsidR="00E32D79" w:rsidRPr="007038DC">
          <w:rPr>
            <w:rStyle w:val="Hyperlink"/>
          </w:rPr>
          <w:t>5.5</w:t>
        </w:r>
        <w:r w:rsidR="00E32D79">
          <w:rPr>
            <w:rFonts w:asciiTheme="minorHAnsi" w:eastAsiaTheme="minorEastAsia" w:hAnsiTheme="minorHAnsi"/>
          </w:rPr>
          <w:tab/>
        </w:r>
        <w:r w:rsidR="00E32D79" w:rsidRPr="007038DC">
          <w:rPr>
            <w:rStyle w:val="Hyperlink"/>
          </w:rPr>
          <w:t>Employee Finder</w:t>
        </w:r>
        <w:r w:rsidR="00E32D79">
          <w:rPr>
            <w:webHidden/>
          </w:rPr>
          <w:tab/>
        </w:r>
        <w:r w:rsidR="00E32D79">
          <w:rPr>
            <w:webHidden/>
          </w:rPr>
          <w:fldChar w:fldCharType="begin"/>
        </w:r>
        <w:r w:rsidR="00E32D79">
          <w:rPr>
            <w:webHidden/>
          </w:rPr>
          <w:instrText xml:space="preserve"> PAGEREF _Toc7620559 \h </w:instrText>
        </w:r>
        <w:r w:rsidR="00E32D79">
          <w:rPr>
            <w:webHidden/>
          </w:rPr>
        </w:r>
        <w:r w:rsidR="00E32D79">
          <w:rPr>
            <w:webHidden/>
          </w:rPr>
          <w:fldChar w:fldCharType="separate"/>
        </w:r>
        <w:r w:rsidR="00E32D79">
          <w:rPr>
            <w:webHidden/>
          </w:rPr>
          <w:t>15</w:t>
        </w:r>
        <w:r w:rsidR="00E32D79">
          <w:rPr>
            <w:webHidden/>
          </w:rPr>
          <w:fldChar w:fldCharType="end"/>
        </w:r>
      </w:hyperlink>
    </w:p>
    <w:p w14:paraId="7678F3BA" w14:textId="24F445CA" w:rsidR="00E32D79" w:rsidRDefault="002D4D05">
      <w:pPr>
        <w:pStyle w:val="TOC1"/>
        <w:rPr>
          <w:rFonts w:asciiTheme="minorHAnsi" w:eastAsiaTheme="minorEastAsia" w:hAnsiTheme="minorHAnsi"/>
          <w:b w:val="0"/>
          <w:noProof/>
          <w:sz w:val="22"/>
        </w:rPr>
      </w:pPr>
      <w:hyperlink w:anchor="_Toc7620560" w:history="1">
        <w:r w:rsidR="00E32D79" w:rsidRPr="007038DC">
          <w:rPr>
            <w:rStyle w:val="Hyperlink"/>
            <w:noProof/>
          </w:rPr>
          <w:t>6.</w:t>
        </w:r>
        <w:r w:rsidR="00E32D79">
          <w:rPr>
            <w:rFonts w:asciiTheme="minorHAnsi" w:eastAsiaTheme="minorEastAsia" w:hAnsiTheme="minorHAnsi"/>
            <w:b w:val="0"/>
            <w:noProof/>
            <w:sz w:val="22"/>
          </w:rPr>
          <w:tab/>
        </w:r>
        <w:r w:rsidR="00E32D79" w:rsidRPr="007038DC">
          <w:rPr>
            <w:rStyle w:val="Hyperlink"/>
            <w:noProof/>
          </w:rPr>
          <w:t>Future Considerations</w:t>
        </w:r>
        <w:r w:rsidR="00E32D79">
          <w:rPr>
            <w:noProof/>
            <w:webHidden/>
          </w:rPr>
          <w:tab/>
        </w:r>
        <w:r w:rsidR="00E32D79">
          <w:rPr>
            <w:noProof/>
            <w:webHidden/>
          </w:rPr>
          <w:fldChar w:fldCharType="begin"/>
        </w:r>
        <w:r w:rsidR="00E32D79">
          <w:rPr>
            <w:noProof/>
            <w:webHidden/>
          </w:rPr>
          <w:instrText xml:space="preserve"> PAGEREF _Toc7620560 \h </w:instrText>
        </w:r>
        <w:r w:rsidR="00E32D79">
          <w:rPr>
            <w:noProof/>
            <w:webHidden/>
          </w:rPr>
        </w:r>
        <w:r w:rsidR="00E32D79">
          <w:rPr>
            <w:noProof/>
            <w:webHidden/>
          </w:rPr>
          <w:fldChar w:fldCharType="separate"/>
        </w:r>
        <w:r w:rsidR="00E32D79">
          <w:rPr>
            <w:noProof/>
            <w:webHidden/>
          </w:rPr>
          <w:t>17</w:t>
        </w:r>
        <w:r w:rsidR="00E32D79">
          <w:rPr>
            <w:noProof/>
            <w:webHidden/>
          </w:rPr>
          <w:fldChar w:fldCharType="end"/>
        </w:r>
      </w:hyperlink>
    </w:p>
    <w:p w14:paraId="37C6E5F7" w14:textId="298B56DE"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14:paraId="6470FE4F" w14:textId="77777777" w:rsidR="00A45D3D" w:rsidRDefault="00C35B89" w:rsidP="009B58EB">
      <w:pPr>
        <w:pStyle w:val="SAGEHeading1"/>
        <w:framePr w:h="1096" w:hRule="exact" w:wrap="around"/>
      </w:pPr>
      <w:bookmarkStart w:id="0" w:name="_Toc7620539"/>
      <w:r>
        <w:lastRenderedPageBreak/>
        <w:t>Introduction</w:t>
      </w:r>
      <w:bookmarkEnd w:id="0"/>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1E57B2D6" w14:textId="06AF750B" w:rsidR="008D20CF" w:rsidRDefault="008D20CF" w:rsidP="008D20CF">
      <w:pPr>
        <w:pStyle w:val="SAGEBodyText"/>
      </w:pPr>
      <w:r>
        <w:t>The Sage 300 Web Screen Finder implementation differs dramatically from the Visual Basic or desktop implementation. This has caused confusion and complexities for partners attempting to implement a finder from both a coding and customization perspective.</w:t>
      </w:r>
    </w:p>
    <w:p w14:paraId="1429D3A8" w14:textId="3AE96325" w:rsidR="003B39E6" w:rsidRDefault="003B39E6" w:rsidP="003B39E6">
      <w:pPr>
        <w:pStyle w:val="SAGEHeading2"/>
      </w:pPr>
      <w:bookmarkStart w:id="1" w:name="_Toc7620540"/>
      <w:r>
        <w:t>Too much code</w:t>
      </w:r>
      <w:bookmarkEnd w:id="1"/>
    </w:p>
    <w:p w14:paraId="353ECAE0" w14:textId="77777777" w:rsidR="008D20CF" w:rsidRDefault="008D20CF" w:rsidP="003B39E6">
      <w:pPr>
        <w:pStyle w:val="SAGEBodyText"/>
      </w:pPr>
      <w:r>
        <w:t>There is simply too much code required to setup a finder in the web screens. The entity’s internal finder controller can range anywhere from 300 lines to over 4000 lines. And, that is just to define the controller. In the entity’s JavaScript file, there is setup code, event call- backs and logic dealing with the selected or returned record.</w:t>
      </w:r>
    </w:p>
    <w:p w14:paraId="44F9B337" w14:textId="3CDF4CD3" w:rsidR="008D20CF" w:rsidRDefault="008D20CF" w:rsidP="003B39E6">
      <w:pPr>
        <w:pStyle w:val="SAGEBodyText"/>
      </w:pPr>
      <w:r>
        <w:t>There are over 227 internal finder controllers for the Sage modules. And, third party modules further add to this number.</w:t>
      </w:r>
    </w:p>
    <w:p w14:paraId="5D930115" w14:textId="653EB730" w:rsidR="003B39E6" w:rsidRDefault="003B39E6" w:rsidP="003B39E6">
      <w:pPr>
        <w:pStyle w:val="SAGEHeading2"/>
      </w:pPr>
      <w:bookmarkStart w:id="2" w:name="_Toc7620541"/>
      <w:r>
        <w:t>Too much complex and redundant code</w:t>
      </w:r>
      <w:bookmarkEnd w:id="2"/>
    </w:p>
    <w:p w14:paraId="200FC000" w14:textId="38934483" w:rsidR="008D20CF" w:rsidRDefault="008D20CF" w:rsidP="003B39E6">
      <w:pPr>
        <w:pStyle w:val="SAGEBodyText"/>
      </w:pPr>
      <w:r>
        <w:t>As just stated, not only is there too much code, but the code that is present is redundant in that is must specify what columns to use, their sizes, descriptions and other such information that is obtainable via other means such as the MVC model.</w:t>
      </w:r>
    </w:p>
    <w:p w14:paraId="04B82F22" w14:textId="2F96466B" w:rsidR="003B39E6" w:rsidRDefault="003B39E6" w:rsidP="003B39E6">
      <w:pPr>
        <w:pStyle w:val="SAGEHeading2"/>
      </w:pPr>
      <w:bookmarkStart w:id="3" w:name="_Toc7620542"/>
      <w:r>
        <w:t>Customization</w:t>
      </w:r>
      <w:bookmarkEnd w:id="3"/>
    </w:p>
    <w:p w14:paraId="60320C8F" w14:textId="77777777" w:rsidR="008D20CF" w:rsidRDefault="008D20CF" w:rsidP="003B39E6">
      <w:pPr>
        <w:pStyle w:val="SAGEBodyText"/>
      </w:pPr>
      <w:r>
        <w:t>It is possible for a third party to add a Sage finder to their module’s web screen. They must add Sage’s 6 assemblies for a module to their web project to implement the finder.</w:t>
      </w:r>
    </w:p>
    <w:p w14:paraId="7B18A462" w14:textId="77777777" w:rsidR="008D20CF" w:rsidRDefault="008D20CF" w:rsidP="003B39E6">
      <w:pPr>
        <w:pStyle w:val="SAGEBodyText"/>
      </w:pPr>
      <w:r>
        <w:t xml:space="preserve">The customization mechanism for the web screens is different than that of the VB desktop. </w:t>
      </w:r>
    </w:p>
    <w:p w14:paraId="7B674D04" w14:textId="24C0F154" w:rsidR="008D20CF" w:rsidRDefault="003B39E6" w:rsidP="003B39E6">
      <w:pPr>
        <w:pStyle w:val="SAGEBodyText"/>
      </w:pPr>
      <w:r>
        <w:t>However</w:t>
      </w:r>
      <w:r w:rsidR="008D20CF">
        <w:t xml:space="preserve">, a third party is unable to add one of their finders to a Sage web screen via the current customization process. Plus, a third party is not able to discover other </w:t>
      </w:r>
      <w:proofErr w:type="gramStart"/>
      <w:r>
        <w:t>third party</w:t>
      </w:r>
      <w:proofErr w:type="gramEnd"/>
      <w:r w:rsidR="008D20CF">
        <w:t xml:space="preserve"> finder ids for the purpose of adding their finder to a screen.</w:t>
      </w:r>
    </w:p>
    <w:p w14:paraId="18F6D6D8" w14:textId="7C90E849" w:rsidR="003B39E6" w:rsidRDefault="003B39E6" w:rsidP="003B39E6">
      <w:pPr>
        <w:pStyle w:val="SAGEHeading2"/>
      </w:pPr>
      <w:bookmarkStart w:id="4" w:name="_Toc7620543"/>
      <w:r>
        <w:t>Inefficient</w:t>
      </w:r>
      <w:bookmarkEnd w:id="4"/>
    </w:p>
    <w:p w14:paraId="0F847FFD" w14:textId="77777777" w:rsidR="008D20CF" w:rsidRDefault="008D20CF" w:rsidP="003B39E6">
      <w:pPr>
        <w:pStyle w:val="SAGEBodyText"/>
      </w:pPr>
      <w:r>
        <w:t>The web screen finders were developed to make use of the Controller, Service and Business Repository layers of the web screens as they have all the methods and structure for returning data from an Accpac Business View, mapping into the MVC model and returning that model. From a re-use standpoint, this is fantastic.</w:t>
      </w:r>
    </w:p>
    <w:p w14:paraId="692EBB37" w14:textId="77777777" w:rsidR="008D20CF" w:rsidRDefault="008D20CF" w:rsidP="003B39E6">
      <w:pPr>
        <w:pStyle w:val="SAGEBodyText"/>
      </w:pPr>
      <w:r>
        <w:t>However, from an efficiency standpoint, this is very inefficient and costly. Let’s look at an example:</w:t>
      </w:r>
    </w:p>
    <w:p w14:paraId="40D1108F" w14:textId="77777777" w:rsidR="008D20CF" w:rsidRDefault="008D20CF" w:rsidP="003B39E6">
      <w:pPr>
        <w:pStyle w:val="SAGEBullet1"/>
      </w:pPr>
      <w:r>
        <w:t>Customer Finder</w:t>
      </w:r>
    </w:p>
    <w:p w14:paraId="2F752726" w14:textId="77777777" w:rsidR="008D20CF" w:rsidRDefault="008D20CF" w:rsidP="003B39E6">
      <w:pPr>
        <w:pStyle w:val="SAGEBullet1"/>
        <w:numPr>
          <w:ilvl w:val="1"/>
          <w:numId w:val="4"/>
        </w:numPr>
      </w:pPr>
      <w:r>
        <w:t>24 or 25 default columns based upon whether multicurrency is enabled</w:t>
      </w:r>
    </w:p>
    <w:p w14:paraId="3C6BB78B" w14:textId="77777777" w:rsidR="008D20CF" w:rsidRDefault="008D20CF" w:rsidP="003B39E6">
      <w:pPr>
        <w:pStyle w:val="SAGEBullet1"/>
        <w:numPr>
          <w:ilvl w:val="2"/>
          <w:numId w:val="4"/>
        </w:numPr>
      </w:pPr>
      <w:r>
        <w:t>Lots of other considerations based upon what screen is bringing up the Customer Finder (PO Entry, Order Entry, Shipments, Inquiries, etc.)</w:t>
      </w:r>
    </w:p>
    <w:p w14:paraId="0B6D2811" w14:textId="77777777" w:rsidR="008D20CF" w:rsidRDefault="008D20CF" w:rsidP="003B39E6">
      <w:pPr>
        <w:pStyle w:val="SAGEBullet1"/>
        <w:numPr>
          <w:ilvl w:val="1"/>
          <w:numId w:val="4"/>
        </w:numPr>
      </w:pPr>
      <w:r>
        <w:lastRenderedPageBreak/>
        <w:t>All columns must be specified and configured since the finder screen allows user to select non-default columns, etc.</w:t>
      </w:r>
    </w:p>
    <w:p w14:paraId="75A6BC1C" w14:textId="77777777" w:rsidR="008D20CF" w:rsidRDefault="008D20CF" w:rsidP="003B39E6">
      <w:pPr>
        <w:pStyle w:val="SAGEBullet1"/>
        <w:numPr>
          <w:ilvl w:val="2"/>
          <w:numId w:val="4"/>
        </w:numPr>
      </w:pPr>
      <w:r>
        <w:t>And the Customer view has over 150 columns</w:t>
      </w:r>
    </w:p>
    <w:p w14:paraId="188B7742" w14:textId="77777777" w:rsidR="008D20CF" w:rsidRDefault="008D20CF" w:rsidP="003B39E6">
      <w:pPr>
        <w:pStyle w:val="SAGEBullet1"/>
        <w:numPr>
          <w:ilvl w:val="1"/>
          <w:numId w:val="4"/>
        </w:numPr>
      </w:pPr>
      <w:r>
        <w:t>Upon read of data from Accpac Business View, all 150+ columns must be mapped to the Customer MVC model even though only a subset are being displayed in the finder grid</w:t>
      </w:r>
    </w:p>
    <w:p w14:paraId="396AE6D5" w14:textId="77777777" w:rsidR="008D20CF" w:rsidRDefault="008D20CF" w:rsidP="003B39E6">
      <w:pPr>
        <w:pStyle w:val="SAGEBodyText"/>
      </w:pPr>
      <w:r>
        <w:t>So, as you can see, the invocation of a finder for AR Customer will have to instantiate a service layer, which instantiates a business repository layer, which performs initializations, caching and the like to read the Business View, which must map every field for every row returned in order to display the selected columns in the finder’s grid. And, upon selection, that Customer that was selected will need to be read properly once the screen is informed that a record was selected by the finder in which time it does the Service, Business Repository and mapping all again.</w:t>
      </w:r>
    </w:p>
    <w:p w14:paraId="55265AA3" w14:textId="77777777" w:rsidR="008D20CF" w:rsidRPr="00862721" w:rsidRDefault="008D20CF" w:rsidP="003B39E6">
      <w:pPr>
        <w:pStyle w:val="SAGEHeading2"/>
      </w:pPr>
      <w:bookmarkStart w:id="5" w:name="_Toc524610069"/>
      <w:bookmarkStart w:id="6" w:name="_Toc7620544"/>
      <w:r>
        <w:t>Dynamic Finders</w:t>
      </w:r>
      <w:bookmarkEnd w:id="5"/>
      <w:bookmarkEnd w:id="6"/>
    </w:p>
    <w:p w14:paraId="3B6FF037" w14:textId="77777777" w:rsidR="008D20CF" w:rsidRDefault="008D20CF" w:rsidP="003B39E6">
      <w:pPr>
        <w:pStyle w:val="SAGEBodyText"/>
      </w:pPr>
      <w:r>
        <w:t>Because of the framework used to implement web finders, it is not possible to simply or dynamically create a finder. This is a frequent request by partners.</w:t>
      </w:r>
    </w:p>
    <w:p w14:paraId="1662158D" w14:textId="77777777" w:rsidR="008D20CF" w:rsidRDefault="008D20CF" w:rsidP="007D5849">
      <w:pPr>
        <w:pStyle w:val="SAGEBodyText"/>
      </w:pPr>
    </w:p>
    <w:p w14:paraId="2180A5A7" w14:textId="36075AF4" w:rsidR="00766AA7" w:rsidRDefault="00760817" w:rsidP="00760817">
      <w:pPr>
        <w:pStyle w:val="SAGEHeading1"/>
        <w:framePr w:h="1276" w:hRule="exact" w:wrap="around"/>
      </w:pPr>
      <w:bookmarkStart w:id="7" w:name="_Toc7620545"/>
      <w:r>
        <w:lastRenderedPageBreak/>
        <w:t>Workflow</w:t>
      </w:r>
      <w:r w:rsidR="003804C0">
        <w:t xml:space="preserve"> Diagram</w:t>
      </w:r>
      <w:bookmarkEnd w:id="7"/>
    </w:p>
    <w:p w14:paraId="002D1E20" w14:textId="6CFA8577" w:rsidR="00760817" w:rsidRDefault="00760817" w:rsidP="00760817">
      <w:pPr>
        <w:pStyle w:val="SAGEHeading1Follow"/>
        <w:framePr w:h="1276" w:hRule="exact" w:wrap="around"/>
      </w:pPr>
    </w:p>
    <w:p w14:paraId="61DF0AB5" w14:textId="14B7CB59" w:rsidR="00760817" w:rsidRPr="00760817" w:rsidRDefault="00760817" w:rsidP="00760817">
      <w:pPr>
        <w:pStyle w:val="SAGEBodyText"/>
      </w:pPr>
      <w:r>
        <w:rPr>
          <w:b/>
          <w:noProof/>
          <w:sz w:val="24"/>
        </w:rPr>
        <w:drawing>
          <wp:inline distT="0" distB="0" distL="0" distR="0" wp14:anchorId="6A00C210" wp14:editId="0DAEA615">
            <wp:extent cx="5853430" cy="5304906"/>
            <wp:effectExtent l="57150" t="57150" r="109220" b="1054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53430" cy="5304906"/>
                    </a:xfrm>
                    <a:prstGeom prst="rect">
                      <a:avLst/>
                    </a:prstGeom>
                    <a:noFill/>
                    <a:ln>
                      <a:solidFill>
                        <a:schemeClr val="accent1"/>
                      </a:solidFill>
                    </a:ln>
                    <a:effectLst>
                      <a:outerShdw blurRad="50800" dist="38100" dir="2700000" algn="tl" rotWithShape="0">
                        <a:prstClr val="black">
                          <a:alpha val="40000"/>
                        </a:prstClr>
                      </a:outerShdw>
                    </a:effectLst>
                  </pic:spPr>
                </pic:pic>
              </a:graphicData>
            </a:graphic>
          </wp:inline>
        </w:drawing>
      </w:r>
    </w:p>
    <w:p w14:paraId="5F5FB256" w14:textId="1D72A5C1" w:rsidR="00766AA7" w:rsidRDefault="003B39E6" w:rsidP="00766AA7">
      <w:pPr>
        <w:pStyle w:val="SAGEHeading1"/>
        <w:framePr w:h="1231" w:hRule="exact" w:wrap="around"/>
      </w:pPr>
      <w:bookmarkStart w:id="8" w:name="_Toc7620546"/>
      <w:r>
        <w:lastRenderedPageBreak/>
        <w:t>Overview</w:t>
      </w:r>
      <w:bookmarkEnd w:id="8"/>
    </w:p>
    <w:p w14:paraId="19330540" w14:textId="403D55BA" w:rsidR="003B39E6" w:rsidRDefault="003B39E6" w:rsidP="00766AA7">
      <w:pPr>
        <w:pStyle w:val="SAGEBodyText"/>
      </w:pPr>
      <w:r>
        <w:t>The new finder has been completely re-imagined addressing the pain points discussed in the Introduction section</w:t>
      </w:r>
      <w:r w:rsidR="001221DE">
        <w:t>:</w:t>
      </w:r>
    </w:p>
    <w:p w14:paraId="43CE0B9B" w14:textId="606F0F2E" w:rsidR="001221DE" w:rsidRDefault="001221DE" w:rsidP="001221DE">
      <w:pPr>
        <w:pStyle w:val="SAGEBullet1"/>
      </w:pPr>
      <w:r>
        <w:t>Minimal Code</w:t>
      </w:r>
    </w:p>
    <w:p w14:paraId="1FA62F28" w14:textId="70EC2BBC" w:rsidR="001221DE" w:rsidRDefault="001221DE" w:rsidP="001221DE">
      <w:pPr>
        <w:pStyle w:val="SAGEBullet1"/>
      </w:pPr>
      <w:r>
        <w:t>Elimination of complex and redundant code</w:t>
      </w:r>
    </w:p>
    <w:p w14:paraId="2F56ADAE" w14:textId="5B9E3326" w:rsidR="001221DE" w:rsidRDefault="001221DE" w:rsidP="001221DE">
      <w:pPr>
        <w:pStyle w:val="SAGEBullet1"/>
      </w:pPr>
      <w:r>
        <w:t>Customization</w:t>
      </w:r>
    </w:p>
    <w:p w14:paraId="5F1D163D" w14:textId="2DB3ACF3" w:rsidR="001221DE" w:rsidRDefault="001221DE" w:rsidP="001221DE">
      <w:pPr>
        <w:pStyle w:val="SAGEBullet1"/>
      </w:pPr>
      <w:r>
        <w:t>Dynamic creation</w:t>
      </w:r>
    </w:p>
    <w:p w14:paraId="60FEAFA1" w14:textId="090855D6" w:rsidR="001221DE" w:rsidRDefault="001221DE" w:rsidP="001221DE">
      <w:pPr>
        <w:pStyle w:val="SAGEBullet1"/>
      </w:pPr>
      <w:r>
        <w:t>Efficient</w:t>
      </w:r>
    </w:p>
    <w:p w14:paraId="3F872BB3" w14:textId="0AFEFDA2" w:rsidR="003B39E6" w:rsidRDefault="003B39E6" w:rsidP="00766AA7">
      <w:pPr>
        <w:pStyle w:val="SAGEBodyText"/>
      </w:pPr>
      <w:r>
        <w:t>It is now possible to invoke a finder with a single line of JavaScript code</w:t>
      </w:r>
      <w:r w:rsidR="001221DE">
        <w:t>. However, most implementations will consist of several lines of code.</w:t>
      </w:r>
    </w:p>
    <w:p w14:paraId="7354E7AC" w14:textId="250BB38C" w:rsidR="001221DE" w:rsidRDefault="001221DE" w:rsidP="001221DE">
      <w:pPr>
        <w:pStyle w:val="SAGEAdmonitionWarning"/>
      </w:pPr>
      <w:r>
        <w:t>The existing web finder will continue working and will remain unless it is manually replaced</w:t>
      </w:r>
    </w:p>
    <w:p w14:paraId="0B1BDA38" w14:textId="3190B040" w:rsidR="001221DE" w:rsidRDefault="001221DE" w:rsidP="001221DE">
      <w:pPr>
        <w:pStyle w:val="SAGEHeading2"/>
      </w:pPr>
      <w:bookmarkStart w:id="9" w:name="_Toc7620547"/>
      <w:r>
        <w:t>New Finder Files</w:t>
      </w:r>
      <w:bookmarkEnd w:id="9"/>
    </w:p>
    <w:p w14:paraId="118E191D" w14:textId="722796DA" w:rsidR="001221DE" w:rsidRDefault="001221DE" w:rsidP="001221DE">
      <w:pPr>
        <w:pStyle w:val="SAGEHeading3"/>
      </w:pPr>
      <w:bookmarkStart w:id="10" w:name="_Toc7620548"/>
      <w:r>
        <w:t>…Common.Plugin.ViewFinder.js</w:t>
      </w:r>
      <w:bookmarkEnd w:id="10"/>
    </w:p>
    <w:p w14:paraId="05686C12" w14:textId="13C5870A" w:rsidR="001221DE" w:rsidRDefault="001221DE" w:rsidP="001221DE">
      <w:pPr>
        <w:pStyle w:val="SAGEBodyText"/>
      </w:pPr>
      <w:r>
        <w:t>The main JavaScript class which contains the viewFinderHelper</w:t>
      </w:r>
      <w:r w:rsidR="00E92D6A">
        <w:t xml:space="preserve"> which is used to setup the finder on a screen.</w:t>
      </w:r>
    </w:p>
    <w:p w14:paraId="65BEABE1" w14:textId="74709109" w:rsidR="001221DE" w:rsidRDefault="001221DE" w:rsidP="001221DE">
      <w:pPr>
        <w:pStyle w:val="SAGEHeading3"/>
      </w:pPr>
      <w:bookmarkStart w:id="11" w:name="_Toc7620549"/>
      <w:r>
        <w:t>…Common.Plugin.ViewFinderProperties.js</w:t>
      </w:r>
      <w:bookmarkEnd w:id="11"/>
    </w:p>
    <w:p w14:paraId="1556E923" w14:textId="4F0491DC" w:rsidR="001221DE" w:rsidRDefault="000859CB" w:rsidP="001221DE">
      <w:pPr>
        <w:pStyle w:val="SAGEBodyText"/>
      </w:pPr>
      <w:r>
        <w:t xml:space="preserve">The JavaScript class containing the </w:t>
      </w:r>
      <w:r w:rsidR="004C1AD7">
        <w:t>Sage defined finders</w:t>
      </w:r>
      <w:r w:rsidR="00E92D6A">
        <w:t>.</w:t>
      </w:r>
    </w:p>
    <w:p w14:paraId="7D5C917D" w14:textId="0A7CEF6D" w:rsidR="00E92D6A" w:rsidRDefault="00E92D6A" w:rsidP="001221DE">
      <w:pPr>
        <w:pStyle w:val="SAGEBodyText"/>
      </w:pPr>
      <w:r>
        <w:t>Third party Partners and ISVs will need to create a JavaScript library where they define their finders and then bundle this with their application.</w:t>
      </w:r>
    </w:p>
    <w:p w14:paraId="75F9D062" w14:textId="76C8A5DD" w:rsidR="00E92D6A" w:rsidRDefault="00E92D6A" w:rsidP="001221DE">
      <w:pPr>
        <w:pStyle w:val="SAGEBodyText"/>
      </w:pPr>
      <w:r>
        <w:t>Third party customizations can dynamically define their customizations or include them in the customization JavaScript.</w:t>
      </w:r>
    </w:p>
    <w:p w14:paraId="029EA9D2" w14:textId="0EC48A67" w:rsidR="004C1AD7" w:rsidRDefault="004C1AD7" w:rsidP="004C1AD7">
      <w:pPr>
        <w:pStyle w:val="SAGEAdmonitionWarning"/>
      </w:pPr>
      <w:r>
        <w:t>The 2019.2 version will have a minimal amount of definitions and the number of definitions will be expanded in future releases.</w:t>
      </w:r>
    </w:p>
    <w:p w14:paraId="3B8D9195" w14:textId="32B68EF3" w:rsidR="001221DE" w:rsidRDefault="001221DE" w:rsidP="001221DE">
      <w:pPr>
        <w:pStyle w:val="SAGEHeading3"/>
      </w:pPr>
      <w:bookmarkStart w:id="12" w:name="_Toc7620550"/>
      <w:r>
        <w:t>…Common.ViewFinderGrid.js</w:t>
      </w:r>
      <w:bookmarkEnd w:id="12"/>
    </w:p>
    <w:p w14:paraId="2096DB18" w14:textId="1258E9A9" w:rsidR="001221DE" w:rsidRDefault="004C1AD7" w:rsidP="001221DE">
      <w:pPr>
        <w:pStyle w:val="SAGEBodyText"/>
      </w:pPr>
      <w:r>
        <w:t>The JavaScript class supporting the finder screen.</w:t>
      </w:r>
    </w:p>
    <w:p w14:paraId="354FCC17" w14:textId="77777777" w:rsidR="00766AA7" w:rsidRDefault="00766AA7" w:rsidP="00766AA7">
      <w:pPr>
        <w:pStyle w:val="SAGEBodyText"/>
      </w:pPr>
    </w:p>
    <w:p w14:paraId="51555A8F" w14:textId="77777777" w:rsidR="00766AA7" w:rsidRDefault="00766AA7" w:rsidP="00766AA7">
      <w:pPr>
        <w:pStyle w:val="SAGEBodyText"/>
      </w:pPr>
    </w:p>
    <w:p w14:paraId="527FEF5F" w14:textId="7F1B2BE3" w:rsidR="00C35B89" w:rsidRPr="009353BC" w:rsidRDefault="004C1AD7" w:rsidP="00C35B89">
      <w:pPr>
        <w:pStyle w:val="SAGEHeading1"/>
        <w:framePr w:w="0" w:hRule="auto" w:wrap="auto" w:vAnchor="margin" w:hAnchor="text" w:yAlign="inline"/>
      </w:pPr>
      <w:bookmarkStart w:id="13" w:name="_Toc7620551"/>
      <w:r>
        <w:lastRenderedPageBreak/>
        <w:t>Interface</w:t>
      </w:r>
      <w:bookmarkEnd w:id="13"/>
    </w:p>
    <w:p w14:paraId="110EFE09" w14:textId="565FD905" w:rsidR="00014EBA" w:rsidRDefault="00B80557" w:rsidP="00B80557">
      <w:pPr>
        <w:pStyle w:val="SAGEHeading2"/>
      </w:pPr>
      <w:bookmarkStart w:id="14" w:name="_Toc7620552"/>
      <w:r>
        <w:t>Old Interface</w:t>
      </w:r>
      <w:bookmarkEnd w:id="14"/>
    </w:p>
    <w:tbl>
      <w:tblPr>
        <w:tblStyle w:val="TableGrid"/>
        <w:tblW w:w="0" w:type="auto"/>
        <w:tblLook w:val="04A0" w:firstRow="1" w:lastRow="0" w:firstColumn="1" w:lastColumn="0" w:noHBand="0" w:noVBand="1"/>
      </w:tblPr>
      <w:tblGrid>
        <w:gridCol w:w="9208"/>
      </w:tblGrid>
      <w:tr w:rsidR="00B80557" w14:paraId="03A5D61A" w14:textId="77777777" w:rsidTr="00B80557">
        <w:tc>
          <w:tcPr>
            <w:tcW w:w="9208" w:type="dxa"/>
          </w:tcPr>
          <w:p w14:paraId="034EDDF6" w14:textId="15EAA9E2" w:rsidR="00B80557" w:rsidRPr="00B80557" w:rsidRDefault="00B80557" w:rsidP="00B80557">
            <w:pPr>
              <w:pStyle w:val="SAGEBodyText"/>
              <w:rPr>
                <w:i/>
                <w:sz w:val="28"/>
                <w:szCs w:val="28"/>
              </w:rPr>
            </w:pPr>
            <w:r w:rsidRPr="00B80557">
              <w:rPr>
                <w:b/>
                <w:i/>
                <w:sz w:val="28"/>
                <w:szCs w:val="28"/>
              </w:rPr>
              <w:t>sg.setFinder</w:t>
            </w:r>
            <w:r w:rsidRPr="00B80557">
              <w:rPr>
                <w:i/>
                <w:sz w:val="28"/>
                <w:szCs w:val="28"/>
              </w:rPr>
              <w:t>(id, searchFinder, onSelectCallBack, onCancelCallBack, title, filters, uid, postbackNotRequired, height, top)</w:t>
            </w:r>
          </w:p>
        </w:tc>
      </w:tr>
    </w:tbl>
    <w:p w14:paraId="09368A6B" w14:textId="77777777" w:rsidR="00B80557" w:rsidRDefault="00B80557" w:rsidP="00B80557">
      <w:pPr>
        <w:pStyle w:val="SAGEBodyText"/>
      </w:pPr>
    </w:p>
    <w:p w14:paraId="1E2C1C37" w14:textId="6EA14AD4" w:rsidR="00B80557" w:rsidRDefault="00B80557" w:rsidP="00B80557">
      <w:pPr>
        <w:pStyle w:val="SAGEBodyText"/>
      </w:pPr>
      <w:r>
        <w:t xml:space="preserve">Though the interface doesn’t look too complicated, a developer must implement the </w:t>
      </w:r>
      <w:r w:rsidRPr="00B80557">
        <w:rPr>
          <w:b/>
          <w:i/>
        </w:rPr>
        <w:t>onSelectCallBack</w:t>
      </w:r>
      <w:r>
        <w:t xml:space="preserve"> function to manually put the values to the destination control, trigger the change event, implement </w:t>
      </w:r>
      <w:r w:rsidRPr="00B80557">
        <w:rPr>
          <w:b/>
          <w:i/>
        </w:rPr>
        <w:t>filters</w:t>
      </w:r>
      <w:r>
        <w:t xml:space="preserve"> to define a filter, construct the finder </w:t>
      </w:r>
      <w:r w:rsidRPr="00B80557">
        <w:rPr>
          <w:b/>
          <w:i/>
        </w:rPr>
        <w:t>title</w:t>
      </w:r>
      <w:r>
        <w:t xml:space="preserve">, etc. </w:t>
      </w:r>
      <w:r>
        <w:br/>
      </w:r>
      <w:r>
        <w:br/>
        <w:t>And that is just the mandatory work on the client.</w:t>
      </w:r>
    </w:p>
    <w:p w14:paraId="03BD7EBB" w14:textId="77777777" w:rsidR="008D15DC" w:rsidRDefault="00B80557" w:rsidP="00B80557">
      <w:pPr>
        <w:pStyle w:val="SAGEBodyText"/>
      </w:pPr>
      <w:r>
        <w:t xml:space="preserve">The brunt of the work lies on the server side. A developer is responsible for implementing a controller, a repository, a service, and registering all those interfaces and services in the bootstrapper. </w:t>
      </w:r>
    </w:p>
    <w:p w14:paraId="44013EA9" w14:textId="43B7170B" w:rsidR="00B80557" w:rsidRDefault="00B80557" w:rsidP="00B80557">
      <w:pPr>
        <w:pStyle w:val="SAGEHeading2"/>
      </w:pPr>
      <w:bookmarkStart w:id="15" w:name="_Toc7620553"/>
      <w:r>
        <w:t>New interface</w:t>
      </w:r>
      <w:bookmarkEnd w:id="15"/>
    </w:p>
    <w:p w14:paraId="66CEBCA5" w14:textId="2575553D" w:rsidR="008D15DC" w:rsidRDefault="008D15DC" w:rsidP="008D15DC">
      <w:pPr>
        <w:pStyle w:val="SAGEBodyText"/>
      </w:pPr>
      <w:r>
        <w:t>A minimalistic approach is our guiding principle with the new finder. As the finder’s sole purpose is to lookup a record from an underlying business entity, our goal is to require as little information from a developer as possible.</w:t>
      </w:r>
    </w:p>
    <w:p w14:paraId="2427ECE5" w14:textId="433D16B0" w:rsidR="008D15DC" w:rsidRDefault="008D15DC" w:rsidP="008D15DC">
      <w:pPr>
        <w:pStyle w:val="SAGEBodyText"/>
      </w:pPr>
      <w:r>
        <w:t>For this reason, we have eliminated all the redundant elements from the old finder such as:</w:t>
      </w:r>
    </w:p>
    <w:p w14:paraId="5F70FEE8" w14:textId="38A270EA" w:rsidR="008D15DC" w:rsidRDefault="008D15DC" w:rsidP="00D321FF">
      <w:pPr>
        <w:pStyle w:val="SAGEBullet1"/>
        <w:numPr>
          <w:ilvl w:val="1"/>
          <w:numId w:val="4"/>
        </w:numPr>
      </w:pPr>
      <w:r>
        <w:t>title</w:t>
      </w:r>
    </w:p>
    <w:p w14:paraId="04748965" w14:textId="77777777" w:rsidR="005B5BBF" w:rsidRDefault="008D15DC" w:rsidP="008D15DC">
      <w:pPr>
        <w:pStyle w:val="SAGEBullet1"/>
        <w:numPr>
          <w:ilvl w:val="2"/>
          <w:numId w:val="4"/>
        </w:numPr>
      </w:pPr>
      <w:r>
        <w:t xml:space="preserve">There is little reason to ask a </w:t>
      </w:r>
      <w:r w:rsidR="005B5BBF">
        <w:t>developer</w:t>
      </w:r>
      <w:r>
        <w:t xml:space="preserve"> to supply the title if we can derive it from the underlying business entit</w:t>
      </w:r>
      <w:r w:rsidR="005B5BBF">
        <w:t>y</w:t>
      </w:r>
      <w:r>
        <w:t xml:space="preserve">. </w:t>
      </w:r>
    </w:p>
    <w:p w14:paraId="2AB7D6B3" w14:textId="76027E44" w:rsidR="008D15DC" w:rsidRDefault="005B5BBF" w:rsidP="008D15DC">
      <w:pPr>
        <w:pStyle w:val="SAGEBullet1"/>
        <w:numPr>
          <w:ilvl w:val="2"/>
          <w:numId w:val="4"/>
        </w:numPr>
      </w:pPr>
      <w:r>
        <w:t>The new finder will build the title</w:t>
      </w:r>
    </w:p>
    <w:p w14:paraId="39665AF1" w14:textId="77777777" w:rsidR="008D15DC" w:rsidRDefault="008D15DC" w:rsidP="00D321FF">
      <w:pPr>
        <w:pStyle w:val="SAGEBullet1"/>
        <w:numPr>
          <w:ilvl w:val="1"/>
          <w:numId w:val="4"/>
        </w:numPr>
      </w:pPr>
      <w:r>
        <w:t>onSelectCallBack</w:t>
      </w:r>
    </w:p>
    <w:p w14:paraId="79353505" w14:textId="77777777" w:rsidR="005B5BBF" w:rsidRDefault="008D15DC" w:rsidP="008D15DC">
      <w:pPr>
        <w:pStyle w:val="SAGEBullet1"/>
        <w:numPr>
          <w:ilvl w:val="2"/>
          <w:numId w:val="4"/>
        </w:numPr>
      </w:pPr>
      <w:r>
        <w:t xml:space="preserve">There is no reason to </w:t>
      </w:r>
      <w:r w:rsidR="005B5BBF">
        <w:t xml:space="preserve">require </w:t>
      </w:r>
      <w:r>
        <w:t xml:space="preserve">a </w:t>
      </w:r>
      <w:r w:rsidR="005B5BBF">
        <w:t>developer</w:t>
      </w:r>
      <w:r>
        <w:t xml:space="preserve"> to grab a </w:t>
      </w:r>
      <w:r w:rsidR="005B5BBF">
        <w:t xml:space="preserve">returned </w:t>
      </w:r>
      <w:r>
        <w:t xml:space="preserve">value from the finder to the </w:t>
      </w:r>
      <w:r w:rsidR="005B5BBF">
        <w:t xml:space="preserve">place in the </w:t>
      </w:r>
      <w:r>
        <w:t xml:space="preserve">control on the UI and trigger subsequent actions. </w:t>
      </w:r>
    </w:p>
    <w:p w14:paraId="44CBADFE" w14:textId="7FFC596F" w:rsidR="008D15DC" w:rsidRDefault="005B5BBF" w:rsidP="008D15DC">
      <w:pPr>
        <w:pStyle w:val="SAGEBullet1"/>
        <w:numPr>
          <w:ilvl w:val="2"/>
          <w:numId w:val="4"/>
        </w:numPr>
      </w:pPr>
      <w:r>
        <w:t>The new finder simply requires</w:t>
      </w:r>
      <w:r w:rsidR="008D15DC">
        <w:t xml:space="preserve"> the parent control and </w:t>
      </w:r>
      <w:r>
        <w:t xml:space="preserve">will </w:t>
      </w:r>
      <w:r w:rsidR="008D15DC">
        <w:t xml:space="preserve">can do </w:t>
      </w:r>
      <w:r>
        <w:t>this</w:t>
      </w:r>
      <w:r w:rsidR="008D15DC">
        <w:t xml:space="preserve"> automatically when a record </w:t>
      </w:r>
      <w:r>
        <w:t>is selected</w:t>
      </w:r>
      <w:r w:rsidR="008D15DC">
        <w:t xml:space="preserve">. </w:t>
      </w:r>
    </w:p>
    <w:p w14:paraId="40052426" w14:textId="77777777" w:rsidR="005B5BBF" w:rsidRDefault="008D15DC" w:rsidP="00D321FF">
      <w:pPr>
        <w:pStyle w:val="SAGEBullet1"/>
        <w:numPr>
          <w:ilvl w:val="1"/>
          <w:numId w:val="4"/>
        </w:numPr>
      </w:pPr>
      <w:r>
        <w:t>Individual controller, repository, and service interface for each finder</w:t>
      </w:r>
    </w:p>
    <w:p w14:paraId="5FA1BDCE" w14:textId="2923BF41" w:rsidR="008D15DC" w:rsidRDefault="005B5BBF" w:rsidP="005B5BBF">
      <w:pPr>
        <w:pStyle w:val="SAGEBullet1"/>
        <w:numPr>
          <w:ilvl w:val="2"/>
          <w:numId w:val="4"/>
        </w:numPr>
      </w:pPr>
      <w:r>
        <w:t>The is no reason to have to create controllers, repositories and services if only finders are required.</w:t>
      </w:r>
    </w:p>
    <w:p w14:paraId="5B6CF08F" w14:textId="76AB236F" w:rsidR="005B5BBF" w:rsidRDefault="005B5BBF" w:rsidP="005B5BBF">
      <w:pPr>
        <w:pStyle w:val="SAGEBullet1"/>
        <w:numPr>
          <w:ilvl w:val="2"/>
          <w:numId w:val="4"/>
        </w:numPr>
      </w:pPr>
      <w:r>
        <w:t>The new finder eliminates this requirement.</w:t>
      </w:r>
    </w:p>
    <w:p w14:paraId="5AFB765B" w14:textId="1EFADA05" w:rsidR="008D15DC" w:rsidRDefault="008D15DC" w:rsidP="008D15DC">
      <w:pPr>
        <w:pStyle w:val="SAGEBodyText"/>
      </w:pPr>
      <w:r>
        <w:t xml:space="preserve">But </w:t>
      </w:r>
      <w:r w:rsidR="005B5BBF">
        <w:t xml:space="preserve">a minimalistic approach </w:t>
      </w:r>
      <w:r>
        <w:t xml:space="preserve">is not enough to design a good interface if the design is not flexible. Therefore, </w:t>
      </w:r>
      <w:r w:rsidR="005B5BBF">
        <w:t>an</w:t>
      </w:r>
      <w:r>
        <w:t xml:space="preserve"> extensible design pattern </w:t>
      </w:r>
      <w:r w:rsidR="005B5BBF">
        <w:t xml:space="preserve">has been adopted </w:t>
      </w:r>
      <w:r>
        <w:t xml:space="preserve">in the new finder. </w:t>
      </w:r>
      <w:r w:rsidR="005B5BBF">
        <w:t xml:space="preserve">This was </w:t>
      </w:r>
      <w:r>
        <w:lastRenderedPageBreak/>
        <w:t xml:space="preserve">achieved by adding properties to the finder on </w:t>
      </w:r>
      <w:r w:rsidR="005B5BBF">
        <w:t>an</w:t>
      </w:r>
      <w:r>
        <w:t xml:space="preserve"> as-needed basis to accommodate various business needs </w:t>
      </w:r>
      <w:r w:rsidR="005B5BBF">
        <w:t>and/or</w:t>
      </w:r>
      <w:r w:rsidR="00F151FB">
        <w:t xml:space="preserve"> deficiencies</w:t>
      </w:r>
      <w:r>
        <w:t xml:space="preserve"> in some of the business entities. </w:t>
      </w:r>
    </w:p>
    <w:p w14:paraId="6FB847B8" w14:textId="77777777" w:rsidR="008D15DC" w:rsidRDefault="008D15DC" w:rsidP="00B80557">
      <w:pPr>
        <w:pStyle w:val="SAGEBodyText"/>
      </w:pPr>
    </w:p>
    <w:p w14:paraId="0FE8AE1D" w14:textId="77777777" w:rsidR="00B80557" w:rsidRDefault="00B80557" w:rsidP="00B80557">
      <w:pPr>
        <w:pStyle w:val="SAGEBodyText"/>
      </w:pPr>
    </w:p>
    <w:tbl>
      <w:tblPr>
        <w:tblStyle w:val="TableGrid"/>
        <w:tblW w:w="0" w:type="auto"/>
        <w:tblLook w:val="04A0" w:firstRow="1" w:lastRow="0" w:firstColumn="1" w:lastColumn="0" w:noHBand="0" w:noVBand="1"/>
      </w:tblPr>
      <w:tblGrid>
        <w:gridCol w:w="1765"/>
        <w:gridCol w:w="2112"/>
        <w:gridCol w:w="5331"/>
      </w:tblGrid>
      <w:tr w:rsidR="00CD0E83" w14:paraId="7B3D1AB0" w14:textId="77777777" w:rsidTr="001221DE">
        <w:tc>
          <w:tcPr>
            <w:tcW w:w="9208" w:type="dxa"/>
            <w:gridSpan w:val="3"/>
          </w:tcPr>
          <w:p w14:paraId="5437C994" w14:textId="1F525F02" w:rsidR="00CD0E83" w:rsidRPr="007A3D2C" w:rsidRDefault="007A3D2C" w:rsidP="007A3D2C">
            <w:pPr>
              <w:pStyle w:val="SAGEBodyText"/>
              <w:rPr>
                <w:sz w:val="28"/>
                <w:szCs w:val="28"/>
              </w:rPr>
            </w:pPr>
            <w:r w:rsidRPr="007A3D2C">
              <w:rPr>
                <w:b/>
                <w:i/>
                <w:sz w:val="28"/>
                <w:szCs w:val="28"/>
              </w:rPr>
              <w:t>sg.viewFinderHelper.setViewFinder</w:t>
            </w:r>
            <w:r w:rsidRPr="007A3D2C">
              <w:rPr>
                <w:sz w:val="28"/>
                <w:szCs w:val="28"/>
              </w:rPr>
              <w:t>(</w:t>
            </w:r>
            <w:r w:rsidRPr="007A3D2C">
              <w:rPr>
                <w:b/>
                <w:i/>
                <w:sz w:val="28"/>
                <w:szCs w:val="28"/>
              </w:rPr>
              <w:t>id</w:t>
            </w:r>
            <w:r w:rsidRPr="007A3D2C">
              <w:rPr>
                <w:sz w:val="28"/>
                <w:szCs w:val="28"/>
              </w:rPr>
              <w:t xml:space="preserve">, </w:t>
            </w:r>
            <w:r w:rsidRPr="007A3D2C">
              <w:rPr>
                <w:b/>
                <w:i/>
                <w:sz w:val="28"/>
                <w:szCs w:val="28"/>
              </w:rPr>
              <w:t>parent</w:t>
            </w:r>
            <w:r w:rsidRPr="007A3D2C">
              <w:rPr>
                <w:sz w:val="28"/>
                <w:szCs w:val="28"/>
              </w:rPr>
              <w:t xml:space="preserve">, </w:t>
            </w:r>
            <w:r w:rsidRPr="007A3D2C">
              <w:rPr>
                <w:b/>
                <w:i/>
                <w:sz w:val="28"/>
                <w:szCs w:val="28"/>
              </w:rPr>
              <w:t>finderProperties</w:t>
            </w:r>
            <w:r w:rsidRPr="007A3D2C">
              <w:rPr>
                <w:sz w:val="28"/>
                <w:szCs w:val="28"/>
              </w:rPr>
              <w:t xml:space="preserve">, </w:t>
            </w:r>
            <w:r w:rsidRPr="007A3D2C">
              <w:rPr>
                <w:b/>
                <w:i/>
                <w:sz w:val="28"/>
                <w:szCs w:val="28"/>
              </w:rPr>
              <w:t>onCancelCallback</w:t>
            </w:r>
            <w:r w:rsidRPr="007A3D2C">
              <w:rPr>
                <w:sz w:val="28"/>
                <w:szCs w:val="28"/>
              </w:rPr>
              <w:t xml:space="preserve">, </w:t>
            </w:r>
            <w:r w:rsidRPr="007A3D2C">
              <w:rPr>
                <w:b/>
                <w:i/>
                <w:sz w:val="28"/>
                <w:szCs w:val="28"/>
              </w:rPr>
              <w:t>height</w:t>
            </w:r>
            <w:r w:rsidRPr="007A3D2C">
              <w:rPr>
                <w:sz w:val="28"/>
                <w:szCs w:val="28"/>
              </w:rPr>
              <w:t xml:space="preserve">, </w:t>
            </w:r>
            <w:r w:rsidRPr="007A3D2C">
              <w:rPr>
                <w:b/>
                <w:i/>
                <w:sz w:val="28"/>
                <w:szCs w:val="28"/>
              </w:rPr>
              <w:t>top</w:t>
            </w:r>
            <w:r w:rsidRPr="007A3D2C">
              <w:rPr>
                <w:sz w:val="28"/>
                <w:szCs w:val="28"/>
              </w:rPr>
              <w:t>)</w:t>
            </w:r>
          </w:p>
        </w:tc>
      </w:tr>
      <w:tr w:rsidR="00CD0E83" w14:paraId="04093891" w14:textId="77777777" w:rsidTr="001221DE">
        <w:tc>
          <w:tcPr>
            <w:tcW w:w="1795" w:type="dxa"/>
          </w:tcPr>
          <w:p w14:paraId="7235CFAA" w14:textId="77777777" w:rsidR="00CD0E83" w:rsidRPr="00997624" w:rsidRDefault="00CD0E83" w:rsidP="001221DE">
            <w:pPr>
              <w:pStyle w:val="SAGETitleDate"/>
              <w:jc w:val="center"/>
              <w:rPr>
                <w:b/>
                <w:color w:val="7030A0"/>
              </w:rPr>
            </w:pPr>
            <w:r w:rsidRPr="00997624">
              <w:rPr>
                <w:b/>
                <w:color w:val="7030A0"/>
              </w:rPr>
              <w:t>Description</w:t>
            </w:r>
          </w:p>
        </w:tc>
        <w:tc>
          <w:tcPr>
            <w:tcW w:w="7413" w:type="dxa"/>
            <w:gridSpan w:val="2"/>
          </w:tcPr>
          <w:p w14:paraId="156CA52C" w14:textId="6B9D4CBC" w:rsidR="00CD0E83" w:rsidRDefault="007A3D2C" w:rsidP="001221DE">
            <w:pPr>
              <w:pStyle w:val="SAGEBodyText"/>
            </w:pPr>
            <w:r>
              <w:t>Set the finder for use</w:t>
            </w:r>
          </w:p>
        </w:tc>
      </w:tr>
      <w:tr w:rsidR="00CD0E83" w14:paraId="244945B8" w14:textId="77777777" w:rsidTr="001221DE">
        <w:tc>
          <w:tcPr>
            <w:tcW w:w="1795" w:type="dxa"/>
          </w:tcPr>
          <w:p w14:paraId="70CBD343" w14:textId="77777777" w:rsidR="00CD0E83" w:rsidRPr="00997624" w:rsidRDefault="00CD0E83" w:rsidP="001221DE">
            <w:pPr>
              <w:pStyle w:val="SAGETitleDate"/>
              <w:jc w:val="center"/>
              <w:rPr>
                <w:b/>
                <w:color w:val="7030A0"/>
              </w:rPr>
            </w:pPr>
            <w:r w:rsidRPr="00997624">
              <w:rPr>
                <w:b/>
                <w:color w:val="7030A0"/>
              </w:rPr>
              <w:t>Parameters</w:t>
            </w:r>
          </w:p>
        </w:tc>
        <w:tc>
          <w:tcPr>
            <w:tcW w:w="1890" w:type="dxa"/>
          </w:tcPr>
          <w:p w14:paraId="5674A135" w14:textId="27FFF098" w:rsidR="00CD0E83" w:rsidRPr="00CD0E83" w:rsidRDefault="007A3D2C" w:rsidP="001221DE">
            <w:pPr>
              <w:pStyle w:val="SAGETitleDate"/>
              <w:jc w:val="center"/>
              <w:rPr>
                <w:color w:val="auto"/>
              </w:rPr>
            </w:pPr>
            <w:r>
              <w:rPr>
                <w:b/>
                <w:i/>
                <w:color w:val="auto"/>
              </w:rPr>
              <w:t>id</w:t>
            </w:r>
          </w:p>
        </w:tc>
        <w:tc>
          <w:tcPr>
            <w:tcW w:w="5523" w:type="dxa"/>
          </w:tcPr>
          <w:p w14:paraId="53594F6F" w14:textId="6EB39300" w:rsidR="00CD0E83" w:rsidRPr="00D321FF" w:rsidRDefault="000414CC" w:rsidP="00D321FF">
            <w:pPr>
              <w:pStyle w:val="SAGEBodyText"/>
            </w:pPr>
            <w:r>
              <w:t xml:space="preserve">(Required) </w:t>
            </w:r>
            <w:r w:rsidR="00D321FF" w:rsidRPr="00D321FF">
              <w:t>The id of the finder button</w:t>
            </w:r>
          </w:p>
        </w:tc>
      </w:tr>
      <w:tr w:rsidR="00CD0E83" w14:paraId="70DBB2FC" w14:textId="77777777" w:rsidTr="001221DE">
        <w:tc>
          <w:tcPr>
            <w:tcW w:w="1795" w:type="dxa"/>
          </w:tcPr>
          <w:p w14:paraId="39424E2A" w14:textId="77777777" w:rsidR="00CD0E83" w:rsidRPr="00997624" w:rsidRDefault="00CD0E83" w:rsidP="001221DE">
            <w:pPr>
              <w:pStyle w:val="SAGETitleDate"/>
              <w:jc w:val="center"/>
              <w:rPr>
                <w:b/>
                <w:color w:val="7030A0"/>
              </w:rPr>
            </w:pPr>
          </w:p>
        </w:tc>
        <w:tc>
          <w:tcPr>
            <w:tcW w:w="1890" w:type="dxa"/>
          </w:tcPr>
          <w:p w14:paraId="3FBD7806" w14:textId="58864CDB" w:rsidR="00CD0E83" w:rsidRPr="00CD0E83" w:rsidRDefault="007A3D2C" w:rsidP="001221DE">
            <w:pPr>
              <w:pStyle w:val="SAGETitleDate"/>
              <w:jc w:val="center"/>
              <w:rPr>
                <w:b/>
                <w:i/>
                <w:color w:val="auto"/>
              </w:rPr>
            </w:pPr>
            <w:r>
              <w:rPr>
                <w:b/>
                <w:i/>
                <w:color w:val="auto"/>
              </w:rPr>
              <w:t>parent</w:t>
            </w:r>
          </w:p>
        </w:tc>
        <w:tc>
          <w:tcPr>
            <w:tcW w:w="5523" w:type="dxa"/>
          </w:tcPr>
          <w:p w14:paraId="50AE943D" w14:textId="00A6A463" w:rsidR="00D321FF" w:rsidRDefault="000414CC" w:rsidP="00D321FF">
            <w:pPr>
              <w:pStyle w:val="SAGEBodyText"/>
            </w:pPr>
            <w:r>
              <w:t xml:space="preserve">(Required) </w:t>
            </w:r>
            <w:r w:rsidR="00D321FF">
              <w:t>The parent can either be the id of the parent control (textbox associated with finder) or a callback function.</w:t>
            </w:r>
          </w:p>
          <w:p w14:paraId="04A86A46" w14:textId="56BC65BB" w:rsidR="00D321FF" w:rsidRDefault="00D321FF" w:rsidP="00D321FF">
            <w:pPr>
              <w:pStyle w:val="SAGEBodyText"/>
            </w:pPr>
            <w:r>
              <w:t xml:space="preserve">If it is the parent control, the finder will set the selected value </w:t>
            </w:r>
            <w:r w:rsidR="00DB1BB7">
              <w:t>from</w:t>
            </w:r>
            <w:r>
              <w:t xml:space="preserve"> the finder </w:t>
            </w:r>
            <w:r w:rsidR="00DB1BB7">
              <w:t>into</w:t>
            </w:r>
            <w:r>
              <w:t xml:space="preserve"> this control and then </w:t>
            </w:r>
            <w:r w:rsidR="00DB1BB7">
              <w:t xml:space="preserve">will </w:t>
            </w:r>
            <w:r>
              <w:t>trigger the ‘change’ event, which forces the screen to execute the standard and existing logic</w:t>
            </w:r>
            <w:r w:rsidR="00EA66A6">
              <w:t xml:space="preserve"> to retrieve the record for screen population.</w:t>
            </w:r>
          </w:p>
          <w:p w14:paraId="62B2650E" w14:textId="045E6819" w:rsidR="00CD0E83" w:rsidRPr="00B31DCE" w:rsidRDefault="00D321FF" w:rsidP="00D321FF">
            <w:pPr>
              <w:pStyle w:val="SAGEBodyText"/>
              <w:rPr>
                <w:i/>
              </w:rPr>
            </w:pPr>
            <w:r>
              <w:t xml:space="preserve">If it is a </w:t>
            </w:r>
            <w:r w:rsidRPr="00AA3D40">
              <w:t>callback</w:t>
            </w:r>
            <w:r>
              <w:t xml:space="preserve"> function, the finder will </w:t>
            </w:r>
            <w:r w:rsidR="00AA3D40">
              <w:t>invoke</w:t>
            </w:r>
            <w:r>
              <w:t xml:space="preserve"> the function if a record is selected and passes the selected value(s) to the function. </w:t>
            </w:r>
            <w:r w:rsidR="00AA3D40">
              <w:t>The developer is now responsible for what the screen does</w:t>
            </w:r>
          </w:p>
        </w:tc>
      </w:tr>
      <w:tr w:rsidR="00CD0E83" w14:paraId="6289E97D" w14:textId="77777777" w:rsidTr="001221DE">
        <w:tc>
          <w:tcPr>
            <w:tcW w:w="1795" w:type="dxa"/>
          </w:tcPr>
          <w:p w14:paraId="064DAB0E" w14:textId="77777777" w:rsidR="00CD0E83" w:rsidRPr="00997624" w:rsidRDefault="00CD0E83" w:rsidP="001221DE">
            <w:pPr>
              <w:pStyle w:val="SAGETitleDate"/>
              <w:jc w:val="center"/>
              <w:rPr>
                <w:b/>
                <w:color w:val="7030A0"/>
              </w:rPr>
            </w:pPr>
          </w:p>
        </w:tc>
        <w:tc>
          <w:tcPr>
            <w:tcW w:w="1890" w:type="dxa"/>
          </w:tcPr>
          <w:p w14:paraId="6CA7DEE5" w14:textId="6686E2F4" w:rsidR="00CD0E83" w:rsidRPr="00CD0E83" w:rsidRDefault="007A3D2C" w:rsidP="001221DE">
            <w:pPr>
              <w:pStyle w:val="SAGETitleDate"/>
              <w:jc w:val="center"/>
              <w:rPr>
                <w:b/>
                <w:i/>
                <w:color w:val="auto"/>
              </w:rPr>
            </w:pPr>
            <w:r>
              <w:rPr>
                <w:b/>
                <w:i/>
                <w:color w:val="auto"/>
              </w:rPr>
              <w:t>finderProperties</w:t>
            </w:r>
          </w:p>
        </w:tc>
        <w:tc>
          <w:tcPr>
            <w:tcW w:w="5523" w:type="dxa"/>
          </w:tcPr>
          <w:p w14:paraId="58953C35" w14:textId="11C30FF2" w:rsidR="007A0846" w:rsidRDefault="000414CC" w:rsidP="00AA3D40">
            <w:pPr>
              <w:pStyle w:val="SAGEBodyText"/>
            </w:pPr>
            <w:r>
              <w:t xml:space="preserve">(Required) </w:t>
            </w:r>
            <w:r w:rsidR="00AA3D40">
              <w:t xml:space="preserve">The finderProperties </w:t>
            </w:r>
            <w:r w:rsidR="00AA3D40" w:rsidRPr="00AA3D40">
              <w:t xml:space="preserve">can </w:t>
            </w:r>
            <w:r w:rsidR="00AA3D40">
              <w:t xml:space="preserve">either </w:t>
            </w:r>
            <w:r w:rsidR="00AA3D40" w:rsidRPr="00AA3D40">
              <w:t xml:space="preserve">be a callback function or an object that defines the finder </w:t>
            </w:r>
            <w:r w:rsidR="00AA3D40">
              <w:t>properties</w:t>
            </w:r>
            <w:r w:rsidR="00AA3D40" w:rsidRPr="00AA3D40">
              <w:t xml:space="preserve">. </w:t>
            </w:r>
          </w:p>
          <w:p w14:paraId="2FED6FBC" w14:textId="605283C0" w:rsidR="00CD0E83" w:rsidRDefault="00AA3D40" w:rsidP="00AA3D40">
            <w:pPr>
              <w:pStyle w:val="SAGEBodyText"/>
            </w:pPr>
            <w:r w:rsidRPr="00AA3D40">
              <w:t xml:space="preserve">The </w:t>
            </w:r>
            <w:r>
              <w:t>following properties are available:</w:t>
            </w:r>
          </w:p>
          <w:p w14:paraId="63FE5ADE" w14:textId="343BB53B" w:rsidR="00AA3D40" w:rsidRDefault="00AA3D40" w:rsidP="00AA3D40">
            <w:pPr>
              <w:pStyle w:val="SAGEBullet1"/>
            </w:pPr>
            <w:r w:rsidRPr="00AA3D40">
              <w:rPr>
                <w:b/>
              </w:rPr>
              <w:t>viewID</w:t>
            </w:r>
            <w:r w:rsidRPr="00A12484">
              <w:t xml:space="preserve"> </w:t>
            </w:r>
            <w:r>
              <w:t>(Required)</w:t>
            </w:r>
          </w:p>
          <w:p w14:paraId="3B087E34" w14:textId="33BE256E" w:rsidR="00AA3D40" w:rsidRPr="00A12484" w:rsidRDefault="00AA3D40" w:rsidP="00AA3D40">
            <w:pPr>
              <w:pStyle w:val="SAGEBullet1"/>
              <w:numPr>
                <w:ilvl w:val="1"/>
                <w:numId w:val="4"/>
              </w:numPr>
            </w:pPr>
            <w:r>
              <w:t xml:space="preserve">Sets </w:t>
            </w:r>
            <w:r w:rsidRPr="00A12484">
              <w:t xml:space="preserve">the </w:t>
            </w:r>
            <w:r>
              <w:t>ROTO ID for the finder use (i.e. A</w:t>
            </w:r>
            <w:r w:rsidR="007A0846">
              <w:t>P0006</w:t>
            </w:r>
            <w:r>
              <w:t>)</w:t>
            </w:r>
          </w:p>
          <w:p w14:paraId="10F68B7F" w14:textId="34AA376C" w:rsidR="00AA3D40" w:rsidRDefault="00AA3D40" w:rsidP="00AA3D40">
            <w:pPr>
              <w:pStyle w:val="SAGEBullet1"/>
            </w:pPr>
            <w:r w:rsidRPr="00AA3D40">
              <w:rPr>
                <w:b/>
              </w:rPr>
              <w:t>viewOrder</w:t>
            </w:r>
            <w:r w:rsidRPr="00A12484">
              <w:t xml:space="preserve"> </w:t>
            </w:r>
            <w:r>
              <w:t>(Required)</w:t>
            </w:r>
          </w:p>
          <w:p w14:paraId="4FDE6423" w14:textId="2F631C2D" w:rsidR="00AA3D40" w:rsidRDefault="00AA3D40" w:rsidP="00AA3D40">
            <w:pPr>
              <w:pStyle w:val="SAGEBullet1"/>
              <w:numPr>
                <w:ilvl w:val="1"/>
                <w:numId w:val="4"/>
              </w:numPr>
            </w:pPr>
            <w:r>
              <w:t>Sets</w:t>
            </w:r>
            <w:r w:rsidRPr="00A12484">
              <w:t xml:space="preserve"> </w:t>
            </w:r>
            <w:r>
              <w:t>which i</w:t>
            </w:r>
            <w:r w:rsidRPr="00A12484">
              <w:t>ndex to use</w:t>
            </w:r>
            <w:r>
              <w:t xml:space="preserve"> on the business entity (i.e. 0)</w:t>
            </w:r>
          </w:p>
          <w:p w14:paraId="7AE25510" w14:textId="77777777" w:rsidR="00AA3D40" w:rsidRDefault="00AA3D40" w:rsidP="00AA3D40">
            <w:pPr>
              <w:pStyle w:val="SAGEBullet1"/>
            </w:pPr>
            <w:r w:rsidRPr="00AA3D40">
              <w:rPr>
                <w:b/>
              </w:rPr>
              <w:t>displayFieldNames</w:t>
            </w:r>
            <w:r>
              <w:t xml:space="preserve"> (Required)</w:t>
            </w:r>
          </w:p>
          <w:p w14:paraId="305FDDAC" w14:textId="4F4F5A8F" w:rsidR="007A0846" w:rsidRDefault="00AA3D40" w:rsidP="00AA3D40">
            <w:pPr>
              <w:pStyle w:val="SAGEBullet1"/>
              <w:numPr>
                <w:ilvl w:val="1"/>
                <w:numId w:val="4"/>
              </w:numPr>
            </w:pPr>
            <w:r>
              <w:t>Sets the fields to be displayed</w:t>
            </w:r>
          </w:p>
          <w:p w14:paraId="21B464FD" w14:textId="0E865455" w:rsidR="00AA3D40" w:rsidRPr="00A12484" w:rsidRDefault="007A0846" w:rsidP="00AA3D40">
            <w:pPr>
              <w:pStyle w:val="SAGEBullet1"/>
              <w:numPr>
                <w:ilvl w:val="1"/>
                <w:numId w:val="4"/>
              </w:numPr>
            </w:pPr>
            <w:r>
              <w:t>These</w:t>
            </w:r>
            <w:r w:rsidR="00AA3D40">
              <w:t xml:space="preserve"> fields will also appear in the dropdown list of the popup for further filtering. </w:t>
            </w:r>
            <w:r>
              <w:t xml:space="preserve">(i.e. </w:t>
            </w:r>
            <w:r w:rsidR="00AA3D40" w:rsidRPr="00A12484">
              <w:t>["ACCTSET", "TEXTDESC", "SWACTV", "DATEINACTV", "DATELASTMN", "CURRCODE"]</w:t>
            </w:r>
            <w:r>
              <w:t>)</w:t>
            </w:r>
          </w:p>
          <w:p w14:paraId="7D18EAED" w14:textId="77777777" w:rsidR="007A0846" w:rsidRDefault="00AA3D40" w:rsidP="00AA3D40">
            <w:pPr>
              <w:pStyle w:val="SAGEBullet1"/>
            </w:pPr>
            <w:r w:rsidRPr="007A0846">
              <w:rPr>
                <w:b/>
              </w:rPr>
              <w:lastRenderedPageBreak/>
              <w:t>returnFieldNames</w:t>
            </w:r>
            <w:r w:rsidRPr="00A12484">
              <w:t xml:space="preserve"> </w:t>
            </w:r>
            <w:r w:rsidR="007A0846">
              <w:t>(Required)</w:t>
            </w:r>
          </w:p>
          <w:p w14:paraId="20930252" w14:textId="5ED09A9D" w:rsidR="00AA3D40" w:rsidRPr="00A12484" w:rsidRDefault="007A0846" w:rsidP="007A0846">
            <w:pPr>
              <w:pStyle w:val="SAGEBullet1"/>
              <w:numPr>
                <w:ilvl w:val="1"/>
                <w:numId w:val="4"/>
              </w:numPr>
            </w:pPr>
            <w:r>
              <w:t>Sets</w:t>
            </w:r>
            <w:r w:rsidR="00AA3D40">
              <w:t xml:space="preserve"> the field</w:t>
            </w:r>
            <w:r>
              <w:t>(s)</w:t>
            </w:r>
            <w:r w:rsidR="00AA3D40">
              <w:t xml:space="preserve"> to be returned</w:t>
            </w:r>
            <w:r>
              <w:t xml:space="preserve"> (i.e. </w:t>
            </w:r>
            <w:r w:rsidR="00AA3D40">
              <w:t>[</w:t>
            </w:r>
            <w:r w:rsidR="00AA3D40" w:rsidRPr="00A12484">
              <w:t>"ACCTSET"</w:t>
            </w:r>
            <w:r w:rsidR="00AA3D40">
              <w:t>]</w:t>
            </w:r>
            <w:r>
              <w:t>)</w:t>
            </w:r>
          </w:p>
          <w:p w14:paraId="140CA7EF" w14:textId="77777777" w:rsidR="007A0846" w:rsidRDefault="00AA3D40" w:rsidP="007A0846">
            <w:pPr>
              <w:pStyle w:val="SAGEBullet1"/>
            </w:pPr>
            <w:r w:rsidRPr="007A0846">
              <w:rPr>
                <w:b/>
              </w:rPr>
              <w:t>initKeyValues</w:t>
            </w:r>
            <w:r>
              <w:t xml:space="preserve"> </w:t>
            </w:r>
            <w:r w:rsidR="007A0846">
              <w:t>(Optional)</w:t>
            </w:r>
          </w:p>
          <w:p w14:paraId="42CCD769" w14:textId="5537EBEF" w:rsidR="00AA3D40" w:rsidRPr="009310D9" w:rsidRDefault="007A0846" w:rsidP="007A0846">
            <w:pPr>
              <w:pStyle w:val="SAGEBullet1"/>
              <w:numPr>
                <w:ilvl w:val="1"/>
                <w:numId w:val="4"/>
              </w:numPr>
            </w:pPr>
            <w:r>
              <w:t>Sets</w:t>
            </w:r>
            <w:r w:rsidR="00AA3D40">
              <w:t xml:space="preserve"> the initial values for the key field</w:t>
            </w:r>
            <w:r>
              <w:t>(</w:t>
            </w:r>
            <w:r w:rsidR="00AA3D40">
              <w:t>s</w:t>
            </w:r>
            <w:r>
              <w:t>)</w:t>
            </w:r>
            <w:r w:rsidR="00AA3D40">
              <w:t>. If omitted, the finder search from the beginning</w:t>
            </w:r>
            <w:r>
              <w:t xml:space="preserve"> of the table</w:t>
            </w:r>
            <w:r w:rsidR="00AA3D40">
              <w:t xml:space="preserve">. </w:t>
            </w:r>
            <w:r>
              <w:t xml:space="preserve">(i.e. </w:t>
            </w:r>
            <w:r w:rsidR="00AA3D40">
              <w:t xml:space="preserve">[“USA”] </w:t>
            </w:r>
            <w:r>
              <w:t>)</w:t>
            </w:r>
          </w:p>
          <w:p w14:paraId="0DACEBF3" w14:textId="77777777" w:rsidR="00BF6478" w:rsidRDefault="00BF6478" w:rsidP="00AA3D40">
            <w:pPr>
              <w:pStyle w:val="SAGEBullet1"/>
            </w:pPr>
            <w:r>
              <w:rPr>
                <w:b/>
              </w:rPr>
              <w:t>f</w:t>
            </w:r>
            <w:r w:rsidR="00AA3D40" w:rsidRPr="00BF6478">
              <w:rPr>
                <w:b/>
              </w:rPr>
              <w:t>ilter</w:t>
            </w:r>
            <w:r w:rsidRPr="00BF6478">
              <w:t xml:space="preserve"> (Optional)</w:t>
            </w:r>
          </w:p>
          <w:p w14:paraId="4770A5E5" w14:textId="525A7260" w:rsidR="00AA3D40" w:rsidRPr="009310D9" w:rsidRDefault="00BF6478" w:rsidP="00BF6478">
            <w:pPr>
              <w:pStyle w:val="SAGEBullet1"/>
              <w:numPr>
                <w:ilvl w:val="1"/>
                <w:numId w:val="4"/>
              </w:numPr>
            </w:pPr>
            <w:r>
              <w:t>Sets</w:t>
            </w:r>
            <w:r w:rsidR="00AA3D40" w:rsidRPr="009310D9">
              <w:t xml:space="preserve"> a hidden filter where the finder </w:t>
            </w:r>
            <w:r>
              <w:t xml:space="preserve">will further </w:t>
            </w:r>
            <w:r w:rsidR="00AA3D40" w:rsidRPr="009310D9">
              <w:t xml:space="preserve">restrict the search scope </w:t>
            </w:r>
            <w:r>
              <w:t xml:space="preserve">in additional to the </w:t>
            </w:r>
            <w:r w:rsidR="00AA3D40">
              <w:t xml:space="preserve">filter </w:t>
            </w:r>
            <w:r w:rsidR="00AA3D40" w:rsidRPr="009310D9">
              <w:t>specif</w:t>
            </w:r>
            <w:r w:rsidR="00AA3D40">
              <w:t>ie</w:t>
            </w:r>
            <w:r>
              <w:t>d</w:t>
            </w:r>
            <w:r w:rsidR="00AA3D40" w:rsidRPr="009310D9">
              <w:t xml:space="preserve"> </w:t>
            </w:r>
            <w:r>
              <w:t>in</w:t>
            </w:r>
            <w:r w:rsidR="00AA3D40" w:rsidRPr="009310D9">
              <w:t xml:space="preserve"> the finder </w:t>
            </w:r>
            <w:r>
              <w:t xml:space="preserve">screen (i.e. </w:t>
            </w:r>
            <w:r w:rsidR="00AA3D40" w:rsidRPr="009310D9">
              <w:t>“DELETE = 0”</w:t>
            </w:r>
            <w:r>
              <w:t>)</w:t>
            </w:r>
          </w:p>
          <w:p w14:paraId="2F6FB679" w14:textId="77777777" w:rsidR="00BF6478" w:rsidRPr="00BF6478" w:rsidRDefault="00AA3D40" w:rsidP="00AA3D40">
            <w:pPr>
              <w:pStyle w:val="SAGEBullet1"/>
            </w:pPr>
            <w:r w:rsidRPr="00BF6478">
              <w:rPr>
                <w:b/>
                <w:color w:val="000000"/>
              </w:rPr>
              <w:t>parentValAsInitKey</w:t>
            </w:r>
            <w:r w:rsidR="00BF6478" w:rsidRPr="00BF6478">
              <w:rPr>
                <w:color w:val="000000"/>
              </w:rPr>
              <w:t xml:space="preserve"> (</w:t>
            </w:r>
            <w:r w:rsidR="00BF6478">
              <w:rPr>
                <w:color w:val="000000"/>
              </w:rPr>
              <w:t>Optional)</w:t>
            </w:r>
          </w:p>
          <w:p w14:paraId="0F3D1765" w14:textId="77777777" w:rsidR="00BF6478" w:rsidRDefault="00BF6478" w:rsidP="00BF6478">
            <w:pPr>
              <w:pStyle w:val="SAGEBullet1"/>
              <w:numPr>
                <w:ilvl w:val="1"/>
                <w:numId w:val="4"/>
              </w:numPr>
            </w:pPr>
            <w:r>
              <w:t>Default to true</w:t>
            </w:r>
          </w:p>
          <w:p w14:paraId="3D0D3273" w14:textId="77777777" w:rsidR="00BF6478" w:rsidRDefault="00AA3D40" w:rsidP="00BF6478">
            <w:pPr>
              <w:pStyle w:val="SAGEBullet1"/>
              <w:numPr>
                <w:ilvl w:val="1"/>
                <w:numId w:val="4"/>
              </w:numPr>
            </w:pPr>
            <w:r w:rsidRPr="009310D9">
              <w:t xml:space="preserve">When set to </w:t>
            </w:r>
            <w:r w:rsidR="00BF6478">
              <w:t>true</w:t>
            </w:r>
            <w:r w:rsidRPr="009310D9">
              <w:t xml:space="preserve">, the value in the parent control </w:t>
            </w:r>
            <w:r w:rsidR="00BF6478">
              <w:t xml:space="preserve">will be used </w:t>
            </w:r>
            <w:r w:rsidRPr="009310D9">
              <w:t>as the initial key</w:t>
            </w:r>
            <w:r w:rsidR="00BF6478">
              <w:t>/search</w:t>
            </w:r>
            <w:r w:rsidRPr="009310D9">
              <w:t xml:space="preserve"> value. </w:t>
            </w:r>
          </w:p>
          <w:p w14:paraId="4799185C" w14:textId="0C5F510E" w:rsidR="00AA3D40" w:rsidRPr="009310D9" w:rsidRDefault="00AA3D40" w:rsidP="00BF6478">
            <w:pPr>
              <w:pStyle w:val="SAGEBullet1"/>
              <w:numPr>
                <w:ilvl w:val="2"/>
                <w:numId w:val="4"/>
              </w:numPr>
            </w:pPr>
            <w:r>
              <w:t>This o</w:t>
            </w:r>
            <w:r w:rsidRPr="009310D9">
              <w:t xml:space="preserve">nly works for </w:t>
            </w:r>
            <w:r>
              <w:t xml:space="preserve">a </w:t>
            </w:r>
            <w:r w:rsidRPr="009310D9">
              <w:t xml:space="preserve">single key </w:t>
            </w:r>
            <w:r>
              <w:t>business entity</w:t>
            </w:r>
            <w:r w:rsidRPr="009310D9">
              <w:t xml:space="preserve"> and the parent parameter </w:t>
            </w:r>
            <w:r>
              <w:t xml:space="preserve">should be </w:t>
            </w:r>
            <w:r w:rsidRPr="009310D9">
              <w:t>a control, not a callback function.</w:t>
            </w:r>
          </w:p>
          <w:p w14:paraId="1035E6F3" w14:textId="77777777" w:rsidR="00E859CA" w:rsidRPr="00E859CA" w:rsidRDefault="00AA3D40" w:rsidP="00AA3D40">
            <w:pPr>
              <w:pStyle w:val="SAGEBullet1"/>
            </w:pPr>
            <w:r w:rsidRPr="00E859CA">
              <w:rPr>
                <w:b/>
                <w:color w:val="000000"/>
              </w:rPr>
              <w:t>optionalFieldBindings</w:t>
            </w:r>
            <w:r w:rsidR="00E859CA">
              <w:rPr>
                <w:b/>
                <w:color w:val="000000"/>
              </w:rPr>
              <w:t xml:space="preserve"> </w:t>
            </w:r>
            <w:r w:rsidR="00E859CA">
              <w:rPr>
                <w:color w:val="000000"/>
              </w:rPr>
              <w:t>(Optional)</w:t>
            </w:r>
          </w:p>
          <w:p w14:paraId="574856EA" w14:textId="2F719F8B" w:rsidR="00AA3D40" w:rsidRPr="00BB18F2" w:rsidRDefault="00AA3D40" w:rsidP="00E859CA">
            <w:pPr>
              <w:pStyle w:val="SAGEBullet1"/>
              <w:numPr>
                <w:ilvl w:val="1"/>
                <w:numId w:val="4"/>
              </w:numPr>
            </w:pPr>
            <w:r w:rsidRPr="009310D9">
              <w:t>When set</w:t>
            </w:r>
            <w:r>
              <w:t xml:space="preserve">, </w:t>
            </w:r>
            <w:r w:rsidR="00E859CA">
              <w:t>o</w:t>
            </w:r>
            <w:r>
              <w:t xml:space="preserve">ptional fields </w:t>
            </w:r>
            <w:r w:rsidR="00E859CA">
              <w:t xml:space="preserve">will be included </w:t>
            </w:r>
            <w:r>
              <w:t>in the filter</w:t>
            </w:r>
            <w:r w:rsidR="00E859CA">
              <w:t xml:space="preserve"> (i.e. </w:t>
            </w:r>
            <w:r w:rsidRPr="00E859CA">
              <w:rPr>
                <w:color w:val="000000"/>
              </w:rPr>
              <w:t>“</w:t>
            </w:r>
            <w:r w:rsidRPr="00E859CA">
              <w:rPr>
                <w:color w:val="000000"/>
                <w:u w:val="single"/>
              </w:rPr>
              <w:t>AP0407,AP0500[0]</w:t>
            </w:r>
            <w:r w:rsidRPr="00E859CA">
              <w:rPr>
                <w:color w:val="000000"/>
              </w:rPr>
              <w:t>”</w:t>
            </w:r>
          </w:p>
          <w:p w14:paraId="0D3B3284" w14:textId="79CD4F1D" w:rsidR="00AA3D40" w:rsidRPr="00E859CA" w:rsidRDefault="00AA3D40" w:rsidP="00AA3D40">
            <w:pPr>
              <w:pStyle w:val="SAGEBullet1"/>
              <w:rPr>
                <w:b/>
              </w:rPr>
            </w:pPr>
            <w:r w:rsidRPr="00E859CA">
              <w:rPr>
                <w:b/>
              </w:rPr>
              <w:t>ReinterpretInitKeyValues</w:t>
            </w:r>
            <w:r w:rsidR="00E859CA">
              <w:rPr>
                <w:b/>
              </w:rPr>
              <w:t xml:space="preserve"> </w:t>
            </w:r>
            <w:r w:rsidR="00E859CA">
              <w:t>(Optional)</w:t>
            </w:r>
          </w:p>
          <w:p w14:paraId="356ECF95" w14:textId="77777777" w:rsidR="00E859CA" w:rsidRDefault="00AA3D40" w:rsidP="00E859CA">
            <w:pPr>
              <w:pStyle w:val="SAGEBullet1"/>
              <w:numPr>
                <w:ilvl w:val="1"/>
                <w:numId w:val="4"/>
              </w:numPr>
            </w:pPr>
            <w:r>
              <w:t xml:space="preserve">Default </w:t>
            </w:r>
            <w:r w:rsidR="00E859CA">
              <w:t>to true</w:t>
            </w:r>
          </w:p>
          <w:p w14:paraId="28C39935" w14:textId="77777777" w:rsidR="00E859CA" w:rsidRDefault="00E859CA" w:rsidP="00E859CA">
            <w:pPr>
              <w:pStyle w:val="SAGEBullet1"/>
              <w:numPr>
                <w:ilvl w:val="1"/>
                <w:numId w:val="4"/>
              </w:numPr>
            </w:pPr>
            <w:r>
              <w:t>When set to true</w:t>
            </w:r>
          </w:p>
          <w:p w14:paraId="43553002" w14:textId="77777777" w:rsidR="00E859CA" w:rsidRDefault="00E859CA" w:rsidP="00E859CA">
            <w:pPr>
              <w:pStyle w:val="SAGEBullet1"/>
              <w:numPr>
                <w:ilvl w:val="2"/>
                <w:numId w:val="4"/>
              </w:numPr>
            </w:pPr>
            <w:r>
              <w:t xml:space="preserve">Sets </w:t>
            </w:r>
            <w:r w:rsidR="00AA3D40">
              <w:t>the initial key values to the ACCPAC business entity</w:t>
            </w:r>
          </w:p>
          <w:p w14:paraId="0BFE3B71" w14:textId="77777777" w:rsidR="00E859CA" w:rsidRDefault="00E859CA" w:rsidP="00E859CA">
            <w:pPr>
              <w:pStyle w:val="SAGEBullet1"/>
              <w:numPr>
                <w:ilvl w:val="2"/>
                <w:numId w:val="4"/>
              </w:numPr>
            </w:pPr>
            <w:r>
              <w:t>Gets</w:t>
            </w:r>
            <w:r w:rsidR="00AA3D40">
              <w:t xml:space="preserve"> the value back</w:t>
            </w:r>
          </w:p>
          <w:p w14:paraId="385D5F98" w14:textId="77777777" w:rsidR="00AA3D40" w:rsidRDefault="00E859CA" w:rsidP="00AA3D40">
            <w:pPr>
              <w:pStyle w:val="SAGEBullet1"/>
              <w:numPr>
                <w:ilvl w:val="2"/>
                <w:numId w:val="4"/>
              </w:numPr>
            </w:pPr>
            <w:r>
              <w:t>Uses</w:t>
            </w:r>
            <w:r w:rsidR="00AA3D40">
              <w:t xml:space="preserve"> the returned value to construct the filter to calculate page count.</w:t>
            </w:r>
          </w:p>
          <w:p w14:paraId="47B7EE56" w14:textId="77777777" w:rsidR="002E6598" w:rsidRPr="002E6598" w:rsidRDefault="002E6598" w:rsidP="002E6598">
            <w:pPr>
              <w:pStyle w:val="SAGEBullet1"/>
              <w:rPr>
                <w:b/>
                <w:bCs/>
              </w:rPr>
            </w:pPr>
            <w:proofErr w:type="spellStart"/>
            <w:r w:rsidRPr="002E6598">
              <w:rPr>
                <w:b/>
                <w:bCs/>
              </w:rPr>
              <w:t>url</w:t>
            </w:r>
            <w:proofErr w:type="spellEnd"/>
            <w:r>
              <w:rPr>
                <w:b/>
                <w:bCs/>
              </w:rPr>
              <w:t xml:space="preserve"> </w:t>
            </w:r>
            <w:r>
              <w:t>(Optional)</w:t>
            </w:r>
          </w:p>
          <w:p w14:paraId="30B774E3" w14:textId="77777777" w:rsidR="005A4189" w:rsidRPr="005A4189" w:rsidRDefault="002E6598" w:rsidP="002E6598">
            <w:pPr>
              <w:pStyle w:val="SAGEBullet1"/>
              <w:numPr>
                <w:ilvl w:val="1"/>
                <w:numId w:val="4"/>
              </w:numPr>
              <w:rPr>
                <w:b/>
                <w:bCs/>
              </w:rPr>
            </w:pPr>
            <w:r>
              <w:t>Sets the path t</w:t>
            </w:r>
            <w:r w:rsidR="005A4189">
              <w:t>o</w:t>
            </w:r>
            <w:r>
              <w:t xml:space="preserve"> override the default entry point</w:t>
            </w:r>
            <w:r w:rsidR="005A4189">
              <w:t xml:space="preserve">. </w:t>
            </w:r>
          </w:p>
          <w:p w14:paraId="64BB08C4" w14:textId="05D5FE4E" w:rsidR="00B51B39" w:rsidRPr="00B51B39" w:rsidRDefault="005A4189" w:rsidP="002E6598">
            <w:pPr>
              <w:pStyle w:val="SAGEBullet1"/>
              <w:numPr>
                <w:ilvl w:val="1"/>
                <w:numId w:val="4"/>
              </w:numPr>
              <w:rPr>
                <w:b/>
                <w:bCs/>
              </w:rPr>
            </w:pPr>
            <w:r>
              <w:lastRenderedPageBreak/>
              <w:t xml:space="preserve">The URL array contains three elements: module, controller, and action. </w:t>
            </w:r>
            <w:r w:rsidR="002E6598">
              <w:t>(</w:t>
            </w:r>
            <w:r w:rsidR="00B51B39">
              <w:t>i.e.</w:t>
            </w:r>
            <w:r w:rsidR="002E6598" w:rsidRPr="002E6598">
              <w:t xml:space="preserve"> url: ["CS", "</w:t>
            </w:r>
            <w:proofErr w:type="spellStart"/>
            <w:r w:rsidR="002E6598" w:rsidRPr="002E6598">
              <w:t>TaxGroupViewFinder</w:t>
            </w:r>
            <w:proofErr w:type="spellEnd"/>
            <w:r w:rsidR="002E6598" w:rsidRPr="002E6598">
              <w:t>", "Find"])</w:t>
            </w:r>
            <w:r w:rsidR="002E6598">
              <w:t xml:space="preserve">. </w:t>
            </w:r>
          </w:p>
          <w:p w14:paraId="7F1EFAD6" w14:textId="26DF6F3C" w:rsidR="002E6598" w:rsidRPr="002E6598" w:rsidRDefault="002E6598" w:rsidP="002E6598">
            <w:pPr>
              <w:pStyle w:val="SAGEBullet1"/>
              <w:numPr>
                <w:ilvl w:val="1"/>
                <w:numId w:val="4"/>
              </w:numPr>
              <w:rPr>
                <w:b/>
                <w:bCs/>
              </w:rPr>
            </w:pPr>
            <w:r>
              <w:t xml:space="preserve">Used when the finder requires logic before initial load (i.e. </w:t>
            </w:r>
            <w:r w:rsidR="00B51B39">
              <w:t>showing/hiding the multicurrency column depending on the user’s company)</w:t>
            </w:r>
          </w:p>
        </w:tc>
      </w:tr>
      <w:tr w:rsidR="00CD0E83" w14:paraId="676AF00D" w14:textId="77777777" w:rsidTr="001221DE">
        <w:tc>
          <w:tcPr>
            <w:tcW w:w="1795" w:type="dxa"/>
          </w:tcPr>
          <w:p w14:paraId="2A046901" w14:textId="77777777" w:rsidR="00CD0E83" w:rsidRPr="00997624" w:rsidRDefault="00CD0E83" w:rsidP="001221DE">
            <w:pPr>
              <w:pStyle w:val="SAGETitleDate"/>
              <w:jc w:val="center"/>
              <w:rPr>
                <w:b/>
                <w:color w:val="7030A0"/>
              </w:rPr>
            </w:pPr>
          </w:p>
        </w:tc>
        <w:tc>
          <w:tcPr>
            <w:tcW w:w="1890" w:type="dxa"/>
          </w:tcPr>
          <w:p w14:paraId="063D17F2" w14:textId="3CC62C2E" w:rsidR="00CD0E83" w:rsidRPr="00CD0E83" w:rsidRDefault="007A3D2C" w:rsidP="001221DE">
            <w:pPr>
              <w:pStyle w:val="SAGETitleDate"/>
              <w:jc w:val="center"/>
              <w:rPr>
                <w:b/>
                <w:i/>
                <w:color w:val="auto"/>
              </w:rPr>
            </w:pPr>
            <w:r>
              <w:rPr>
                <w:b/>
                <w:i/>
                <w:color w:val="auto"/>
              </w:rPr>
              <w:t>onCancelCallback</w:t>
            </w:r>
          </w:p>
        </w:tc>
        <w:tc>
          <w:tcPr>
            <w:tcW w:w="5523" w:type="dxa"/>
          </w:tcPr>
          <w:p w14:paraId="70CC4473" w14:textId="467019F0" w:rsidR="00CD0E83" w:rsidRPr="00B31DCE" w:rsidRDefault="000414CC" w:rsidP="001221DE">
            <w:pPr>
              <w:pStyle w:val="SAGEBodyText"/>
            </w:pPr>
            <w:r>
              <w:t>(Optional) A callback function if the developer wishes to be notified when the cancel button is selected</w:t>
            </w:r>
          </w:p>
        </w:tc>
      </w:tr>
      <w:tr w:rsidR="007A3D2C" w14:paraId="09137F1B" w14:textId="77777777" w:rsidTr="001221DE">
        <w:tc>
          <w:tcPr>
            <w:tcW w:w="1795" w:type="dxa"/>
          </w:tcPr>
          <w:p w14:paraId="5D095AED" w14:textId="77777777" w:rsidR="007A3D2C" w:rsidRPr="00997624" w:rsidRDefault="007A3D2C" w:rsidP="001221DE">
            <w:pPr>
              <w:pStyle w:val="SAGETitleDate"/>
              <w:jc w:val="center"/>
              <w:rPr>
                <w:b/>
                <w:color w:val="7030A0"/>
              </w:rPr>
            </w:pPr>
          </w:p>
        </w:tc>
        <w:tc>
          <w:tcPr>
            <w:tcW w:w="1890" w:type="dxa"/>
          </w:tcPr>
          <w:p w14:paraId="4AF21E79" w14:textId="72E960E0" w:rsidR="007A3D2C" w:rsidRPr="00CD0E83" w:rsidRDefault="007A3D2C" w:rsidP="001221DE">
            <w:pPr>
              <w:pStyle w:val="SAGETitleDate"/>
              <w:jc w:val="center"/>
              <w:rPr>
                <w:b/>
                <w:i/>
                <w:color w:val="auto"/>
              </w:rPr>
            </w:pPr>
            <w:r>
              <w:rPr>
                <w:b/>
                <w:i/>
                <w:color w:val="auto"/>
              </w:rPr>
              <w:t>height</w:t>
            </w:r>
          </w:p>
        </w:tc>
        <w:tc>
          <w:tcPr>
            <w:tcW w:w="5523" w:type="dxa"/>
          </w:tcPr>
          <w:p w14:paraId="4587E2C5" w14:textId="32041C5A" w:rsidR="007A3D2C" w:rsidRDefault="000414CC" w:rsidP="001221DE">
            <w:pPr>
              <w:pStyle w:val="SAGEBodyText"/>
            </w:pPr>
            <w:r>
              <w:t>(Optional) The developer may specify the height of the finder screen</w:t>
            </w:r>
          </w:p>
        </w:tc>
      </w:tr>
      <w:tr w:rsidR="007A3D2C" w14:paraId="7C26E2F1" w14:textId="77777777" w:rsidTr="001221DE">
        <w:tc>
          <w:tcPr>
            <w:tcW w:w="1795" w:type="dxa"/>
          </w:tcPr>
          <w:p w14:paraId="27005DAE" w14:textId="77777777" w:rsidR="007A3D2C" w:rsidRPr="00997624" w:rsidRDefault="007A3D2C" w:rsidP="001221DE">
            <w:pPr>
              <w:pStyle w:val="SAGETitleDate"/>
              <w:jc w:val="center"/>
              <w:rPr>
                <w:b/>
                <w:color w:val="7030A0"/>
              </w:rPr>
            </w:pPr>
          </w:p>
        </w:tc>
        <w:tc>
          <w:tcPr>
            <w:tcW w:w="1890" w:type="dxa"/>
          </w:tcPr>
          <w:p w14:paraId="5416A245" w14:textId="788A1A43" w:rsidR="007A3D2C" w:rsidRPr="00CD0E83" w:rsidRDefault="007A3D2C" w:rsidP="001221DE">
            <w:pPr>
              <w:pStyle w:val="SAGETitleDate"/>
              <w:jc w:val="center"/>
              <w:rPr>
                <w:b/>
                <w:i/>
                <w:color w:val="auto"/>
              </w:rPr>
            </w:pPr>
            <w:r>
              <w:rPr>
                <w:b/>
                <w:i/>
                <w:color w:val="auto"/>
              </w:rPr>
              <w:t>top</w:t>
            </w:r>
          </w:p>
        </w:tc>
        <w:tc>
          <w:tcPr>
            <w:tcW w:w="5523" w:type="dxa"/>
          </w:tcPr>
          <w:p w14:paraId="035C048A" w14:textId="2150000F" w:rsidR="007A3D2C" w:rsidRDefault="000414CC" w:rsidP="001221DE">
            <w:pPr>
              <w:pStyle w:val="SAGEBodyText"/>
            </w:pPr>
            <w:r>
              <w:t xml:space="preserve">(Optional) the developer </w:t>
            </w:r>
            <w:r w:rsidR="004848B4">
              <w:t>may specify the top location for the finder screen</w:t>
            </w:r>
          </w:p>
        </w:tc>
      </w:tr>
      <w:tr w:rsidR="00CD0E83" w14:paraId="79ED53B4" w14:textId="77777777" w:rsidTr="001221DE">
        <w:tc>
          <w:tcPr>
            <w:tcW w:w="1795" w:type="dxa"/>
          </w:tcPr>
          <w:p w14:paraId="0C8821BB" w14:textId="77777777" w:rsidR="00CD0E83" w:rsidRPr="00997624" w:rsidRDefault="00CD0E83" w:rsidP="001221DE">
            <w:pPr>
              <w:pStyle w:val="SAGETitleDate"/>
              <w:jc w:val="center"/>
              <w:rPr>
                <w:b/>
                <w:color w:val="7030A0"/>
              </w:rPr>
            </w:pPr>
            <w:r w:rsidRPr="00997624">
              <w:rPr>
                <w:b/>
                <w:color w:val="7030A0"/>
              </w:rPr>
              <w:t>Returns</w:t>
            </w:r>
          </w:p>
        </w:tc>
        <w:tc>
          <w:tcPr>
            <w:tcW w:w="7413" w:type="dxa"/>
            <w:gridSpan w:val="2"/>
          </w:tcPr>
          <w:p w14:paraId="5D82B1D6" w14:textId="3886A7DF" w:rsidR="00CD0E83" w:rsidRPr="007A3D2C" w:rsidRDefault="004848B4" w:rsidP="00CD0E83">
            <w:pPr>
              <w:pStyle w:val="SAGEBodyText"/>
            </w:pPr>
            <w:r>
              <w:t>None</w:t>
            </w:r>
          </w:p>
        </w:tc>
      </w:tr>
      <w:tr w:rsidR="00CD0E83" w14:paraId="54BC27E9" w14:textId="77777777" w:rsidTr="001221DE">
        <w:tc>
          <w:tcPr>
            <w:tcW w:w="1795" w:type="dxa"/>
          </w:tcPr>
          <w:p w14:paraId="20B10EFD" w14:textId="77777777" w:rsidR="00CD0E83" w:rsidRPr="00997624" w:rsidRDefault="00CD0E83" w:rsidP="001221DE">
            <w:pPr>
              <w:pStyle w:val="SAGETitleDate"/>
              <w:jc w:val="center"/>
              <w:rPr>
                <w:b/>
                <w:color w:val="7030A0"/>
              </w:rPr>
            </w:pPr>
            <w:r w:rsidRPr="00997624">
              <w:rPr>
                <w:b/>
                <w:color w:val="7030A0"/>
              </w:rPr>
              <w:t>Example</w:t>
            </w:r>
          </w:p>
        </w:tc>
        <w:tc>
          <w:tcPr>
            <w:tcW w:w="7413" w:type="dxa"/>
            <w:gridSpan w:val="2"/>
          </w:tcPr>
          <w:p w14:paraId="4398B748" w14:textId="22736BE2" w:rsidR="00CD0E83" w:rsidRPr="007A3D2C" w:rsidRDefault="004848B4" w:rsidP="001221DE">
            <w:pPr>
              <w:pStyle w:val="SAGEBodyText"/>
            </w:pPr>
            <w:r>
              <w:t xml:space="preserve">See </w:t>
            </w:r>
            <w:r w:rsidR="00814C81">
              <w:t>Example</w:t>
            </w:r>
            <w:r>
              <w:t xml:space="preserve"> section</w:t>
            </w:r>
          </w:p>
        </w:tc>
      </w:tr>
    </w:tbl>
    <w:p w14:paraId="78FA58AC" w14:textId="4498CFA0" w:rsidR="00CD0E83" w:rsidRDefault="00CD0E83" w:rsidP="007718CB">
      <w:pPr>
        <w:pStyle w:val="SAGEBodyText"/>
        <w:rPr>
          <w:b/>
          <w:i/>
          <w:color w:val="27A2C9"/>
        </w:rPr>
      </w:pPr>
    </w:p>
    <w:p w14:paraId="356209AA" w14:textId="4E950E29" w:rsidR="004848B4" w:rsidRDefault="00814C81" w:rsidP="000A181C">
      <w:pPr>
        <w:pStyle w:val="SAGEHeading1"/>
        <w:framePr w:h="1306" w:hRule="exact" w:wrap="around"/>
      </w:pPr>
      <w:bookmarkStart w:id="16" w:name="_Toc7620554"/>
      <w:r>
        <w:lastRenderedPageBreak/>
        <w:t>Example</w:t>
      </w:r>
      <w:r w:rsidR="000A181C">
        <w:t>s</w:t>
      </w:r>
      <w:bookmarkEnd w:id="16"/>
    </w:p>
    <w:p w14:paraId="5C6934D3" w14:textId="6A72F9DE" w:rsidR="000A181C" w:rsidRDefault="000A181C" w:rsidP="000A181C">
      <w:pPr>
        <w:pStyle w:val="SAGEHeading1Follow"/>
        <w:framePr w:h="1306" w:hRule="exact" w:wrap="around"/>
      </w:pPr>
    </w:p>
    <w:p w14:paraId="57E8ACE3" w14:textId="6FF28A61" w:rsidR="000A181C" w:rsidRDefault="000A181C" w:rsidP="000A181C">
      <w:pPr>
        <w:pStyle w:val="SAGEBodyText"/>
      </w:pPr>
      <w:r>
        <w:t xml:space="preserve">The following section will illustrate a </w:t>
      </w:r>
      <w:r w:rsidR="005E619E">
        <w:t xml:space="preserve">several </w:t>
      </w:r>
      <w:r>
        <w:t>different implementations</w:t>
      </w:r>
      <w:r w:rsidR="005E619E">
        <w:t xml:space="preserve"> that illustrate the flexibility in implementation</w:t>
      </w:r>
    </w:p>
    <w:p w14:paraId="46B3939D" w14:textId="1687384C" w:rsidR="00A93224" w:rsidRDefault="00A93224" w:rsidP="000A181C">
      <w:pPr>
        <w:pStyle w:val="SAGEBodyText"/>
      </w:pPr>
    </w:p>
    <w:p w14:paraId="5C878A95" w14:textId="324EDE78" w:rsidR="00A93224" w:rsidRDefault="00A93224" w:rsidP="00A93224">
      <w:pPr>
        <w:pStyle w:val="SAGEHeading2"/>
      </w:pPr>
      <w:bookmarkStart w:id="17" w:name="_Toc7620555"/>
      <w:r>
        <w:t>AP Distribution Sets</w:t>
      </w:r>
      <w:bookmarkEnd w:id="17"/>
    </w:p>
    <w:p w14:paraId="4E634CC5" w14:textId="77777777" w:rsidR="00A93224" w:rsidRPr="00A93224" w:rsidRDefault="00A93224" w:rsidP="00A93224">
      <w:pPr>
        <w:pStyle w:val="SAGEBodyText"/>
        <w:rPr>
          <w:sz w:val="18"/>
          <w:szCs w:val="18"/>
        </w:rPr>
      </w:pPr>
      <w:r w:rsidRPr="00A93224">
        <w:rPr>
          <w:sz w:val="18"/>
          <w:szCs w:val="18"/>
        </w:rPr>
        <w:t xml:space="preserve">    initFinders: </w:t>
      </w:r>
      <w:r w:rsidRPr="00A93224">
        <w:rPr>
          <w:color w:val="0000FF"/>
          <w:sz w:val="18"/>
          <w:szCs w:val="18"/>
        </w:rPr>
        <w:t xml:space="preserve">function </w:t>
      </w:r>
      <w:r w:rsidRPr="00A93224">
        <w:rPr>
          <w:sz w:val="18"/>
          <w:szCs w:val="18"/>
        </w:rPr>
        <w:t>() {</w:t>
      </w:r>
    </w:p>
    <w:p w14:paraId="528511BC" w14:textId="77777777" w:rsidR="00A93224" w:rsidRPr="00A93224" w:rsidRDefault="00A93224" w:rsidP="00A93224">
      <w:pPr>
        <w:pStyle w:val="SAGEBodyText"/>
        <w:rPr>
          <w:color w:val="238D44"/>
          <w:sz w:val="18"/>
          <w:szCs w:val="18"/>
        </w:rPr>
      </w:pPr>
      <w:r w:rsidRPr="00A93224">
        <w:rPr>
          <w:color w:val="238D44"/>
          <w:sz w:val="18"/>
          <w:szCs w:val="18"/>
        </w:rPr>
        <w:t xml:space="preserve">        // Setup finder with simple binding to parent control and manually creating configuration</w:t>
      </w:r>
    </w:p>
    <w:p w14:paraId="56062FEA" w14:textId="77777777" w:rsidR="00A93224" w:rsidRPr="00A93224" w:rsidRDefault="00A93224" w:rsidP="00A93224">
      <w:pPr>
        <w:pStyle w:val="SAGEBodyText"/>
        <w:rPr>
          <w:sz w:val="18"/>
          <w:szCs w:val="18"/>
        </w:rPr>
      </w:pPr>
      <w:r w:rsidRPr="00A93224">
        <w:rPr>
          <w:sz w:val="18"/>
          <w:szCs w:val="18"/>
        </w:rPr>
        <w:t xml:space="preserve">        sg.viewFinderHelper.setViewFinder(</w:t>
      </w:r>
      <w:r w:rsidRPr="00A93224">
        <w:rPr>
          <w:color w:val="C00000"/>
          <w:sz w:val="18"/>
          <w:szCs w:val="18"/>
        </w:rPr>
        <w:t>"btnFinderDistributionSet"</w:t>
      </w:r>
      <w:r w:rsidRPr="00A93224">
        <w:rPr>
          <w:sz w:val="18"/>
          <w:szCs w:val="18"/>
        </w:rPr>
        <w:t xml:space="preserve">, </w:t>
      </w:r>
      <w:r w:rsidRPr="00A93224">
        <w:rPr>
          <w:color w:val="C00000"/>
          <w:sz w:val="18"/>
          <w:szCs w:val="18"/>
        </w:rPr>
        <w:t>"txtDistributionSet"</w:t>
      </w:r>
      <w:r w:rsidRPr="00A93224">
        <w:rPr>
          <w:sz w:val="18"/>
          <w:szCs w:val="18"/>
        </w:rPr>
        <w:t>,</w:t>
      </w:r>
    </w:p>
    <w:p w14:paraId="4668FCF3" w14:textId="77777777" w:rsidR="00A93224" w:rsidRPr="00A93224" w:rsidRDefault="00A93224" w:rsidP="00A93224">
      <w:pPr>
        <w:pStyle w:val="SAGEBodyText"/>
        <w:rPr>
          <w:sz w:val="18"/>
          <w:szCs w:val="18"/>
        </w:rPr>
      </w:pPr>
      <w:r w:rsidRPr="00A93224">
        <w:rPr>
          <w:sz w:val="18"/>
          <w:szCs w:val="18"/>
        </w:rPr>
        <w:t xml:space="preserve">            {</w:t>
      </w:r>
    </w:p>
    <w:p w14:paraId="44BCC10E" w14:textId="77777777" w:rsidR="00A93224" w:rsidRPr="00A93224" w:rsidRDefault="00A93224" w:rsidP="00A93224">
      <w:pPr>
        <w:pStyle w:val="SAGEBodyText"/>
        <w:rPr>
          <w:sz w:val="18"/>
          <w:szCs w:val="18"/>
        </w:rPr>
      </w:pPr>
      <w:r w:rsidRPr="00A93224">
        <w:rPr>
          <w:sz w:val="18"/>
          <w:szCs w:val="18"/>
        </w:rPr>
        <w:t xml:space="preserve">                viewID: </w:t>
      </w:r>
      <w:r w:rsidRPr="00A93224">
        <w:rPr>
          <w:color w:val="C00000"/>
          <w:sz w:val="18"/>
          <w:szCs w:val="18"/>
        </w:rPr>
        <w:t>"AP0009"</w:t>
      </w:r>
      <w:r w:rsidRPr="00A93224">
        <w:rPr>
          <w:sz w:val="18"/>
          <w:szCs w:val="18"/>
        </w:rPr>
        <w:t>,</w:t>
      </w:r>
    </w:p>
    <w:p w14:paraId="18471A91" w14:textId="77777777" w:rsidR="00A93224" w:rsidRPr="00A93224" w:rsidRDefault="00A93224" w:rsidP="00A93224">
      <w:pPr>
        <w:pStyle w:val="SAGEBodyText"/>
        <w:rPr>
          <w:sz w:val="18"/>
          <w:szCs w:val="18"/>
        </w:rPr>
      </w:pPr>
      <w:r w:rsidRPr="00A93224">
        <w:rPr>
          <w:sz w:val="18"/>
          <w:szCs w:val="18"/>
        </w:rPr>
        <w:t xml:space="preserve">                viewOrder: 0,</w:t>
      </w:r>
    </w:p>
    <w:p w14:paraId="7AD2F667" w14:textId="77777777" w:rsidR="00A93224" w:rsidRPr="00A93224" w:rsidRDefault="00A93224" w:rsidP="00A93224">
      <w:pPr>
        <w:pStyle w:val="SAGEBodyText"/>
        <w:rPr>
          <w:sz w:val="18"/>
          <w:szCs w:val="18"/>
        </w:rPr>
      </w:pPr>
      <w:r w:rsidRPr="00A93224">
        <w:rPr>
          <w:sz w:val="18"/>
          <w:szCs w:val="18"/>
        </w:rPr>
        <w:t xml:space="preserve">                displayFieldNames: [</w:t>
      </w:r>
      <w:r w:rsidRPr="00A93224">
        <w:rPr>
          <w:color w:val="C00000"/>
          <w:sz w:val="18"/>
          <w:szCs w:val="18"/>
        </w:rPr>
        <w:t>"DISTSET"</w:t>
      </w:r>
      <w:r w:rsidRPr="00A93224">
        <w:rPr>
          <w:sz w:val="18"/>
          <w:szCs w:val="18"/>
        </w:rPr>
        <w:t xml:space="preserve">, </w:t>
      </w:r>
      <w:r w:rsidRPr="00A93224">
        <w:rPr>
          <w:color w:val="C00000"/>
          <w:sz w:val="18"/>
          <w:szCs w:val="18"/>
        </w:rPr>
        <w:t>"TEXTDESC"</w:t>
      </w:r>
      <w:r w:rsidRPr="00A93224">
        <w:rPr>
          <w:sz w:val="18"/>
          <w:szCs w:val="18"/>
        </w:rPr>
        <w:t xml:space="preserve">, </w:t>
      </w:r>
      <w:r w:rsidRPr="00A93224">
        <w:rPr>
          <w:color w:val="C00000"/>
          <w:sz w:val="18"/>
          <w:szCs w:val="18"/>
        </w:rPr>
        <w:t>"SWACTV"</w:t>
      </w:r>
      <w:r w:rsidRPr="00A93224">
        <w:rPr>
          <w:sz w:val="18"/>
          <w:szCs w:val="18"/>
        </w:rPr>
        <w:t xml:space="preserve">, </w:t>
      </w:r>
      <w:r w:rsidRPr="00A93224">
        <w:rPr>
          <w:color w:val="C00000"/>
          <w:sz w:val="18"/>
          <w:szCs w:val="18"/>
        </w:rPr>
        <w:t>"DATEINACTV"</w:t>
      </w:r>
      <w:r w:rsidRPr="00A93224">
        <w:rPr>
          <w:sz w:val="18"/>
          <w:szCs w:val="18"/>
        </w:rPr>
        <w:t>],</w:t>
      </w:r>
    </w:p>
    <w:p w14:paraId="0A43C36F" w14:textId="77777777" w:rsidR="00A93224" w:rsidRPr="00A93224" w:rsidRDefault="00A93224" w:rsidP="00A93224">
      <w:pPr>
        <w:pStyle w:val="SAGEBodyText"/>
        <w:rPr>
          <w:sz w:val="18"/>
          <w:szCs w:val="18"/>
        </w:rPr>
      </w:pPr>
      <w:r w:rsidRPr="00A93224">
        <w:rPr>
          <w:sz w:val="18"/>
          <w:szCs w:val="18"/>
        </w:rPr>
        <w:t xml:space="preserve">                returnFieldNames: [</w:t>
      </w:r>
      <w:r w:rsidRPr="00A93224">
        <w:rPr>
          <w:color w:val="C00000"/>
          <w:sz w:val="18"/>
          <w:szCs w:val="18"/>
        </w:rPr>
        <w:t>"DISTSET"</w:t>
      </w:r>
      <w:r w:rsidRPr="00A93224">
        <w:rPr>
          <w:sz w:val="18"/>
          <w:szCs w:val="18"/>
        </w:rPr>
        <w:t>],</w:t>
      </w:r>
    </w:p>
    <w:p w14:paraId="64AD3018" w14:textId="77777777" w:rsidR="00A93224" w:rsidRPr="00A93224" w:rsidRDefault="00A93224" w:rsidP="00A93224">
      <w:pPr>
        <w:pStyle w:val="SAGEBodyText"/>
        <w:rPr>
          <w:sz w:val="18"/>
          <w:szCs w:val="18"/>
        </w:rPr>
      </w:pPr>
      <w:r w:rsidRPr="00A93224">
        <w:rPr>
          <w:sz w:val="18"/>
          <w:szCs w:val="18"/>
        </w:rPr>
        <w:t xml:space="preserve">                filter: null,</w:t>
      </w:r>
    </w:p>
    <w:p w14:paraId="631B0074" w14:textId="77777777" w:rsidR="00A93224" w:rsidRPr="00A93224" w:rsidRDefault="00A93224" w:rsidP="00A93224">
      <w:pPr>
        <w:pStyle w:val="SAGEBodyText"/>
        <w:rPr>
          <w:sz w:val="18"/>
          <w:szCs w:val="18"/>
        </w:rPr>
      </w:pPr>
      <w:r w:rsidRPr="00A93224">
        <w:rPr>
          <w:sz w:val="18"/>
          <w:szCs w:val="18"/>
        </w:rPr>
        <w:t xml:space="preserve">                initKeyValues: [],</w:t>
      </w:r>
    </w:p>
    <w:p w14:paraId="1DED4606" w14:textId="77777777" w:rsidR="00A93224" w:rsidRPr="00A93224" w:rsidRDefault="00A93224" w:rsidP="00A93224">
      <w:pPr>
        <w:pStyle w:val="SAGEBodyText"/>
        <w:rPr>
          <w:sz w:val="18"/>
          <w:szCs w:val="18"/>
        </w:rPr>
      </w:pPr>
      <w:r w:rsidRPr="00A93224">
        <w:rPr>
          <w:sz w:val="18"/>
          <w:szCs w:val="18"/>
        </w:rPr>
        <w:t xml:space="preserve">                parentValAsInitKey: </w:t>
      </w:r>
      <w:r w:rsidRPr="00A93224">
        <w:rPr>
          <w:color w:val="0000FF"/>
          <w:sz w:val="18"/>
          <w:szCs w:val="18"/>
        </w:rPr>
        <w:t>true</w:t>
      </w:r>
    </w:p>
    <w:p w14:paraId="32A40C87" w14:textId="77777777" w:rsidR="00A93224" w:rsidRPr="00A93224" w:rsidRDefault="00A93224" w:rsidP="00A93224">
      <w:pPr>
        <w:pStyle w:val="SAGEBodyText"/>
        <w:rPr>
          <w:sz w:val="18"/>
          <w:szCs w:val="18"/>
        </w:rPr>
      </w:pPr>
      <w:r w:rsidRPr="00A93224">
        <w:rPr>
          <w:sz w:val="18"/>
          <w:szCs w:val="18"/>
        </w:rPr>
        <w:t xml:space="preserve">            });</w:t>
      </w:r>
    </w:p>
    <w:p w14:paraId="16B96BC7" w14:textId="5A81614C" w:rsidR="00A93224" w:rsidRPr="00A93224" w:rsidRDefault="00A93224" w:rsidP="00A93224">
      <w:pPr>
        <w:pStyle w:val="SAGEBodyText"/>
        <w:rPr>
          <w:sz w:val="18"/>
          <w:szCs w:val="18"/>
        </w:rPr>
      </w:pPr>
      <w:r w:rsidRPr="00A93224">
        <w:rPr>
          <w:sz w:val="18"/>
          <w:szCs w:val="18"/>
        </w:rPr>
        <w:t xml:space="preserve">    },</w:t>
      </w:r>
    </w:p>
    <w:p w14:paraId="10B7A08F" w14:textId="0D9B1349" w:rsidR="000A181C" w:rsidRDefault="000A181C" w:rsidP="000A181C">
      <w:pPr>
        <w:pStyle w:val="SAGEHeading2"/>
      </w:pPr>
      <w:bookmarkStart w:id="18" w:name="_Toc7620556"/>
      <w:r>
        <w:t>IC Price List Code</w:t>
      </w:r>
      <w:bookmarkEnd w:id="18"/>
    </w:p>
    <w:p w14:paraId="33D1835D" w14:textId="77777777" w:rsidR="000A181C" w:rsidRPr="005E619E" w:rsidRDefault="000A181C" w:rsidP="000A181C">
      <w:pPr>
        <w:pStyle w:val="SAGEBodyText"/>
        <w:rPr>
          <w:rFonts w:ascii="Segoe UI" w:hAnsi="Segoe UI" w:cs="Segoe UI"/>
          <w:color w:val="238D44"/>
          <w:sz w:val="18"/>
          <w:szCs w:val="18"/>
        </w:rPr>
      </w:pPr>
      <w:r w:rsidRPr="005E619E">
        <w:rPr>
          <w:rFonts w:ascii="Segoe UI" w:hAnsi="Segoe UI" w:cs="Segoe UI"/>
          <w:color w:val="238D44"/>
          <w:sz w:val="18"/>
          <w:szCs w:val="18"/>
        </w:rPr>
        <w:t xml:space="preserve">    /**</w:t>
      </w:r>
    </w:p>
    <w:p w14:paraId="07A94474" w14:textId="77777777" w:rsidR="000A181C" w:rsidRPr="005E619E" w:rsidRDefault="000A181C" w:rsidP="000A181C">
      <w:pPr>
        <w:pStyle w:val="SAGEBodyText"/>
        <w:rPr>
          <w:rFonts w:ascii="Segoe UI" w:hAnsi="Segoe UI" w:cs="Segoe UI"/>
          <w:sz w:val="18"/>
          <w:szCs w:val="18"/>
        </w:rPr>
      </w:pPr>
      <w:r w:rsidRPr="005E619E">
        <w:rPr>
          <w:rFonts w:ascii="Segoe UI" w:hAnsi="Segoe UI" w:cs="Segoe UI"/>
          <w:color w:val="238D44"/>
          <w:sz w:val="18"/>
          <w:szCs w:val="18"/>
        </w:rPr>
        <w:t xml:space="preserve">     * </w:t>
      </w:r>
      <w:r w:rsidRPr="005E619E">
        <w:rPr>
          <w:rFonts w:ascii="Segoe UI" w:hAnsi="Segoe UI" w:cs="Segoe UI"/>
          <w:sz w:val="18"/>
          <w:szCs w:val="18"/>
        </w:rPr>
        <w:t>@name initFinders</w:t>
      </w:r>
    </w:p>
    <w:p w14:paraId="03B3DC6D" w14:textId="77777777" w:rsidR="000A181C" w:rsidRPr="005E619E" w:rsidRDefault="000A181C" w:rsidP="000A181C">
      <w:pPr>
        <w:pStyle w:val="SAGEBodyText"/>
        <w:rPr>
          <w:rFonts w:ascii="Segoe UI" w:hAnsi="Segoe UI" w:cs="Segoe UI"/>
          <w:sz w:val="18"/>
          <w:szCs w:val="18"/>
        </w:rPr>
      </w:pPr>
      <w:r w:rsidRPr="005E619E">
        <w:rPr>
          <w:rFonts w:ascii="Segoe UI" w:hAnsi="Segoe UI" w:cs="Segoe UI"/>
          <w:sz w:val="18"/>
          <w:szCs w:val="18"/>
        </w:rPr>
        <w:t xml:space="preserve">     </w:t>
      </w:r>
      <w:r w:rsidRPr="005E619E">
        <w:rPr>
          <w:rFonts w:ascii="Segoe UI" w:hAnsi="Segoe UI" w:cs="Segoe UI"/>
          <w:color w:val="238D44"/>
          <w:sz w:val="18"/>
          <w:szCs w:val="18"/>
        </w:rPr>
        <w:t xml:space="preserve">* </w:t>
      </w:r>
      <w:r w:rsidRPr="005E619E">
        <w:rPr>
          <w:rFonts w:ascii="Segoe UI" w:hAnsi="Segoe UI" w:cs="Segoe UI"/>
          <w:sz w:val="18"/>
          <w:szCs w:val="18"/>
        </w:rPr>
        <w:t>@description Initialize the finder(s)</w:t>
      </w:r>
    </w:p>
    <w:p w14:paraId="261C039D" w14:textId="77777777" w:rsidR="000A181C" w:rsidRPr="005E619E" w:rsidRDefault="000A181C" w:rsidP="000A181C">
      <w:pPr>
        <w:pStyle w:val="SAGEBodyText"/>
        <w:rPr>
          <w:rFonts w:ascii="Segoe UI" w:hAnsi="Segoe UI" w:cs="Segoe UI"/>
          <w:color w:val="00B050"/>
          <w:sz w:val="18"/>
          <w:szCs w:val="18"/>
        </w:rPr>
      </w:pPr>
      <w:r w:rsidRPr="005E619E">
        <w:rPr>
          <w:rFonts w:ascii="Segoe UI" w:hAnsi="Segoe UI" w:cs="Segoe UI"/>
          <w:sz w:val="18"/>
          <w:szCs w:val="18"/>
        </w:rPr>
        <w:t xml:space="preserve">     </w:t>
      </w:r>
      <w:r w:rsidRPr="005E619E">
        <w:rPr>
          <w:rFonts w:ascii="Segoe UI" w:hAnsi="Segoe UI" w:cs="Segoe UI"/>
          <w:color w:val="00B050"/>
          <w:sz w:val="18"/>
          <w:szCs w:val="18"/>
        </w:rPr>
        <w:t>*/</w:t>
      </w:r>
    </w:p>
    <w:p w14:paraId="1BC3527D" w14:textId="77777777" w:rsidR="000A181C" w:rsidRPr="005E619E" w:rsidRDefault="000A181C" w:rsidP="000A181C">
      <w:pPr>
        <w:pStyle w:val="SAGEBodyText"/>
        <w:rPr>
          <w:rFonts w:ascii="Segoe UI" w:hAnsi="Segoe UI" w:cs="Segoe UI"/>
          <w:sz w:val="18"/>
          <w:szCs w:val="18"/>
        </w:rPr>
      </w:pPr>
      <w:r w:rsidRPr="005E619E">
        <w:rPr>
          <w:rFonts w:ascii="Segoe UI" w:hAnsi="Segoe UI" w:cs="Segoe UI"/>
          <w:sz w:val="18"/>
          <w:szCs w:val="18"/>
        </w:rPr>
        <w:t xml:space="preserve">    initFinders: </w:t>
      </w:r>
      <w:r w:rsidRPr="005E619E">
        <w:rPr>
          <w:rFonts w:ascii="Segoe UI" w:hAnsi="Segoe UI" w:cs="Segoe UI"/>
          <w:color w:val="0000FF"/>
          <w:sz w:val="18"/>
          <w:szCs w:val="18"/>
        </w:rPr>
        <w:t>function</w:t>
      </w:r>
      <w:r w:rsidRPr="005E619E">
        <w:rPr>
          <w:rFonts w:ascii="Segoe UI" w:hAnsi="Segoe UI" w:cs="Segoe UI"/>
          <w:sz w:val="18"/>
          <w:szCs w:val="18"/>
        </w:rPr>
        <w:t xml:space="preserve"> () {</w:t>
      </w:r>
    </w:p>
    <w:p w14:paraId="2F403E95" w14:textId="77777777" w:rsidR="000A181C" w:rsidRPr="005E619E" w:rsidRDefault="000A181C" w:rsidP="000A181C">
      <w:pPr>
        <w:pStyle w:val="SAGEBodyText"/>
        <w:rPr>
          <w:rFonts w:ascii="Segoe UI" w:hAnsi="Segoe UI" w:cs="Segoe UI"/>
          <w:color w:val="238D44"/>
          <w:sz w:val="18"/>
          <w:szCs w:val="18"/>
        </w:rPr>
      </w:pPr>
      <w:r w:rsidRPr="005E619E">
        <w:rPr>
          <w:rFonts w:ascii="Segoe UI" w:hAnsi="Segoe UI" w:cs="Segoe UI"/>
          <w:color w:val="238D44"/>
          <w:sz w:val="18"/>
          <w:szCs w:val="18"/>
        </w:rPr>
        <w:t xml:space="preserve">        // Gets the predefined configuration for the IC Price Codes Finder</w:t>
      </w:r>
    </w:p>
    <w:p w14:paraId="4EADA44F" w14:textId="77777777" w:rsidR="000A181C" w:rsidRPr="005E619E" w:rsidRDefault="000A181C" w:rsidP="000A181C">
      <w:pPr>
        <w:pStyle w:val="SAGEBodyText"/>
        <w:rPr>
          <w:rFonts w:ascii="Segoe UI" w:hAnsi="Segoe UI" w:cs="Segoe UI"/>
          <w:color w:val="238D44"/>
          <w:sz w:val="18"/>
          <w:szCs w:val="18"/>
        </w:rPr>
      </w:pPr>
      <w:r w:rsidRPr="005E619E">
        <w:rPr>
          <w:rFonts w:ascii="Segoe UI" w:hAnsi="Segoe UI" w:cs="Segoe UI"/>
          <w:color w:val="238D44"/>
          <w:sz w:val="18"/>
          <w:szCs w:val="18"/>
        </w:rPr>
        <w:t xml:space="preserve">        // All display fields, return field, view id, etc. have already been setup</w:t>
      </w:r>
    </w:p>
    <w:p w14:paraId="76853DCB" w14:textId="77777777" w:rsidR="000A181C" w:rsidRPr="005E619E" w:rsidRDefault="000A181C" w:rsidP="000A181C">
      <w:pPr>
        <w:pStyle w:val="SAGEBodyText"/>
        <w:rPr>
          <w:rFonts w:ascii="Segoe UI" w:hAnsi="Segoe UI" w:cs="Segoe UI"/>
          <w:sz w:val="18"/>
          <w:szCs w:val="18"/>
        </w:rPr>
      </w:pPr>
      <w:r w:rsidRPr="005E619E">
        <w:rPr>
          <w:rFonts w:ascii="Segoe UI" w:hAnsi="Segoe UI" w:cs="Segoe UI"/>
          <w:sz w:val="18"/>
          <w:szCs w:val="18"/>
        </w:rPr>
        <w:t xml:space="preserve">        </w:t>
      </w:r>
      <w:r w:rsidRPr="005E619E">
        <w:rPr>
          <w:rFonts w:ascii="Segoe UI" w:hAnsi="Segoe UI" w:cs="Segoe UI"/>
          <w:color w:val="0000FF"/>
          <w:sz w:val="18"/>
          <w:szCs w:val="18"/>
        </w:rPr>
        <w:t xml:space="preserve">var </w:t>
      </w:r>
      <w:r w:rsidRPr="005E619E">
        <w:rPr>
          <w:rFonts w:ascii="Segoe UI" w:hAnsi="Segoe UI" w:cs="Segoe UI"/>
          <w:sz w:val="18"/>
          <w:szCs w:val="18"/>
        </w:rPr>
        <w:t>props = sg.viewFinderProperties.IC.PriceListCodes;</w:t>
      </w:r>
    </w:p>
    <w:p w14:paraId="70A07F71" w14:textId="77777777" w:rsidR="000A181C" w:rsidRPr="005E619E" w:rsidRDefault="000A181C" w:rsidP="000A181C">
      <w:pPr>
        <w:pStyle w:val="SAGEBodyText"/>
        <w:rPr>
          <w:rFonts w:ascii="Segoe UI" w:hAnsi="Segoe UI" w:cs="Segoe UI"/>
          <w:color w:val="238D44"/>
          <w:sz w:val="18"/>
          <w:szCs w:val="18"/>
        </w:rPr>
      </w:pPr>
      <w:r w:rsidRPr="005E619E">
        <w:rPr>
          <w:rFonts w:ascii="Segoe UI" w:hAnsi="Segoe UI" w:cs="Segoe UI"/>
          <w:color w:val="238D44"/>
          <w:sz w:val="18"/>
          <w:szCs w:val="18"/>
        </w:rPr>
        <w:t xml:space="preserve">        // Identifies the finder button on the screen</w:t>
      </w:r>
    </w:p>
    <w:p w14:paraId="58460511" w14:textId="77777777" w:rsidR="000A181C" w:rsidRPr="005E619E" w:rsidRDefault="000A181C" w:rsidP="000A181C">
      <w:pPr>
        <w:pStyle w:val="SAGEBodyText"/>
        <w:rPr>
          <w:rFonts w:ascii="Segoe UI" w:hAnsi="Segoe UI" w:cs="Segoe UI"/>
          <w:sz w:val="18"/>
          <w:szCs w:val="18"/>
        </w:rPr>
      </w:pPr>
      <w:r w:rsidRPr="005E619E">
        <w:rPr>
          <w:rFonts w:ascii="Segoe UI" w:hAnsi="Segoe UI" w:cs="Segoe UI"/>
          <w:sz w:val="18"/>
          <w:szCs w:val="18"/>
        </w:rPr>
        <w:t xml:space="preserve">        </w:t>
      </w:r>
      <w:r w:rsidRPr="005E619E">
        <w:rPr>
          <w:rFonts w:ascii="Segoe UI" w:hAnsi="Segoe UI" w:cs="Segoe UI"/>
          <w:color w:val="0000FF"/>
          <w:sz w:val="18"/>
          <w:szCs w:val="18"/>
        </w:rPr>
        <w:t xml:space="preserve">var </w:t>
      </w:r>
      <w:r w:rsidRPr="005E619E">
        <w:rPr>
          <w:rFonts w:ascii="Segoe UI" w:hAnsi="Segoe UI" w:cs="Segoe UI"/>
          <w:sz w:val="18"/>
          <w:szCs w:val="18"/>
        </w:rPr>
        <w:t>buttonId = "btnPriceListCodefinder";</w:t>
      </w:r>
    </w:p>
    <w:p w14:paraId="113D3020" w14:textId="77777777" w:rsidR="000A181C" w:rsidRPr="005E619E" w:rsidRDefault="000A181C" w:rsidP="000A181C">
      <w:pPr>
        <w:pStyle w:val="SAGEBodyText"/>
        <w:rPr>
          <w:rFonts w:ascii="Segoe UI" w:hAnsi="Segoe UI" w:cs="Segoe UI"/>
          <w:color w:val="238D44"/>
          <w:sz w:val="18"/>
          <w:szCs w:val="18"/>
        </w:rPr>
      </w:pPr>
      <w:r w:rsidRPr="005E619E">
        <w:rPr>
          <w:rFonts w:ascii="Segoe UI" w:hAnsi="Segoe UI" w:cs="Segoe UI"/>
          <w:color w:val="238D44"/>
          <w:sz w:val="18"/>
          <w:szCs w:val="18"/>
        </w:rPr>
        <w:t xml:space="preserve">        // Identifies the callback routine on success since the screen wants control</w:t>
      </w:r>
    </w:p>
    <w:p w14:paraId="736BF205" w14:textId="77777777" w:rsidR="000A181C" w:rsidRPr="005E619E" w:rsidRDefault="000A181C" w:rsidP="000A181C">
      <w:pPr>
        <w:pStyle w:val="SAGEBodyText"/>
        <w:rPr>
          <w:rFonts w:ascii="Segoe UI" w:hAnsi="Segoe UI" w:cs="Segoe UI"/>
          <w:sz w:val="18"/>
          <w:szCs w:val="18"/>
        </w:rPr>
      </w:pPr>
      <w:r w:rsidRPr="005E619E">
        <w:rPr>
          <w:rFonts w:ascii="Segoe UI" w:hAnsi="Segoe UI" w:cs="Segoe UI"/>
          <w:sz w:val="18"/>
          <w:szCs w:val="18"/>
        </w:rPr>
        <w:lastRenderedPageBreak/>
        <w:t xml:space="preserve">        </w:t>
      </w:r>
      <w:r w:rsidRPr="005E619E">
        <w:rPr>
          <w:rFonts w:ascii="Segoe UI" w:hAnsi="Segoe UI" w:cs="Segoe UI"/>
          <w:color w:val="0000FF"/>
          <w:sz w:val="18"/>
          <w:szCs w:val="18"/>
        </w:rPr>
        <w:t xml:space="preserve">var </w:t>
      </w:r>
      <w:r w:rsidRPr="005E619E">
        <w:rPr>
          <w:rFonts w:ascii="Segoe UI" w:hAnsi="Segoe UI" w:cs="Segoe UI"/>
          <w:sz w:val="18"/>
          <w:szCs w:val="18"/>
        </w:rPr>
        <w:t>onOkCallback = onFinderSuccess.priceListCode;</w:t>
      </w:r>
    </w:p>
    <w:p w14:paraId="0F30A514" w14:textId="77777777" w:rsidR="000A181C" w:rsidRPr="005E619E" w:rsidRDefault="000A181C" w:rsidP="000A181C">
      <w:pPr>
        <w:pStyle w:val="SAGEBodyText"/>
        <w:rPr>
          <w:rFonts w:ascii="Segoe UI" w:hAnsi="Segoe UI" w:cs="Segoe UI"/>
          <w:color w:val="238D44"/>
          <w:sz w:val="18"/>
          <w:szCs w:val="18"/>
        </w:rPr>
      </w:pPr>
      <w:r w:rsidRPr="005E619E">
        <w:rPr>
          <w:rFonts w:ascii="Segoe UI" w:hAnsi="Segoe UI" w:cs="Segoe UI"/>
          <w:color w:val="238D44"/>
          <w:sz w:val="18"/>
          <w:szCs w:val="18"/>
        </w:rPr>
        <w:t xml:space="preserve">        // Identifies the callback routine on a cancel since the screen wants to be notified</w:t>
      </w:r>
    </w:p>
    <w:p w14:paraId="58399C19" w14:textId="77777777" w:rsidR="000A181C" w:rsidRPr="005E619E" w:rsidRDefault="000A181C" w:rsidP="000A181C">
      <w:pPr>
        <w:pStyle w:val="SAGEBodyText"/>
        <w:rPr>
          <w:rFonts w:ascii="Segoe UI" w:hAnsi="Segoe UI" w:cs="Segoe UI"/>
          <w:sz w:val="18"/>
          <w:szCs w:val="18"/>
        </w:rPr>
      </w:pPr>
      <w:r w:rsidRPr="005E619E">
        <w:rPr>
          <w:rFonts w:ascii="Segoe UI" w:hAnsi="Segoe UI" w:cs="Segoe UI"/>
          <w:sz w:val="18"/>
          <w:szCs w:val="18"/>
        </w:rPr>
        <w:t xml:space="preserve">        </w:t>
      </w:r>
      <w:r w:rsidRPr="005E619E">
        <w:rPr>
          <w:rFonts w:ascii="Segoe UI" w:hAnsi="Segoe UI" w:cs="Segoe UI"/>
          <w:color w:val="0000FF"/>
          <w:sz w:val="18"/>
          <w:szCs w:val="18"/>
        </w:rPr>
        <w:t xml:space="preserve">var </w:t>
      </w:r>
      <w:r w:rsidRPr="005E619E">
        <w:rPr>
          <w:rFonts w:ascii="Segoe UI" w:hAnsi="Segoe UI" w:cs="Segoe UI"/>
          <w:sz w:val="18"/>
          <w:szCs w:val="18"/>
        </w:rPr>
        <w:t>onCancelCallback = onFinderCancel.priceListCode;</w:t>
      </w:r>
    </w:p>
    <w:p w14:paraId="35264EE3" w14:textId="77777777" w:rsidR="000A181C" w:rsidRPr="005E619E" w:rsidRDefault="000A181C" w:rsidP="000A181C">
      <w:pPr>
        <w:pStyle w:val="SAGEBodyText"/>
        <w:rPr>
          <w:rFonts w:ascii="Segoe UI" w:hAnsi="Segoe UI" w:cs="Segoe UI"/>
          <w:color w:val="238D44"/>
          <w:sz w:val="18"/>
          <w:szCs w:val="18"/>
        </w:rPr>
      </w:pPr>
      <w:r w:rsidRPr="005E619E">
        <w:rPr>
          <w:rFonts w:ascii="Segoe UI" w:hAnsi="Segoe UI" w:cs="Segoe UI"/>
          <w:color w:val="238D44"/>
          <w:sz w:val="18"/>
          <w:szCs w:val="18"/>
        </w:rPr>
        <w:t xml:space="preserve">        // Creates a filter for the finder</w:t>
      </w:r>
    </w:p>
    <w:p w14:paraId="19AD3235" w14:textId="77777777" w:rsidR="000A181C" w:rsidRPr="005E619E" w:rsidRDefault="000A181C" w:rsidP="000A181C">
      <w:pPr>
        <w:pStyle w:val="SAGEBodyText"/>
        <w:rPr>
          <w:rFonts w:ascii="Segoe UI" w:hAnsi="Segoe UI" w:cs="Segoe UI"/>
          <w:sz w:val="18"/>
          <w:szCs w:val="18"/>
        </w:rPr>
      </w:pPr>
      <w:r w:rsidRPr="005E619E">
        <w:rPr>
          <w:rFonts w:ascii="Segoe UI" w:hAnsi="Segoe UI" w:cs="Segoe UI"/>
          <w:sz w:val="18"/>
          <w:szCs w:val="18"/>
        </w:rPr>
        <w:t xml:space="preserve">        </w:t>
      </w:r>
      <w:r w:rsidRPr="005E619E">
        <w:rPr>
          <w:rFonts w:ascii="Segoe UI" w:hAnsi="Segoe UI" w:cs="Segoe UI"/>
          <w:color w:val="0000FF"/>
          <w:sz w:val="18"/>
          <w:szCs w:val="18"/>
        </w:rPr>
        <w:t xml:space="preserve">var </w:t>
      </w:r>
      <w:r w:rsidRPr="005E619E">
        <w:rPr>
          <w:rFonts w:ascii="Segoe UI" w:hAnsi="Segoe UI" w:cs="Segoe UI"/>
          <w:sz w:val="18"/>
          <w:szCs w:val="18"/>
        </w:rPr>
        <w:t>filter = sg.finderHelper.createDefaultFunction("</w:t>
      </w:r>
      <w:r w:rsidRPr="005E619E">
        <w:rPr>
          <w:rFonts w:ascii="Segoe UI" w:hAnsi="Segoe UI" w:cs="Segoe UI"/>
          <w:color w:val="C00000"/>
          <w:sz w:val="18"/>
          <w:szCs w:val="18"/>
        </w:rPr>
        <w:t>txtPriceListCode</w:t>
      </w:r>
      <w:r w:rsidRPr="005E619E">
        <w:rPr>
          <w:rFonts w:ascii="Segoe UI" w:hAnsi="Segoe UI" w:cs="Segoe UI"/>
          <w:sz w:val="18"/>
          <w:szCs w:val="18"/>
        </w:rPr>
        <w:t>", "</w:t>
      </w:r>
      <w:r w:rsidRPr="005E619E">
        <w:rPr>
          <w:rFonts w:ascii="Segoe UI" w:hAnsi="Segoe UI" w:cs="Segoe UI"/>
          <w:color w:val="C00000"/>
          <w:sz w:val="18"/>
          <w:szCs w:val="18"/>
        </w:rPr>
        <w:t>PriceListCodeName</w:t>
      </w:r>
      <w:r w:rsidRPr="005E619E">
        <w:rPr>
          <w:rFonts w:ascii="Segoe UI" w:hAnsi="Segoe UI" w:cs="Segoe UI"/>
          <w:sz w:val="18"/>
          <w:szCs w:val="18"/>
        </w:rPr>
        <w:t>", sg.finderOperator.StartsWith);</w:t>
      </w:r>
    </w:p>
    <w:p w14:paraId="246BE9A2" w14:textId="77777777" w:rsidR="000A181C" w:rsidRPr="005E619E" w:rsidRDefault="000A181C" w:rsidP="000A181C">
      <w:pPr>
        <w:pStyle w:val="SAGEBodyText"/>
        <w:rPr>
          <w:rFonts w:ascii="Segoe UI" w:hAnsi="Segoe UI" w:cs="Segoe UI"/>
          <w:sz w:val="18"/>
          <w:szCs w:val="18"/>
        </w:rPr>
      </w:pPr>
    </w:p>
    <w:p w14:paraId="5AEE9F2D" w14:textId="18F6A113" w:rsidR="000A181C" w:rsidRPr="005E619E" w:rsidRDefault="000A181C" w:rsidP="000A181C">
      <w:pPr>
        <w:pStyle w:val="SAGEBodyText"/>
        <w:rPr>
          <w:rFonts w:ascii="Segoe UI" w:hAnsi="Segoe UI" w:cs="Segoe UI"/>
          <w:color w:val="238D44"/>
          <w:sz w:val="18"/>
          <w:szCs w:val="18"/>
        </w:rPr>
      </w:pPr>
      <w:r w:rsidRPr="005E619E">
        <w:rPr>
          <w:rFonts w:ascii="Segoe UI" w:hAnsi="Segoe UI" w:cs="Segoe UI"/>
          <w:color w:val="238D44"/>
          <w:sz w:val="18"/>
          <w:szCs w:val="18"/>
        </w:rPr>
        <w:t xml:space="preserve">        // Creates a finderProperties object for the finder based upon defin</w:t>
      </w:r>
      <w:r w:rsidR="005E619E" w:rsidRPr="005E619E">
        <w:rPr>
          <w:rFonts w:ascii="Segoe UI" w:hAnsi="Segoe UI" w:cs="Segoe UI"/>
          <w:color w:val="238D44"/>
          <w:sz w:val="18"/>
          <w:szCs w:val="18"/>
        </w:rPr>
        <w:t>i</w:t>
      </w:r>
      <w:r w:rsidRPr="005E619E">
        <w:rPr>
          <w:rFonts w:ascii="Segoe UI" w:hAnsi="Segoe UI" w:cs="Segoe UI"/>
          <w:color w:val="238D44"/>
          <w:sz w:val="18"/>
          <w:szCs w:val="18"/>
        </w:rPr>
        <w:t>tion and modifications to definition</w:t>
      </w:r>
    </w:p>
    <w:p w14:paraId="0F5D6B73" w14:textId="77777777" w:rsidR="000A181C" w:rsidRPr="005E619E" w:rsidRDefault="000A181C" w:rsidP="000A181C">
      <w:pPr>
        <w:pStyle w:val="SAGEBodyText"/>
        <w:rPr>
          <w:rFonts w:ascii="Segoe UI" w:hAnsi="Segoe UI" w:cs="Segoe UI"/>
          <w:sz w:val="18"/>
          <w:szCs w:val="18"/>
        </w:rPr>
      </w:pPr>
      <w:r w:rsidRPr="005E619E">
        <w:rPr>
          <w:rFonts w:ascii="Segoe UI" w:hAnsi="Segoe UI" w:cs="Segoe UI"/>
          <w:sz w:val="18"/>
          <w:szCs w:val="18"/>
        </w:rPr>
        <w:t xml:space="preserve">        </w:t>
      </w:r>
      <w:r w:rsidRPr="005E619E">
        <w:rPr>
          <w:rFonts w:ascii="Segoe UI" w:hAnsi="Segoe UI" w:cs="Segoe UI"/>
          <w:color w:val="0000FF"/>
          <w:sz w:val="18"/>
          <w:szCs w:val="18"/>
        </w:rPr>
        <w:t xml:space="preserve">var </w:t>
      </w:r>
      <w:r w:rsidRPr="005E619E">
        <w:rPr>
          <w:rFonts w:ascii="Segoe UI" w:hAnsi="Segoe UI" w:cs="Segoe UI"/>
          <w:sz w:val="18"/>
          <w:szCs w:val="18"/>
        </w:rPr>
        <w:t xml:space="preserve">initFinder = </w:t>
      </w:r>
      <w:r w:rsidRPr="005E619E">
        <w:rPr>
          <w:rFonts w:ascii="Segoe UI" w:hAnsi="Segoe UI" w:cs="Segoe UI"/>
          <w:color w:val="0000FF"/>
          <w:sz w:val="18"/>
          <w:szCs w:val="18"/>
        </w:rPr>
        <w:t xml:space="preserve">function </w:t>
      </w:r>
      <w:r w:rsidRPr="005E619E">
        <w:rPr>
          <w:rFonts w:ascii="Segoe UI" w:hAnsi="Segoe UI" w:cs="Segoe UI"/>
          <w:sz w:val="18"/>
          <w:szCs w:val="18"/>
        </w:rPr>
        <w:t>(viewFinder) {</w:t>
      </w:r>
    </w:p>
    <w:p w14:paraId="0DEFD60D" w14:textId="77777777" w:rsidR="000A181C" w:rsidRPr="005E619E" w:rsidRDefault="000A181C" w:rsidP="000A181C">
      <w:pPr>
        <w:pStyle w:val="SAGEBodyText"/>
        <w:rPr>
          <w:rFonts w:ascii="Segoe UI" w:hAnsi="Segoe UI" w:cs="Segoe UI"/>
          <w:sz w:val="18"/>
          <w:szCs w:val="18"/>
        </w:rPr>
      </w:pPr>
      <w:r w:rsidRPr="005E619E">
        <w:rPr>
          <w:rFonts w:ascii="Segoe UI" w:hAnsi="Segoe UI" w:cs="Segoe UI"/>
          <w:sz w:val="18"/>
          <w:szCs w:val="18"/>
        </w:rPr>
        <w:t xml:space="preserve">            viewFinder.viewID = props.viewID;</w:t>
      </w:r>
    </w:p>
    <w:p w14:paraId="44F357D6" w14:textId="77777777" w:rsidR="000A181C" w:rsidRPr="005E619E" w:rsidRDefault="000A181C" w:rsidP="000A181C">
      <w:pPr>
        <w:pStyle w:val="SAGEBodyText"/>
        <w:rPr>
          <w:rFonts w:ascii="Segoe UI" w:hAnsi="Segoe UI" w:cs="Segoe UI"/>
          <w:sz w:val="18"/>
          <w:szCs w:val="18"/>
        </w:rPr>
      </w:pPr>
      <w:r w:rsidRPr="005E619E">
        <w:rPr>
          <w:rFonts w:ascii="Segoe UI" w:hAnsi="Segoe UI" w:cs="Segoe UI"/>
          <w:sz w:val="18"/>
          <w:szCs w:val="18"/>
        </w:rPr>
        <w:t xml:space="preserve">            viewFinder.viewOrder = props.viewOrder;</w:t>
      </w:r>
    </w:p>
    <w:p w14:paraId="467D7F8A" w14:textId="77777777" w:rsidR="000A181C" w:rsidRPr="005E619E" w:rsidRDefault="000A181C" w:rsidP="000A181C">
      <w:pPr>
        <w:pStyle w:val="SAGEBodyText"/>
        <w:rPr>
          <w:rFonts w:ascii="Segoe UI" w:hAnsi="Segoe UI" w:cs="Segoe UI"/>
          <w:sz w:val="18"/>
          <w:szCs w:val="18"/>
        </w:rPr>
      </w:pPr>
      <w:r w:rsidRPr="005E619E">
        <w:rPr>
          <w:rFonts w:ascii="Segoe UI" w:hAnsi="Segoe UI" w:cs="Segoe UI"/>
          <w:sz w:val="18"/>
          <w:szCs w:val="18"/>
        </w:rPr>
        <w:t xml:space="preserve">            viewFinder.displayFieldNames = props.displayFieldNames;</w:t>
      </w:r>
    </w:p>
    <w:p w14:paraId="57929FF5" w14:textId="77777777" w:rsidR="000A181C" w:rsidRPr="005E619E" w:rsidRDefault="000A181C" w:rsidP="000A181C">
      <w:pPr>
        <w:pStyle w:val="SAGEBodyText"/>
        <w:rPr>
          <w:rFonts w:ascii="Segoe UI" w:hAnsi="Segoe UI" w:cs="Segoe UI"/>
          <w:sz w:val="18"/>
          <w:szCs w:val="18"/>
        </w:rPr>
      </w:pPr>
      <w:r w:rsidRPr="005E619E">
        <w:rPr>
          <w:rFonts w:ascii="Segoe UI" w:hAnsi="Segoe UI" w:cs="Segoe UI"/>
          <w:sz w:val="18"/>
          <w:szCs w:val="18"/>
        </w:rPr>
        <w:t xml:space="preserve">            viewFinder.returnFieldNames = props.returnFieldNames;</w:t>
      </w:r>
    </w:p>
    <w:p w14:paraId="2F0F5724" w14:textId="77777777" w:rsidR="000A181C" w:rsidRPr="005E619E" w:rsidRDefault="000A181C" w:rsidP="000A181C">
      <w:pPr>
        <w:pStyle w:val="SAGEBodyText"/>
        <w:rPr>
          <w:rFonts w:ascii="Segoe UI" w:hAnsi="Segoe UI" w:cs="Segoe UI"/>
          <w:sz w:val="18"/>
          <w:szCs w:val="18"/>
        </w:rPr>
      </w:pPr>
      <w:r w:rsidRPr="005E619E">
        <w:rPr>
          <w:rFonts w:ascii="Segoe UI" w:hAnsi="Segoe UI" w:cs="Segoe UI"/>
          <w:sz w:val="18"/>
          <w:szCs w:val="18"/>
        </w:rPr>
        <w:t xml:space="preserve">            viewFinder.filter = filter;</w:t>
      </w:r>
    </w:p>
    <w:p w14:paraId="487D86C7" w14:textId="6DF7FD50" w:rsidR="000A181C" w:rsidRDefault="000A181C" w:rsidP="000A181C">
      <w:pPr>
        <w:pStyle w:val="SAGEBodyText"/>
        <w:rPr>
          <w:rFonts w:ascii="Segoe UI" w:hAnsi="Segoe UI" w:cs="Segoe UI"/>
          <w:sz w:val="18"/>
          <w:szCs w:val="18"/>
        </w:rPr>
      </w:pPr>
      <w:r w:rsidRPr="005E619E">
        <w:rPr>
          <w:rFonts w:ascii="Segoe UI" w:hAnsi="Segoe UI" w:cs="Segoe UI"/>
          <w:sz w:val="18"/>
          <w:szCs w:val="18"/>
        </w:rPr>
        <w:t xml:space="preserve">        };</w:t>
      </w:r>
    </w:p>
    <w:p w14:paraId="5DBDE25E" w14:textId="7FB7BFC7" w:rsidR="005E619E" w:rsidRDefault="005E619E" w:rsidP="000A181C">
      <w:pPr>
        <w:pStyle w:val="SAGEBodyText"/>
        <w:rPr>
          <w:rFonts w:ascii="Segoe UI" w:hAnsi="Segoe UI" w:cs="Segoe UI"/>
          <w:sz w:val="18"/>
          <w:szCs w:val="18"/>
        </w:rPr>
      </w:pPr>
    </w:p>
    <w:p w14:paraId="2526CA7A" w14:textId="77777777" w:rsidR="00EE7742" w:rsidRPr="00EE7742" w:rsidRDefault="00EE7742" w:rsidP="00EE7742">
      <w:pPr>
        <w:pStyle w:val="SAGEBodyText"/>
        <w:rPr>
          <w:rFonts w:ascii="Segoe UI" w:hAnsi="Segoe UI" w:cs="Segoe UI"/>
          <w:color w:val="238D44"/>
          <w:sz w:val="18"/>
          <w:szCs w:val="18"/>
        </w:rPr>
      </w:pPr>
      <w:r w:rsidRPr="00EE7742">
        <w:rPr>
          <w:rFonts w:ascii="Segoe UI" w:hAnsi="Segoe UI" w:cs="Segoe UI"/>
          <w:color w:val="238D44"/>
          <w:sz w:val="18"/>
          <w:szCs w:val="18"/>
        </w:rPr>
        <w:t xml:space="preserve">        // Sets up the finder for the Price Code screen</w:t>
      </w:r>
    </w:p>
    <w:p w14:paraId="6960E40E" w14:textId="6F4BC56D" w:rsidR="00EE7742" w:rsidRDefault="00EE7742" w:rsidP="00EE7742">
      <w:pPr>
        <w:pStyle w:val="SAGEBodyText"/>
        <w:rPr>
          <w:rFonts w:ascii="Segoe UI" w:hAnsi="Segoe UI" w:cs="Segoe UI"/>
          <w:sz w:val="18"/>
          <w:szCs w:val="18"/>
        </w:rPr>
      </w:pPr>
      <w:r w:rsidRPr="00EE7742">
        <w:rPr>
          <w:rFonts w:ascii="Segoe UI" w:hAnsi="Segoe UI" w:cs="Segoe UI"/>
          <w:sz w:val="18"/>
          <w:szCs w:val="18"/>
        </w:rPr>
        <w:t xml:space="preserve">        sg.viewFinderHelper.setViewFinder(buttonId, onOkCallback, initFinder, onCancelCallback);</w:t>
      </w:r>
    </w:p>
    <w:p w14:paraId="48E1E740" w14:textId="7EC31C90" w:rsidR="00EE7742" w:rsidRDefault="00EE7742" w:rsidP="00EE7742">
      <w:pPr>
        <w:pStyle w:val="SAGEBodyText"/>
        <w:rPr>
          <w:rFonts w:ascii="Segoe UI" w:hAnsi="Segoe UI" w:cs="Segoe UI"/>
          <w:sz w:val="18"/>
          <w:szCs w:val="18"/>
        </w:rPr>
      </w:pPr>
    </w:p>
    <w:p w14:paraId="1E2BB7C0" w14:textId="77777777" w:rsidR="00EE7742" w:rsidRPr="00EE7742" w:rsidRDefault="00EE7742" w:rsidP="00EE7742">
      <w:pPr>
        <w:pStyle w:val="SAGEBodyText"/>
        <w:rPr>
          <w:rFonts w:ascii="Segoe UI" w:hAnsi="Segoe UI" w:cs="Segoe UI"/>
          <w:sz w:val="18"/>
          <w:szCs w:val="18"/>
        </w:rPr>
      </w:pPr>
    </w:p>
    <w:p w14:paraId="00F9FA1D" w14:textId="0BCD9885" w:rsidR="00EE7742" w:rsidRPr="00EE7742" w:rsidRDefault="00EE7742" w:rsidP="00EE7742">
      <w:pPr>
        <w:pStyle w:val="SAGEBodyText"/>
        <w:rPr>
          <w:rFonts w:ascii="Segoe UI" w:hAnsi="Segoe UI" w:cs="Segoe UI"/>
          <w:color w:val="238D44"/>
          <w:sz w:val="18"/>
          <w:szCs w:val="18"/>
        </w:rPr>
      </w:pPr>
      <w:r w:rsidRPr="00EE7742">
        <w:rPr>
          <w:rFonts w:ascii="Segoe UI" w:hAnsi="Segoe UI" w:cs="Segoe UI"/>
          <w:color w:val="238D44"/>
          <w:sz w:val="18"/>
          <w:szCs w:val="18"/>
        </w:rPr>
        <w:t>// On Finder success bind the data to appropriate controls</w:t>
      </w:r>
    </w:p>
    <w:p w14:paraId="10FCEA74" w14:textId="77777777" w:rsidR="00EE7742" w:rsidRPr="00EE7742" w:rsidRDefault="00EE7742" w:rsidP="00EE7742">
      <w:pPr>
        <w:pStyle w:val="SAGEBodyText"/>
        <w:rPr>
          <w:rFonts w:ascii="Segoe UI" w:hAnsi="Segoe UI" w:cs="Segoe UI"/>
          <w:sz w:val="18"/>
          <w:szCs w:val="18"/>
        </w:rPr>
      </w:pPr>
      <w:r w:rsidRPr="00EE7742">
        <w:rPr>
          <w:rFonts w:ascii="Segoe UI" w:hAnsi="Segoe UI" w:cs="Segoe UI"/>
          <w:color w:val="0000FF"/>
          <w:sz w:val="18"/>
          <w:szCs w:val="18"/>
        </w:rPr>
        <w:t xml:space="preserve">var </w:t>
      </w:r>
      <w:r w:rsidRPr="00EE7742">
        <w:rPr>
          <w:rFonts w:ascii="Segoe UI" w:hAnsi="Segoe UI" w:cs="Segoe UI"/>
          <w:sz w:val="18"/>
          <w:szCs w:val="18"/>
        </w:rPr>
        <w:t>onFinderSuccess = {</w:t>
      </w:r>
    </w:p>
    <w:p w14:paraId="51BB154B" w14:textId="553CB517" w:rsidR="00EE7742" w:rsidRPr="00EE7742" w:rsidRDefault="00EE7742" w:rsidP="00EE7742">
      <w:pPr>
        <w:pStyle w:val="SAGEBodyText"/>
        <w:rPr>
          <w:rFonts w:ascii="Segoe UI" w:hAnsi="Segoe UI" w:cs="Segoe UI"/>
          <w:sz w:val="18"/>
          <w:szCs w:val="18"/>
        </w:rPr>
      </w:pPr>
      <w:r w:rsidRPr="00EE7742">
        <w:rPr>
          <w:rFonts w:ascii="Segoe UI" w:hAnsi="Segoe UI" w:cs="Segoe UI"/>
          <w:sz w:val="18"/>
          <w:szCs w:val="18"/>
        </w:rPr>
        <w:t xml:space="preserve">    pricelist Code: </w:t>
      </w:r>
      <w:r w:rsidRPr="00EE7742">
        <w:rPr>
          <w:rFonts w:ascii="Segoe UI" w:hAnsi="Segoe UI" w:cs="Segoe UI"/>
          <w:color w:val="0000FF"/>
          <w:sz w:val="18"/>
          <w:szCs w:val="18"/>
        </w:rPr>
        <w:t xml:space="preserve">function </w:t>
      </w:r>
      <w:r w:rsidRPr="00EE7742">
        <w:rPr>
          <w:rFonts w:ascii="Segoe UI" w:hAnsi="Segoe UI" w:cs="Segoe UI"/>
          <w:sz w:val="18"/>
          <w:szCs w:val="18"/>
        </w:rPr>
        <w:t>(result) {</w:t>
      </w:r>
    </w:p>
    <w:p w14:paraId="112CC996" w14:textId="77777777" w:rsidR="00EE7742" w:rsidRPr="00EE7742" w:rsidRDefault="00EE7742" w:rsidP="00EE7742">
      <w:pPr>
        <w:pStyle w:val="SAGEBodyText"/>
        <w:rPr>
          <w:rFonts w:ascii="Segoe UI" w:hAnsi="Segoe UI" w:cs="Segoe UI"/>
          <w:color w:val="238D44"/>
          <w:sz w:val="18"/>
          <w:szCs w:val="18"/>
        </w:rPr>
      </w:pPr>
      <w:r w:rsidRPr="00EE7742">
        <w:rPr>
          <w:rFonts w:ascii="Segoe UI" w:hAnsi="Segoe UI" w:cs="Segoe UI"/>
          <w:color w:val="238D44"/>
          <w:sz w:val="18"/>
          <w:szCs w:val="18"/>
        </w:rPr>
        <w:t xml:space="preserve">        // Set the Price List Code as a filter value</w:t>
      </w:r>
    </w:p>
    <w:p w14:paraId="7E3E2780" w14:textId="77777777" w:rsidR="00EE7742" w:rsidRPr="00EE7742" w:rsidRDefault="00EE7742" w:rsidP="00EE7742">
      <w:pPr>
        <w:pStyle w:val="SAGEBodyText"/>
        <w:rPr>
          <w:rFonts w:ascii="Segoe UI" w:hAnsi="Segoe UI" w:cs="Segoe UI"/>
          <w:sz w:val="18"/>
          <w:szCs w:val="18"/>
        </w:rPr>
      </w:pPr>
      <w:r w:rsidRPr="00EE7742">
        <w:rPr>
          <w:rFonts w:ascii="Segoe UI" w:hAnsi="Segoe UI" w:cs="Segoe UI"/>
          <w:sz w:val="18"/>
          <w:szCs w:val="18"/>
        </w:rPr>
        <w:t xml:space="preserve">        if (result != null) {</w:t>
      </w:r>
    </w:p>
    <w:p w14:paraId="317E598E" w14:textId="77777777" w:rsidR="00EE7742" w:rsidRPr="00EE7742" w:rsidRDefault="00EE7742" w:rsidP="00EE7742">
      <w:pPr>
        <w:pStyle w:val="SAGEBodyText"/>
        <w:rPr>
          <w:rFonts w:ascii="Segoe UI" w:hAnsi="Segoe UI" w:cs="Segoe UI"/>
          <w:sz w:val="18"/>
          <w:szCs w:val="18"/>
        </w:rPr>
      </w:pPr>
      <w:r w:rsidRPr="00EE7742">
        <w:rPr>
          <w:rFonts w:ascii="Segoe UI" w:hAnsi="Segoe UI" w:cs="Segoe UI"/>
          <w:sz w:val="18"/>
          <w:szCs w:val="18"/>
        </w:rPr>
        <w:t xml:space="preserve">            </w:t>
      </w:r>
      <w:r w:rsidRPr="00EE7742">
        <w:rPr>
          <w:rFonts w:ascii="Segoe UI" w:hAnsi="Segoe UI" w:cs="Segoe UI"/>
          <w:color w:val="0000FF"/>
          <w:sz w:val="18"/>
          <w:szCs w:val="18"/>
        </w:rPr>
        <w:t xml:space="preserve">var </w:t>
      </w:r>
      <w:r w:rsidRPr="00EE7742">
        <w:rPr>
          <w:rFonts w:ascii="Segoe UI" w:hAnsi="Segoe UI" w:cs="Segoe UI"/>
          <w:sz w:val="18"/>
          <w:szCs w:val="18"/>
        </w:rPr>
        <w:t>selectedCode = result.PRICELIST;</w:t>
      </w:r>
    </w:p>
    <w:p w14:paraId="573E6065" w14:textId="77777777" w:rsidR="00EE7742" w:rsidRPr="00EE7742" w:rsidRDefault="00EE7742" w:rsidP="00EE7742">
      <w:pPr>
        <w:pStyle w:val="SAGEBodyText"/>
        <w:rPr>
          <w:rFonts w:ascii="Segoe UI" w:hAnsi="Segoe UI" w:cs="Segoe UI"/>
          <w:sz w:val="18"/>
          <w:szCs w:val="18"/>
        </w:rPr>
      </w:pPr>
      <w:r w:rsidRPr="00EE7742">
        <w:rPr>
          <w:rFonts w:ascii="Segoe UI" w:hAnsi="Segoe UI" w:cs="Segoe UI"/>
          <w:sz w:val="18"/>
          <w:szCs w:val="18"/>
        </w:rPr>
        <w:t xml:space="preserve">            priceListCodeUI.ModelData.Data.PriceListCodeName(selectedCode);</w:t>
      </w:r>
    </w:p>
    <w:p w14:paraId="0F04EB4B" w14:textId="77777777" w:rsidR="00EE7742" w:rsidRPr="00EE7742" w:rsidRDefault="00EE7742" w:rsidP="00EE7742">
      <w:pPr>
        <w:pStyle w:val="SAGEBodyText"/>
        <w:rPr>
          <w:rFonts w:ascii="Segoe UI" w:hAnsi="Segoe UI" w:cs="Segoe UI"/>
          <w:sz w:val="18"/>
          <w:szCs w:val="18"/>
        </w:rPr>
      </w:pPr>
      <w:r w:rsidRPr="00EE7742">
        <w:rPr>
          <w:rFonts w:ascii="Segoe UI" w:hAnsi="Segoe UI" w:cs="Segoe UI"/>
          <w:sz w:val="18"/>
          <w:szCs w:val="18"/>
        </w:rPr>
        <w:t xml:space="preserve">            priceListCodeUtility.checkIsDirty(priceListCodeUIData.getPriceListCodeById, selectedCode);</w:t>
      </w:r>
    </w:p>
    <w:p w14:paraId="4AC3659A" w14:textId="77777777" w:rsidR="00EE7742" w:rsidRPr="00EE7742" w:rsidRDefault="00EE7742" w:rsidP="00EE7742">
      <w:pPr>
        <w:pStyle w:val="SAGEBodyText"/>
        <w:rPr>
          <w:rFonts w:ascii="Segoe UI" w:hAnsi="Segoe UI" w:cs="Segoe UI"/>
          <w:sz w:val="18"/>
          <w:szCs w:val="18"/>
        </w:rPr>
      </w:pPr>
      <w:r w:rsidRPr="00EE7742">
        <w:rPr>
          <w:rFonts w:ascii="Segoe UI" w:hAnsi="Segoe UI" w:cs="Segoe UI"/>
          <w:sz w:val="18"/>
          <w:szCs w:val="18"/>
        </w:rPr>
        <w:t xml:space="preserve">        }</w:t>
      </w:r>
    </w:p>
    <w:p w14:paraId="451D981E" w14:textId="77777777" w:rsidR="00EE7742" w:rsidRPr="00EE7742" w:rsidRDefault="00EE7742" w:rsidP="00EE7742">
      <w:pPr>
        <w:pStyle w:val="SAGEBodyText"/>
        <w:rPr>
          <w:rFonts w:ascii="Segoe UI" w:hAnsi="Segoe UI" w:cs="Segoe UI"/>
          <w:sz w:val="18"/>
          <w:szCs w:val="18"/>
        </w:rPr>
      </w:pPr>
      <w:r w:rsidRPr="00EE7742">
        <w:rPr>
          <w:rFonts w:ascii="Segoe UI" w:hAnsi="Segoe UI" w:cs="Segoe UI"/>
          <w:sz w:val="18"/>
          <w:szCs w:val="18"/>
        </w:rPr>
        <w:t xml:space="preserve">    }</w:t>
      </w:r>
    </w:p>
    <w:p w14:paraId="1B618234" w14:textId="77777777" w:rsidR="00EE7742" w:rsidRPr="00EE7742" w:rsidRDefault="00EE7742" w:rsidP="00EE7742">
      <w:pPr>
        <w:pStyle w:val="SAGEBodyText"/>
        <w:rPr>
          <w:rFonts w:ascii="Segoe UI" w:hAnsi="Segoe UI" w:cs="Segoe UI"/>
          <w:sz w:val="18"/>
          <w:szCs w:val="18"/>
        </w:rPr>
      </w:pPr>
      <w:r w:rsidRPr="00EE7742">
        <w:rPr>
          <w:rFonts w:ascii="Segoe UI" w:hAnsi="Segoe UI" w:cs="Segoe UI"/>
          <w:sz w:val="18"/>
          <w:szCs w:val="18"/>
        </w:rPr>
        <w:t>};</w:t>
      </w:r>
    </w:p>
    <w:p w14:paraId="06CCCD6D" w14:textId="77777777" w:rsidR="00EE7742" w:rsidRPr="00EE7742" w:rsidRDefault="00EE7742" w:rsidP="00EE7742">
      <w:pPr>
        <w:pStyle w:val="SAGEBodyText"/>
        <w:rPr>
          <w:rFonts w:ascii="Segoe UI" w:hAnsi="Segoe UI" w:cs="Segoe UI"/>
          <w:sz w:val="18"/>
          <w:szCs w:val="18"/>
        </w:rPr>
      </w:pPr>
    </w:p>
    <w:p w14:paraId="79F17B7A" w14:textId="77777777" w:rsidR="00EE7742" w:rsidRPr="00EE7742" w:rsidRDefault="00EE7742" w:rsidP="00EE7742">
      <w:pPr>
        <w:pStyle w:val="SAGEBodyText"/>
        <w:rPr>
          <w:rFonts w:ascii="Segoe UI" w:hAnsi="Segoe UI" w:cs="Segoe UI"/>
          <w:color w:val="238D44"/>
          <w:sz w:val="18"/>
          <w:szCs w:val="18"/>
        </w:rPr>
      </w:pPr>
      <w:r w:rsidRPr="00EE7742">
        <w:rPr>
          <w:rFonts w:ascii="Segoe UI" w:hAnsi="Segoe UI" w:cs="Segoe UI"/>
          <w:color w:val="238D44"/>
          <w:sz w:val="18"/>
          <w:szCs w:val="18"/>
        </w:rPr>
        <w:lastRenderedPageBreak/>
        <w:t xml:space="preserve">// On cancel Finder the focus should go to appropriate control </w:t>
      </w:r>
    </w:p>
    <w:p w14:paraId="401AEFF5" w14:textId="77777777" w:rsidR="00EE7742" w:rsidRPr="00EE7742" w:rsidRDefault="00EE7742" w:rsidP="00EE7742">
      <w:pPr>
        <w:pStyle w:val="SAGEBodyText"/>
        <w:rPr>
          <w:rFonts w:ascii="Segoe UI" w:hAnsi="Segoe UI" w:cs="Segoe UI"/>
          <w:sz w:val="18"/>
          <w:szCs w:val="18"/>
        </w:rPr>
      </w:pPr>
      <w:r w:rsidRPr="00EE7742">
        <w:rPr>
          <w:rFonts w:ascii="Segoe UI" w:hAnsi="Segoe UI" w:cs="Segoe UI"/>
          <w:color w:val="0000FF"/>
          <w:sz w:val="18"/>
          <w:szCs w:val="18"/>
        </w:rPr>
        <w:t xml:space="preserve">var </w:t>
      </w:r>
      <w:r w:rsidRPr="00EE7742">
        <w:rPr>
          <w:rFonts w:ascii="Segoe UI" w:hAnsi="Segoe UI" w:cs="Segoe UI"/>
          <w:sz w:val="18"/>
          <w:szCs w:val="18"/>
        </w:rPr>
        <w:t>onFinderCancel = {</w:t>
      </w:r>
    </w:p>
    <w:p w14:paraId="64744E90" w14:textId="77777777" w:rsidR="00EE7742" w:rsidRPr="00EE7742" w:rsidRDefault="00EE7742" w:rsidP="00EE7742">
      <w:pPr>
        <w:pStyle w:val="SAGEBodyText"/>
        <w:rPr>
          <w:rFonts w:ascii="Segoe UI" w:hAnsi="Segoe UI" w:cs="Segoe UI"/>
          <w:sz w:val="18"/>
          <w:szCs w:val="18"/>
        </w:rPr>
      </w:pPr>
      <w:r w:rsidRPr="00EE7742">
        <w:rPr>
          <w:rFonts w:ascii="Segoe UI" w:hAnsi="Segoe UI" w:cs="Segoe UI"/>
          <w:sz w:val="18"/>
          <w:szCs w:val="18"/>
        </w:rPr>
        <w:t xml:space="preserve">    priceListCode: </w:t>
      </w:r>
      <w:r w:rsidRPr="00EE7742">
        <w:rPr>
          <w:rFonts w:ascii="Segoe UI" w:hAnsi="Segoe UI" w:cs="Segoe UI"/>
          <w:color w:val="0000FF"/>
          <w:sz w:val="18"/>
          <w:szCs w:val="18"/>
        </w:rPr>
        <w:t xml:space="preserve">function </w:t>
      </w:r>
      <w:r w:rsidRPr="00EE7742">
        <w:rPr>
          <w:rFonts w:ascii="Segoe UI" w:hAnsi="Segoe UI" w:cs="Segoe UI"/>
          <w:sz w:val="18"/>
          <w:szCs w:val="18"/>
        </w:rPr>
        <w:t>() {</w:t>
      </w:r>
    </w:p>
    <w:p w14:paraId="5CF6CBDE" w14:textId="77777777" w:rsidR="00EE7742" w:rsidRPr="00EE7742" w:rsidRDefault="00EE7742" w:rsidP="00EE7742">
      <w:pPr>
        <w:pStyle w:val="SAGEBodyText"/>
        <w:rPr>
          <w:rFonts w:ascii="Segoe UI" w:hAnsi="Segoe UI" w:cs="Segoe UI"/>
          <w:sz w:val="18"/>
          <w:szCs w:val="18"/>
        </w:rPr>
      </w:pPr>
      <w:r w:rsidRPr="00EE7742">
        <w:rPr>
          <w:rFonts w:ascii="Segoe UI" w:hAnsi="Segoe UI" w:cs="Segoe UI"/>
          <w:sz w:val="18"/>
          <w:szCs w:val="18"/>
        </w:rPr>
        <w:t xml:space="preserve">        sg.controls.Focus($(</w:t>
      </w:r>
      <w:r w:rsidRPr="00EE7742">
        <w:rPr>
          <w:rFonts w:ascii="Segoe UI" w:hAnsi="Segoe UI" w:cs="Segoe UI"/>
          <w:color w:val="C00000"/>
          <w:sz w:val="18"/>
          <w:szCs w:val="18"/>
        </w:rPr>
        <w:t>"#txtPriceListCode"</w:t>
      </w:r>
      <w:r w:rsidRPr="00EE7742">
        <w:rPr>
          <w:rFonts w:ascii="Segoe UI" w:hAnsi="Segoe UI" w:cs="Segoe UI"/>
          <w:sz w:val="18"/>
          <w:szCs w:val="18"/>
        </w:rPr>
        <w:t>));</w:t>
      </w:r>
    </w:p>
    <w:p w14:paraId="02F7F086" w14:textId="77777777" w:rsidR="00EE7742" w:rsidRPr="00EE7742" w:rsidRDefault="00EE7742" w:rsidP="00EE7742">
      <w:pPr>
        <w:pStyle w:val="SAGEBodyText"/>
        <w:rPr>
          <w:rFonts w:ascii="Segoe UI" w:hAnsi="Segoe UI" w:cs="Segoe UI"/>
          <w:sz w:val="18"/>
          <w:szCs w:val="18"/>
        </w:rPr>
      </w:pPr>
      <w:r w:rsidRPr="00EE7742">
        <w:rPr>
          <w:rFonts w:ascii="Segoe UI" w:hAnsi="Segoe UI" w:cs="Segoe UI"/>
          <w:sz w:val="18"/>
          <w:szCs w:val="18"/>
        </w:rPr>
        <w:t xml:space="preserve">        $(</w:t>
      </w:r>
      <w:r w:rsidRPr="00EE7742">
        <w:rPr>
          <w:rFonts w:ascii="Segoe UI" w:hAnsi="Segoe UI" w:cs="Segoe UI"/>
          <w:color w:val="C00000"/>
          <w:sz w:val="18"/>
          <w:szCs w:val="18"/>
        </w:rPr>
        <w:t>"#message"</w:t>
      </w:r>
      <w:r w:rsidRPr="00EE7742">
        <w:rPr>
          <w:rFonts w:ascii="Segoe UI" w:hAnsi="Segoe UI" w:cs="Segoe UI"/>
          <w:sz w:val="18"/>
          <w:szCs w:val="18"/>
        </w:rPr>
        <w:t>).empty();</w:t>
      </w:r>
    </w:p>
    <w:p w14:paraId="7CD2F53B" w14:textId="77777777" w:rsidR="00EE7742" w:rsidRPr="00EE7742" w:rsidRDefault="00EE7742" w:rsidP="00EE7742">
      <w:pPr>
        <w:pStyle w:val="SAGEBodyText"/>
        <w:rPr>
          <w:rFonts w:ascii="Segoe UI" w:hAnsi="Segoe UI" w:cs="Segoe UI"/>
          <w:sz w:val="18"/>
          <w:szCs w:val="18"/>
        </w:rPr>
      </w:pPr>
      <w:r w:rsidRPr="00EE7742">
        <w:rPr>
          <w:rFonts w:ascii="Segoe UI" w:hAnsi="Segoe UI" w:cs="Segoe UI"/>
          <w:sz w:val="18"/>
          <w:szCs w:val="18"/>
        </w:rPr>
        <w:t xml:space="preserve">    }</w:t>
      </w:r>
    </w:p>
    <w:p w14:paraId="47453066" w14:textId="4416CD40" w:rsidR="00EE7742" w:rsidRDefault="00EE7742" w:rsidP="00EE7742">
      <w:pPr>
        <w:pStyle w:val="SAGEBodyText"/>
        <w:rPr>
          <w:rFonts w:ascii="Segoe UI" w:hAnsi="Segoe UI" w:cs="Segoe UI"/>
          <w:sz w:val="18"/>
          <w:szCs w:val="18"/>
        </w:rPr>
      </w:pPr>
      <w:r w:rsidRPr="00EE7742">
        <w:rPr>
          <w:rFonts w:ascii="Segoe UI" w:hAnsi="Segoe UI" w:cs="Segoe UI"/>
          <w:sz w:val="18"/>
          <w:szCs w:val="18"/>
        </w:rPr>
        <w:t>};</w:t>
      </w:r>
    </w:p>
    <w:p w14:paraId="57372619" w14:textId="3BFE3129" w:rsidR="005E619E" w:rsidRDefault="005E619E" w:rsidP="005E619E">
      <w:pPr>
        <w:pStyle w:val="SAGEHeading2"/>
      </w:pPr>
      <w:bookmarkStart w:id="19" w:name="_Toc7620557"/>
      <w:r>
        <w:t>AR Refund Entry</w:t>
      </w:r>
      <w:bookmarkEnd w:id="19"/>
    </w:p>
    <w:p w14:paraId="01FD9B35" w14:textId="77777777" w:rsidR="00EE7742" w:rsidRPr="00EE7742" w:rsidRDefault="00EE7742" w:rsidP="00EE7742">
      <w:pPr>
        <w:pStyle w:val="SAGEBodyText"/>
        <w:rPr>
          <w:sz w:val="18"/>
          <w:szCs w:val="18"/>
        </w:rPr>
      </w:pPr>
    </w:p>
    <w:p w14:paraId="7937DFA5" w14:textId="3485A446" w:rsidR="00EE7742" w:rsidRPr="00EE7742" w:rsidRDefault="00EE7742" w:rsidP="00EE7742">
      <w:pPr>
        <w:pStyle w:val="SAGEBodyText"/>
        <w:rPr>
          <w:color w:val="238D44"/>
          <w:sz w:val="18"/>
          <w:szCs w:val="18"/>
        </w:rPr>
      </w:pPr>
      <w:r w:rsidRPr="00EE7742">
        <w:rPr>
          <w:color w:val="238D44"/>
          <w:sz w:val="18"/>
          <w:szCs w:val="18"/>
        </w:rPr>
        <w:t>// Get customer and document from the model</w:t>
      </w:r>
    </w:p>
    <w:p w14:paraId="6F8BC144" w14:textId="54E61E8B" w:rsidR="00EE7742" w:rsidRPr="00EE7742" w:rsidRDefault="00EE7742" w:rsidP="00EE7742">
      <w:pPr>
        <w:pStyle w:val="SAGEBodyText"/>
        <w:rPr>
          <w:sz w:val="18"/>
          <w:szCs w:val="18"/>
        </w:rPr>
      </w:pPr>
      <w:r w:rsidRPr="00EE7742">
        <w:rPr>
          <w:color w:val="0000FF"/>
          <w:sz w:val="18"/>
          <w:szCs w:val="18"/>
        </w:rPr>
        <w:t xml:space="preserve">var </w:t>
      </w:r>
      <w:r w:rsidRPr="00EE7742">
        <w:rPr>
          <w:sz w:val="18"/>
          <w:szCs w:val="18"/>
        </w:rPr>
        <w:t>customerNumber = jobDetailsUI.jobDetailsModelData.Data.CustomerNumber();</w:t>
      </w:r>
    </w:p>
    <w:p w14:paraId="5F823614" w14:textId="02DFD417" w:rsidR="00EE7742" w:rsidRPr="00EE7742" w:rsidRDefault="00EE7742" w:rsidP="00EE7742">
      <w:pPr>
        <w:pStyle w:val="SAGEBodyText"/>
        <w:rPr>
          <w:sz w:val="18"/>
          <w:szCs w:val="18"/>
        </w:rPr>
      </w:pPr>
      <w:r w:rsidRPr="00EE7742">
        <w:rPr>
          <w:color w:val="0000FF"/>
          <w:sz w:val="18"/>
          <w:szCs w:val="18"/>
        </w:rPr>
        <w:t xml:space="preserve">var </w:t>
      </w:r>
      <w:r w:rsidRPr="00EE7742">
        <w:rPr>
          <w:sz w:val="18"/>
          <w:szCs w:val="18"/>
        </w:rPr>
        <w:t>documentNumber = jobDetailsUI.jobDetailsModelData.Data.DocumentNumber();</w:t>
      </w:r>
    </w:p>
    <w:p w14:paraId="21617828" w14:textId="5C773753" w:rsidR="00EE7742" w:rsidRPr="00EE7742" w:rsidRDefault="00EE7742" w:rsidP="00EE7742">
      <w:pPr>
        <w:pStyle w:val="SAGEBodyText"/>
        <w:rPr>
          <w:color w:val="238D44"/>
          <w:sz w:val="18"/>
          <w:szCs w:val="18"/>
        </w:rPr>
      </w:pPr>
      <w:r w:rsidRPr="00EE7742">
        <w:rPr>
          <w:color w:val="238D44"/>
          <w:sz w:val="18"/>
          <w:szCs w:val="18"/>
        </w:rPr>
        <w:t>// Gets the predefined configuration for the AR Open Document Details Finder</w:t>
      </w:r>
    </w:p>
    <w:p w14:paraId="334B56AC" w14:textId="3815A7BE" w:rsidR="00EE7742" w:rsidRPr="00EE7742" w:rsidRDefault="00EE7742" w:rsidP="00EE7742">
      <w:pPr>
        <w:pStyle w:val="SAGEBodyText"/>
        <w:rPr>
          <w:sz w:val="18"/>
          <w:szCs w:val="18"/>
        </w:rPr>
      </w:pPr>
      <w:r w:rsidRPr="00EE7742">
        <w:rPr>
          <w:color w:val="0000FF"/>
          <w:sz w:val="18"/>
          <w:szCs w:val="18"/>
        </w:rPr>
        <w:t xml:space="preserve">var </w:t>
      </w:r>
      <w:r w:rsidRPr="00EE7742">
        <w:rPr>
          <w:sz w:val="18"/>
          <w:szCs w:val="18"/>
        </w:rPr>
        <w:t>finderProperties = sg.viewFinderProperties.AR.OpenDocumentDetails;</w:t>
      </w:r>
    </w:p>
    <w:p w14:paraId="6C48CA8A" w14:textId="55F90F76" w:rsidR="00EE7742" w:rsidRPr="00EE7742" w:rsidRDefault="00EE7742" w:rsidP="00EE7742">
      <w:pPr>
        <w:pStyle w:val="SAGEBodyText"/>
        <w:rPr>
          <w:color w:val="238D44"/>
          <w:sz w:val="18"/>
          <w:szCs w:val="18"/>
        </w:rPr>
      </w:pPr>
      <w:r w:rsidRPr="00EE7742">
        <w:rPr>
          <w:color w:val="238D44"/>
          <w:sz w:val="18"/>
          <w:szCs w:val="18"/>
        </w:rPr>
        <w:t>// Sets the initKeyValues and filter properties</w:t>
      </w:r>
    </w:p>
    <w:p w14:paraId="3F8F09F7" w14:textId="57DAE999" w:rsidR="00EE7742" w:rsidRPr="00EE7742" w:rsidRDefault="00EE7742" w:rsidP="00EE7742">
      <w:pPr>
        <w:pStyle w:val="SAGEBodyText"/>
        <w:rPr>
          <w:sz w:val="18"/>
          <w:szCs w:val="18"/>
        </w:rPr>
      </w:pPr>
      <w:r w:rsidRPr="00EE7742">
        <w:rPr>
          <w:sz w:val="18"/>
          <w:szCs w:val="18"/>
        </w:rPr>
        <w:t>finderProperties[</w:t>
      </w:r>
      <w:r w:rsidRPr="00EE7742">
        <w:rPr>
          <w:color w:val="C00000"/>
          <w:sz w:val="18"/>
          <w:szCs w:val="18"/>
        </w:rPr>
        <w:t>"initKeyValues"</w:t>
      </w:r>
      <w:r w:rsidRPr="00EE7742">
        <w:rPr>
          <w:sz w:val="18"/>
          <w:szCs w:val="18"/>
        </w:rPr>
        <w:t>] = [customerNumber, documentNumber, $(</w:t>
      </w:r>
      <w:r w:rsidRPr="00EE7742">
        <w:rPr>
          <w:color w:val="C00000"/>
          <w:sz w:val="18"/>
          <w:szCs w:val="18"/>
        </w:rPr>
        <w:t>"#txtOriginalLineNumber"</w:t>
      </w:r>
      <w:r w:rsidRPr="00EE7742">
        <w:rPr>
          <w:sz w:val="18"/>
          <w:szCs w:val="18"/>
        </w:rPr>
        <w:t>).val()];</w:t>
      </w:r>
    </w:p>
    <w:p w14:paraId="6D7E300E" w14:textId="1208265F" w:rsidR="00EE7742" w:rsidRPr="00EE7742" w:rsidRDefault="00EE7742" w:rsidP="00EE7742">
      <w:pPr>
        <w:pStyle w:val="SAGEBodyText"/>
        <w:rPr>
          <w:sz w:val="18"/>
          <w:szCs w:val="18"/>
        </w:rPr>
      </w:pPr>
      <w:r w:rsidRPr="00EE7742">
        <w:rPr>
          <w:sz w:val="18"/>
          <w:szCs w:val="18"/>
        </w:rPr>
        <w:t>finderProperties[</w:t>
      </w:r>
      <w:r w:rsidRPr="00EE7742">
        <w:rPr>
          <w:color w:val="C00000"/>
          <w:sz w:val="18"/>
          <w:szCs w:val="18"/>
        </w:rPr>
        <w:t>"filter"</w:t>
      </w:r>
      <w:r w:rsidRPr="00EE7742">
        <w:rPr>
          <w:sz w:val="18"/>
          <w:szCs w:val="18"/>
        </w:rPr>
        <w:t>] = jQuery.validator.format(finderProperties.filterTemplate,</w:t>
      </w:r>
    </w:p>
    <w:p w14:paraId="1D06756F" w14:textId="161E0C19" w:rsidR="00EE7742" w:rsidRPr="00EE7742" w:rsidRDefault="00EE7742" w:rsidP="00EE7742">
      <w:pPr>
        <w:pStyle w:val="SAGEBodyText"/>
        <w:rPr>
          <w:sz w:val="18"/>
          <w:szCs w:val="18"/>
        </w:rPr>
      </w:pPr>
      <w:r w:rsidRPr="00EE7742">
        <w:rPr>
          <w:sz w:val="18"/>
          <w:szCs w:val="18"/>
        </w:rPr>
        <w:t xml:space="preserve">                  customerNumber, documentNumber);</w:t>
      </w:r>
    </w:p>
    <w:p w14:paraId="1BD3EFFA" w14:textId="5C3D440F" w:rsidR="00EE7742" w:rsidRPr="00EE7742" w:rsidRDefault="00EE7742" w:rsidP="00EE7742">
      <w:pPr>
        <w:pStyle w:val="SAGEBodyText"/>
        <w:rPr>
          <w:color w:val="238D44"/>
          <w:sz w:val="18"/>
          <w:szCs w:val="18"/>
        </w:rPr>
      </w:pPr>
      <w:r w:rsidRPr="00EE7742">
        <w:rPr>
          <w:color w:val="238D44"/>
          <w:sz w:val="18"/>
          <w:szCs w:val="18"/>
        </w:rPr>
        <w:t>// Setup the finder</w:t>
      </w:r>
    </w:p>
    <w:p w14:paraId="2CAA1CB1" w14:textId="64D060D6" w:rsidR="00EE7742" w:rsidRPr="00EE7742" w:rsidRDefault="00EE7742" w:rsidP="00EE7742">
      <w:pPr>
        <w:pStyle w:val="SAGEBodyText"/>
        <w:rPr>
          <w:sz w:val="18"/>
          <w:szCs w:val="18"/>
        </w:rPr>
      </w:pPr>
      <w:r w:rsidRPr="00EE7742">
        <w:rPr>
          <w:sz w:val="18"/>
          <w:szCs w:val="18"/>
        </w:rPr>
        <w:t>sg.viewFinderHelper.setViewFinder(</w:t>
      </w:r>
      <w:r w:rsidRPr="00EE7742">
        <w:rPr>
          <w:color w:val="C00000"/>
          <w:sz w:val="18"/>
          <w:szCs w:val="18"/>
        </w:rPr>
        <w:t>"btnOriginalLineNumber"</w:t>
      </w:r>
      <w:r w:rsidRPr="00EE7742">
        <w:rPr>
          <w:sz w:val="18"/>
          <w:szCs w:val="18"/>
        </w:rPr>
        <w:t>,</w:t>
      </w:r>
    </w:p>
    <w:p w14:paraId="151B8819" w14:textId="2991758F" w:rsidR="00EE7742" w:rsidRPr="00EE7742" w:rsidRDefault="00EE7742" w:rsidP="00EE7742">
      <w:pPr>
        <w:pStyle w:val="SAGEBodyText"/>
        <w:rPr>
          <w:sz w:val="18"/>
          <w:szCs w:val="18"/>
        </w:rPr>
      </w:pPr>
      <w:r w:rsidRPr="00EE7742">
        <w:rPr>
          <w:sz w:val="18"/>
          <w:szCs w:val="18"/>
        </w:rPr>
        <w:t xml:space="preserve">         sg.utls.grid.onFinderSuccess.bind(finderProperties.returnFieldNames[0]), finderProperties,</w:t>
      </w:r>
    </w:p>
    <w:p w14:paraId="5C40D9BB" w14:textId="24724C9A" w:rsidR="00EE7742" w:rsidRDefault="00EE7742" w:rsidP="00EE7742">
      <w:pPr>
        <w:pStyle w:val="SAGEBodyText"/>
        <w:rPr>
          <w:sz w:val="18"/>
          <w:szCs w:val="18"/>
        </w:rPr>
      </w:pPr>
      <w:r w:rsidRPr="00EE7742">
        <w:rPr>
          <w:sz w:val="18"/>
          <w:szCs w:val="18"/>
        </w:rPr>
        <w:t xml:space="preserve">         sg.utls.grid.onFinderCancel);</w:t>
      </w:r>
    </w:p>
    <w:p w14:paraId="4FF18656" w14:textId="5E0D574B" w:rsidR="00EE7742" w:rsidRDefault="00EE7742" w:rsidP="00EE7742">
      <w:pPr>
        <w:pStyle w:val="SAGEBodyText"/>
        <w:rPr>
          <w:sz w:val="18"/>
          <w:szCs w:val="18"/>
        </w:rPr>
      </w:pPr>
    </w:p>
    <w:p w14:paraId="40DABB4D" w14:textId="0B1038AF" w:rsidR="00EE7742" w:rsidRPr="00EE7742" w:rsidRDefault="00371632" w:rsidP="00EE7742">
      <w:pPr>
        <w:pStyle w:val="SAGEHeading2"/>
      </w:pPr>
      <w:bookmarkStart w:id="20" w:name="_Toc7620558"/>
      <w:r>
        <w:t>PO Purchase Order Entry</w:t>
      </w:r>
      <w:bookmarkEnd w:id="20"/>
    </w:p>
    <w:p w14:paraId="045C40D3" w14:textId="77777777" w:rsidR="00371632" w:rsidRPr="00371632" w:rsidRDefault="00371632" w:rsidP="00371632">
      <w:pPr>
        <w:pStyle w:val="SAGEBodyText"/>
        <w:rPr>
          <w:color w:val="238D44"/>
          <w:sz w:val="18"/>
          <w:szCs w:val="18"/>
        </w:rPr>
      </w:pPr>
      <w:r w:rsidRPr="00371632">
        <w:rPr>
          <w:color w:val="238D44"/>
          <w:sz w:val="18"/>
          <w:szCs w:val="18"/>
        </w:rPr>
        <w:t xml:space="preserve">        // Setup the finder</w:t>
      </w:r>
    </w:p>
    <w:p w14:paraId="622F9ECA" w14:textId="77777777" w:rsidR="00371632" w:rsidRPr="00371632" w:rsidRDefault="00371632" w:rsidP="00371632">
      <w:pPr>
        <w:pStyle w:val="SAGEBodyText"/>
        <w:rPr>
          <w:sz w:val="18"/>
          <w:szCs w:val="18"/>
        </w:rPr>
      </w:pPr>
      <w:r w:rsidRPr="00371632">
        <w:rPr>
          <w:sz w:val="18"/>
          <w:szCs w:val="18"/>
        </w:rPr>
        <w:t xml:space="preserve">        sg.viewFinderHelper.setViewFinder(</w:t>
      </w:r>
      <w:r w:rsidRPr="00371632">
        <w:rPr>
          <w:color w:val="C00000"/>
          <w:sz w:val="18"/>
          <w:szCs w:val="18"/>
        </w:rPr>
        <w:t>"btnFinderVendorNo"</w:t>
      </w:r>
      <w:r w:rsidRPr="00371632">
        <w:rPr>
          <w:sz w:val="18"/>
          <w:szCs w:val="18"/>
        </w:rPr>
        <w:t>,</w:t>
      </w:r>
    </w:p>
    <w:p w14:paraId="57EB97CE" w14:textId="77777777" w:rsidR="00371632" w:rsidRPr="00371632" w:rsidRDefault="00371632" w:rsidP="00371632">
      <w:pPr>
        <w:pStyle w:val="SAGEBodyText"/>
        <w:rPr>
          <w:sz w:val="18"/>
          <w:szCs w:val="18"/>
        </w:rPr>
      </w:pPr>
      <w:r w:rsidRPr="00371632">
        <w:rPr>
          <w:sz w:val="18"/>
          <w:szCs w:val="18"/>
        </w:rPr>
        <w:t xml:space="preserve">                                          finderSuccess.vendorFinder,</w:t>
      </w:r>
    </w:p>
    <w:p w14:paraId="042B8D4F" w14:textId="77777777" w:rsidR="00371632" w:rsidRPr="00371632" w:rsidRDefault="00371632" w:rsidP="00371632">
      <w:pPr>
        <w:pStyle w:val="SAGEBodyText"/>
        <w:rPr>
          <w:sz w:val="18"/>
          <w:szCs w:val="18"/>
        </w:rPr>
      </w:pPr>
      <w:r w:rsidRPr="00371632">
        <w:rPr>
          <w:sz w:val="18"/>
          <w:szCs w:val="18"/>
        </w:rPr>
        <w:t xml:space="preserve">                                          sg.viewFinderProperties.AP.Vendor,</w:t>
      </w:r>
    </w:p>
    <w:p w14:paraId="15D8D084" w14:textId="77777777" w:rsidR="00371632" w:rsidRPr="00371632" w:rsidRDefault="00371632" w:rsidP="00371632">
      <w:pPr>
        <w:pStyle w:val="SAGEBodyText"/>
        <w:rPr>
          <w:sz w:val="18"/>
          <w:szCs w:val="18"/>
        </w:rPr>
      </w:pPr>
      <w:r w:rsidRPr="00371632">
        <w:rPr>
          <w:sz w:val="18"/>
          <w:szCs w:val="18"/>
        </w:rPr>
        <w:t xml:space="preserve">                                          finderCancel.vendorFinder,</w:t>
      </w:r>
    </w:p>
    <w:p w14:paraId="4A62BE82" w14:textId="2093756A" w:rsidR="00EE7742" w:rsidRDefault="00371632" w:rsidP="00371632">
      <w:pPr>
        <w:pStyle w:val="SAGEBodyText"/>
        <w:rPr>
          <w:sz w:val="18"/>
          <w:szCs w:val="18"/>
        </w:rPr>
      </w:pPr>
      <w:r w:rsidRPr="00371632">
        <w:rPr>
          <w:sz w:val="18"/>
          <w:szCs w:val="18"/>
        </w:rPr>
        <w:t xml:space="preserve">                                          sg.finderHelper.createDefaultFunction(</w:t>
      </w:r>
      <w:r w:rsidRPr="00371632">
        <w:rPr>
          <w:color w:val="C00000"/>
          <w:sz w:val="18"/>
          <w:szCs w:val="18"/>
        </w:rPr>
        <w:t>"txtVendorNumber"</w:t>
      </w:r>
      <w:r w:rsidRPr="00371632">
        <w:rPr>
          <w:sz w:val="18"/>
          <w:szCs w:val="18"/>
        </w:rPr>
        <w:t xml:space="preserve">, </w:t>
      </w:r>
      <w:r w:rsidRPr="00371632">
        <w:rPr>
          <w:color w:val="C00000"/>
          <w:sz w:val="18"/>
          <w:szCs w:val="18"/>
        </w:rPr>
        <w:t>"VendorNumber"</w:t>
      </w:r>
      <w:r w:rsidRPr="00371632">
        <w:rPr>
          <w:sz w:val="18"/>
          <w:szCs w:val="18"/>
        </w:rPr>
        <w:t>));</w:t>
      </w:r>
    </w:p>
    <w:p w14:paraId="06EE8AF9" w14:textId="77777777" w:rsidR="00371632" w:rsidRPr="00371632" w:rsidRDefault="00371632" w:rsidP="00371632">
      <w:pPr>
        <w:pStyle w:val="SAGEBodyText"/>
        <w:rPr>
          <w:color w:val="238D44"/>
          <w:sz w:val="18"/>
          <w:szCs w:val="18"/>
        </w:rPr>
      </w:pPr>
      <w:r w:rsidRPr="00371632">
        <w:rPr>
          <w:color w:val="238D44"/>
          <w:sz w:val="18"/>
          <w:szCs w:val="18"/>
        </w:rPr>
        <w:lastRenderedPageBreak/>
        <w:t xml:space="preserve">    // Success</w:t>
      </w:r>
    </w:p>
    <w:p w14:paraId="08561B72" w14:textId="77777777" w:rsidR="00371632" w:rsidRPr="00371632" w:rsidRDefault="00371632" w:rsidP="00371632">
      <w:pPr>
        <w:pStyle w:val="SAGEBodyText"/>
        <w:rPr>
          <w:sz w:val="18"/>
          <w:szCs w:val="18"/>
        </w:rPr>
      </w:pPr>
      <w:r w:rsidRPr="00371632">
        <w:rPr>
          <w:sz w:val="18"/>
          <w:szCs w:val="18"/>
        </w:rPr>
        <w:t xml:space="preserve">    vendorFinder: function (data) {</w:t>
      </w:r>
    </w:p>
    <w:p w14:paraId="6A67A599" w14:textId="77777777" w:rsidR="00371632" w:rsidRPr="00371632" w:rsidRDefault="00371632" w:rsidP="00371632">
      <w:pPr>
        <w:pStyle w:val="SAGEBodyText"/>
        <w:rPr>
          <w:sz w:val="18"/>
          <w:szCs w:val="18"/>
        </w:rPr>
      </w:pPr>
      <w:r w:rsidRPr="00371632">
        <w:rPr>
          <w:sz w:val="18"/>
          <w:szCs w:val="18"/>
        </w:rPr>
        <w:t xml:space="preserve">        if (data != null) {</w:t>
      </w:r>
    </w:p>
    <w:p w14:paraId="2548DFD6" w14:textId="77777777" w:rsidR="00371632" w:rsidRPr="00371632" w:rsidRDefault="00371632" w:rsidP="00371632">
      <w:pPr>
        <w:pStyle w:val="SAGEBodyText"/>
        <w:rPr>
          <w:sz w:val="18"/>
          <w:szCs w:val="18"/>
        </w:rPr>
      </w:pPr>
      <w:r w:rsidRPr="00371632">
        <w:rPr>
          <w:sz w:val="18"/>
          <w:szCs w:val="18"/>
        </w:rPr>
        <w:t xml:space="preserve">            var vendorNumber = data.VENDORID;</w:t>
      </w:r>
    </w:p>
    <w:p w14:paraId="77BFD4E1" w14:textId="77777777" w:rsidR="00371632" w:rsidRPr="00371632" w:rsidRDefault="00371632" w:rsidP="00371632">
      <w:pPr>
        <w:pStyle w:val="SAGEBodyText"/>
        <w:rPr>
          <w:sz w:val="18"/>
          <w:szCs w:val="18"/>
        </w:rPr>
      </w:pPr>
      <w:r w:rsidRPr="00371632">
        <w:rPr>
          <w:sz w:val="18"/>
          <w:szCs w:val="18"/>
        </w:rPr>
        <w:t xml:space="preserve">            purchaseOrderEntryUI.purchaseOrderEntryModel.Data.Vendor(vendorNumber);</w:t>
      </w:r>
    </w:p>
    <w:p w14:paraId="1556A82A" w14:textId="77777777" w:rsidR="00371632" w:rsidRPr="00371632" w:rsidRDefault="00371632" w:rsidP="00371632">
      <w:pPr>
        <w:pStyle w:val="SAGEBodyText"/>
        <w:rPr>
          <w:sz w:val="18"/>
          <w:szCs w:val="18"/>
        </w:rPr>
      </w:pPr>
      <w:r w:rsidRPr="00371632">
        <w:rPr>
          <w:sz w:val="18"/>
          <w:szCs w:val="18"/>
        </w:rPr>
        <w:t xml:space="preserve">            purchaseOrderEntryUI.headerEventTypeEnum = purchaseOrderEntryEnum.HeaderEventType.Vendor;</w:t>
      </w:r>
    </w:p>
    <w:p w14:paraId="387E0071" w14:textId="77777777" w:rsidR="00371632" w:rsidRPr="00371632" w:rsidRDefault="00371632" w:rsidP="00371632">
      <w:pPr>
        <w:pStyle w:val="SAGEBodyText"/>
        <w:rPr>
          <w:sz w:val="18"/>
          <w:szCs w:val="18"/>
        </w:rPr>
      </w:pPr>
      <w:r w:rsidRPr="00371632">
        <w:rPr>
          <w:sz w:val="18"/>
          <w:szCs w:val="18"/>
        </w:rPr>
        <w:t xml:space="preserve">            purchaseOrderEntryRepository.RefreshHeader(purchaseOrderEntryUI.purchaseOrderEntryModel.Data.Vendor(),</w:t>
      </w:r>
    </w:p>
    <w:p w14:paraId="54E3B6D5" w14:textId="77777777" w:rsidR="00371632" w:rsidRPr="00371632" w:rsidRDefault="00371632" w:rsidP="00371632">
      <w:pPr>
        <w:pStyle w:val="SAGEBodyText"/>
        <w:rPr>
          <w:sz w:val="18"/>
          <w:szCs w:val="18"/>
        </w:rPr>
      </w:pPr>
      <w:r w:rsidRPr="00371632">
        <w:rPr>
          <w:sz w:val="18"/>
          <w:szCs w:val="18"/>
        </w:rPr>
        <w:t xml:space="preserve">                purchaseOrderEntryEnum.HeaderEventType.Vendor);</w:t>
      </w:r>
    </w:p>
    <w:p w14:paraId="3EE9E3AB" w14:textId="77777777" w:rsidR="00371632" w:rsidRPr="00371632" w:rsidRDefault="00371632" w:rsidP="00371632">
      <w:pPr>
        <w:pStyle w:val="SAGEBodyText"/>
        <w:rPr>
          <w:sz w:val="18"/>
          <w:szCs w:val="18"/>
        </w:rPr>
      </w:pPr>
      <w:r w:rsidRPr="00371632">
        <w:rPr>
          <w:sz w:val="18"/>
          <w:szCs w:val="18"/>
        </w:rPr>
        <w:t xml:space="preserve">            sg.controls.Focus($(</w:t>
      </w:r>
      <w:r w:rsidRPr="00371632">
        <w:rPr>
          <w:color w:val="C00000"/>
          <w:sz w:val="18"/>
          <w:szCs w:val="18"/>
        </w:rPr>
        <w:t>"#txtTemplate"</w:t>
      </w:r>
      <w:r w:rsidRPr="00371632">
        <w:rPr>
          <w:sz w:val="18"/>
          <w:szCs w:val="18"/>
        </w:rPr>
        <w:t>));</w:t>
      </w:r>
    </w:p>
    <w:p w14:paraId="2DCFEC3E" w14:textId="77777777" w:rsidR="00371632" w:rsidRPr="00371632" w:rsidRDefault="00371632" w:rsidP="00371632">
      <w:pPr>
        <w:pStyle w:val="SAGEBodyText"/>
        <w:rPr>
          <w:sz w:val="18"/>
          <w:szCs w:val="18"/>
        </w:rPr>
      </w:pPr>
      <w:r w:rsidRPr="00371632">
        <w:rPr>
          <w:sz w:val="18"/>
          <w:szCs w:val="18"/>
        </w:rPr>
        <w:t xml:space="preserve">        }</w:t>
      </w:r>
    </w:p>
    <w:p w14:paraId="7C34A419" w14:textId="2DE75286" w:rsidR="00371632" w:rsidRDefault="00371632" w:rsidP="00371632">
      <w:pPr>
        <w:pStyle w:val="SAGEBodyText"/>
        <w:rPr>
          <w:sz w:val="18"/>
          <w:szCs w:val="18"/>
        </w:rPr>
      </w:pPr>
      <w:r w:rsidRPr="00371632">
        <w:rPr>
          <w:sz w:val="18"/>
          <w:szCs w:val="18"/>
        </w:rPr>
        <w:t xml:space="preserve">    },</w:t>
      </w:r>
    </w:p>
    <w:p w14:paraId="5602A4E4" w14:textId="77777777" w:rsidR="00371632" w:rsidRPr="00371632" w:rsidRDefault="00371632" w:rsidP="00371632">
      <w:pPr>
        <w:pStyle w:val="SAGEBodyText"/>
        <w:rPr>
          <w:color w:val="238D44"/>
          <w:sz w:val="18"/>
          <w:szCs w:val="18"/>
        </w:rPr>
      </w:pPr>
      <w:r w:rsidRPr="00371632">
        <w:rPr>
          <w:color w:val="238D44"/>
          <w:sz w:val="18"/>
          <w:szCs w:val="18"/>
        </w:rPr>
        <w:t xml:space="preserve">    // Cancel</w:t>
      </w:r>
    </w:p>
    <w:p w14:paraId="3E7CA4A8" w14:textId="77777777" w:rsidR="00371632" w:rsidRPr="00371632" w:rsidRDefault="00371632" w:rsidP="00371632">
      <w:pPr>
        <w:pStyle w:val="SAGEBodyText"/>
        <w:rPr>
          <w:sz w:val="18"/>
          <w:szCs w:val="18"/>
        </w:rPr>
      </w:pPr>
      <w:r w:rsidRPr="00371632">
        <w:rPr>
          <w:sz w:val="18"/>
          <w:szCs w:val="18"/>
        </w:rPr>
        <w:t xml:space="preserve">    vendorFinder: function () {</w:t>
      </w:r>
    </w:p>
    <w:p w14:paraId="4EC5951A" w14:textId="77777777" w:rsidR="00371632" w:rsidRPr="00371632" w:rsidRDefault="00371632" w:rsidP="00371632">
      <w:pPr>
        <w:pStyle w:val="SAGEBodyText"/>
        <w:rPr>
          <w:sz w:val="18"/>
          <w:szCs w:val="18"/>
        </w:rPr>
      </w:pPr>
      <w:r w:rsidRPr="00371632">
        <w:rPr>
          <w:sz w:val="18"/>
          <w:szCs w:val="18"/>
        </w:rPr>
        <w:t xml:space="preserve">        sg.controls.Focus($(</w:t>
      </w:r>
      <w:r w:rsidRPr="00371632">
        <w:rPr>
          <w:color w:val="C00000"/>
          <w:sz w:val="18"/>
          <w:szCs w:val="18"/>
        </w:rPr>
        <w:t>"#txtVendorNumber"</w:t>
      </w:r>
      <w:r w:rsidRPr="00371632">
        <w:rPr>
          <w:sz w:val="18"/>
          <w:szCs w:val="18"/>
        </w:rPr>
        <w:t>));</w:t>
      </w:r>
    </w:p>
    <w:p w14:paraId="0381DA53" w14:textId="2C9F78CE" w:rsidR="00371632" w:rsidRDefault="00371632" w:rsidP="00371632">
      <w:pPr>
        <w:pStyle w:val="SAGEBodyText"/>
        <w:rPr>
          <w:sz w:val="18"/>
          <w:szCs w:val="18"/>
        </w:rPr>
      </w:pPr>
      <w:r w:rsidRPr="00371632">
        <w:rPr>
          <w:sz w:val="18"/>
          <w:szCs w:val="18"/>
        </w:rPr>
        <w:t xml:space="preserve">    },</w:t>
      </w:r>
    </w:p>
    <w:p w14:paraId="7CEA36BF" w14:textId="3705281B" w:rsidR="00371632" w:rsidRDefault="00371632" w:rsidP="00371632">
      <w:pPr>
        <w:pStyle w:val="SAGEHeading2"/>
      </w:pPr>
      <w:bookmarkStart w:id="21" w:name="_Toc7620559"/>
      <w:r>
        <w:t>Employee Finder</w:t>
      </w:r>
      <w:bookmarkEnd w:id="21"/>
    </w:p>
    <w:p w14:paraId="5BE05E49" w14:textId="7CE32D3F" w:rsidR="00371632" w:rsidRDefault="00371632" w:rsidP="00371632">
      <w:pPr>
        <w:pStyle w:val="SAGEBodyText"/>
      </w:pPr>
    </w:p>
    <w:p w14:paraId="34DEE9D5" w14:textId="77777777" w:rsidR="00371632" w:rsidRPr="00371632" w:rsidRDefault="00371632" w:rsidP="00371632">
      <w:pPr>
        <w:pStyle w:val="SAGEBodyText"/>
        <w:rPr>
          <w:color w:val="238D44"/>
          <w:sz w:val="18"/>
          <w:szCs w:val="18"/>
        </w:rPr>
      </w:pPr>
      <w:r w:rsidRPr="00371632">
        <w:rPr>
          <w:color w:val="238D44"/>
          <w:sz w:val="18"/>
          <w:szCs w:val="18"/>
        </w:rPr>
        <w:t xml:space="preserve">        // Employee Finder</w:t>
      </w:r>
    </w:p>
    <w:p w14:paraId="66BD4F64" w14:textId="77777777" w:rsidR="00371632" w:rsidRPr="00371632" w:rsidRDefault="00371632" w:rsidP="00371632">
      <w:pPr>
        <w:pStyle w:val="SAGEBodyText"/>
        <w:rPr>
          <w:sz w:val="18"/>
          <w:szCs w:val="18"/>
        </w:rPr>
      </w:pPr>
      <w:r w:rsidRPr="00371632">
        <w:rPr>
          <w:sz w:val="18"/>
          <w:szCs w:val="18"/>
        </w:rPr>
        <w:t xml:space="preserve">        var employeeProperties = payrollType === PayrollTypes.Canada ? sg.viewFinderProperties.PR.CAEmployee : sg.viewFinderProperties.PR.USEmployee;</w:t>
      </w:r>
    </w:p>
    <w:p w14:paraId="079BA651" w14:textId="77777777" w:rsidR="00371632" w:rsidRPr="00371632" w:rsidRDefault="00371632" w:rsidP="00371632">
      <w:pPr>
        <w:pStyle w:val="SAGEBodyText"/>
        <w:rPr>
          <w:color w:val="238D44"/>
          <w:sz w:val="18"/>
          <w:szCs w:val="18"/>
        </w:rPr>
      </w:pPr>
      <w:r w:rsidRPr="00371632">
        <w:rPr>
          <w:color w:val="238D44"/>
          <w:sz w:val="18"/>
          <w:szCs w:val="18"/>
        </w:rPr>
        <w:t xml:space="preserve">        // Setup finder</w:t>
      </w:r>
    </w:p>
    <w:p w14:paraId="794835FB" w14:textId="77777777" w:rsidR="00371632" w:rsidRPr="00371632" w:rsidRDefault="00371632" w:rsidP="00371632">
      <w:pPr>
        <w:pStyle w:val="SAGEBodyText"/>
        <w:rPr>
          <w:sz w:val="18"/>
          <w:szCs w:val="18"/>
        </w:rPr>
      </w:pPr>
      <w:r w:rsidRPr="00371632">
        <w:rPr>
          <w:sz w:val="18"/>
          <w:szCs w:val="18"/>
        </w:rPr>
        <w:t xml:space="preserve">        </w:t>
      </w:r>
      <w:proofErr w:type="spellStart"/>
      <w:r w:rsidRPr="00371632">
        <w:rPr>
          <w:sz w:val="18"/>
          <w:szCs w:val="18"/>
        </w:rPr>
        <w:t>sg.viewFinderHelper.setViewFinder</w:t>
      </w:r>
      <w:proofErr w:type="spellEnd"/>
      <w:r w:rsidRPr="00371632">
        <w:rPr>
          <w:sz w:val="18"/>
          <w:szCs w:val="18"/>
        </w:rPr>
        <w:t>(</w:t>
      </w:r>
      <w:r w:rsidRPr="00371632">
        <w:rPr>
          <w:color w:val="C00000"/>
          <w:sz w:val="18"/>
          <w:szCs w:val="18"/>
        </w:rPr>
        <w:t>"</w:t>
      </w:r>
      <w:proofErr w:type="spellStart"/>
      <w:r w:rsidRPr="00371632">
        <w:rPr>
          <w:color w:val="C00000"/>
          <w:sz w:val="18"/>
          <w:szCs w:val="18"/>
        </w:rPr>
        <w:t>btnEmployeeNumberFinder</w:t>
      </w:r>
      <w:proofErr w:type="spellEnd"/>
      <w:r w:rsidRPr="00371632">
        <w:rPr>
          <w:color w:val="C00000"/>
          <w:sz w:val="18"/>
          <w:szCs w:val="18"/>
        </w:rPr>
        <w:t>"</w:t>
      </w:r>
      <w:r w:rsidRPr="00371632">
        <w:rPr>
          <w:sz w:val="18"/>
          <w:szCs w:val="18"/>
        </w:rPr>
        <w:t>,</w:t>
      </w:r>
    </w:p>
    <w:p w14:paraId="624BE61A" w14:textId="77777777" w:rsidR="00371632" w:rsidRPr="00371632" w:rsidRDefault="00371632" w:rsidP="00371632">
      <w:pPr>
        <w:pStyle w:val="SAGEBodyText"/>
        <w:rPr>
          <w:color w:val="238D44"/>
          <w:sz w:val="18"/>
          <w:szCs w:val="18"/>
        </w:rPr>
      </w:pPr>
      <w:r w:rsidRPr="00371632">
        <w:rPr>
          <w:sz w:val="18"/>
          <w:szCs w:val="18"/>
        </w:rPr>
        <w:t xml:space="preserve">            function (result) </w:t>
      </w:r>
      <w:r w:rsidRPr="00371632">
        <w:rPr>
          <w:color w:val="238D44"/>
          <w:sz w:val="18"/>
          <w:szCs w:val="18"/>
        </w:rPr>
        <w:t>{ //OnSuccess</w:t>
      </w:r>
    </w:p>
    <w:p w14:paraId="14C76078" w14:textId="77777777" w:rsidR="00371632" w:rsidRPr="00371632" w:rsidRDefault="00371632" w:rsidP="00371632">
      <w:pPr>
        <w:pStyle w:val="SAGEBodyText"/>
        <w:rPr>
          <w:sz w:val="18"/>
          <w:szCs w:val="18"/>
        </w:rPr>
      </w:pPr>
      <w:r w:rsidRPr="00371632">
        <w:rPr>
          <w:sz w:val="18"/>
          <w:szCs w:val="18"/>
        </w:rPr>
        <w:t xml:space="preserve">                if (result) {</w:t>
      </w:r>
    </w:p>
    <w:p w14:paraId="3FCC9A16" w14:textId="77777777" w:rsidR="00371632" w:rsidRPr="00371632" w:rsidRDefault="00371632" w:rsidP="00371632">
      <w:pPr>
        <w:pStyle w:val="SAGEBodyText"/>
        <w:rPr>
          <w:sz w:val="18"/>
          <w:szCs w:val="18"/>
        </w:rPr>
      </w:pPr>
      <w:r w:rsidRPr="00371632">
        <w:rPr>
          <w:sz w:val="18"/>
          <w:szCs w:val="18"/>
        </w:rPr>
        <w:t xml:space="preserve">                    employeeTimecardUI.employeeTimecardModel.Data.Employee(result[employeeProperties.returnFieldNames[0]]);</w:t>
      </w:r>
    </w:p>
    <w:p w14:paraId="27400434" w14:textId="77777777" w:rsidR="00371632" w:rsidRPr="00371632" w:rsidRDefault="00371632" w:rsidP="00371632">
      <w:pPr>
        <w:pStyle w:val="SAGEBodyText"/>
        <w:rPr>
          <w:sz w:val="18"/>
          <w:szCs w:val="18"/>
        </w:rPr>
      </w:pPr>
      <w:r w:rsidRPr="00371632">
        <w:rPr>
          <w:sz w:val="18"/>
          <w:szCs w:val="18"/>
        </w:rPr>
        <w:t xml:space="preserve">                    employeeTimecardUI.employeeTimecardModel.EmployeeName(result[employeeProperties.returnFieldNames[1]]);</w:t>
      </w:r>
    </w:p>
    <w:p w14:paraId="5DEDF9EF" w14:textId="77777777" w:rsidR="00371632" w:rsidRPr="00371632" w:rsidRDefault="00371632" w:rsidP="00371632">
      <w:pPr>
        <w:pStyle w:val="SAGEBodyText"/>
        <w:rPr>
          <w:sz w:val="18"/>
          <w:szCs w:val="18"/>
        </w:rPr>
      </w:pPr>
    </w:p>
    <w:p w14:paraId="0D9A24C3" w14:textId="77777777" w:rsidR="00371632" w:rsidRPr="00371632" w:rsidRDefault="00371632" w:rsidP="00371632">
      <w:pPr>
        <w:pStyle w:val="SAGEBodyText"/>
        <w:rPr>
          <w:color w:val="238D44"/>
          <w:sz w:val="18"/>
          <w:szCs w:val="18"/>
        </w:rPr>
      </w:pPr>
      <w:r w:rsidRPr="00371632">
        <w:rPr>
          <w:sz w:val="18"/>
          <w:szCs w:val="18"/>
        </w:rPr>
        <w:t xml:space="preserve">                    if (employeeTimecardUI.employeeTimecardModel.Data.EndDate()) {</w:t>
      </w:r>
      <w:r w:rsidRPr="00371632">
        <w:rPr>
          <w:color w:val="238D44"/>
          <w:sz w:val="18"/>
          <w:szCs w:val="18"/>
        </w:rPr>
        <w:t xml:space="preserve"> //Try retrieving the timecard</w:t>
      </w:r>
    </w:p>
    <w:p w14:paraId="6D8105A2" w14:textId="77777777" w:rsidR="00371632" w:rsidRPr="00371632" w:rsidRDefault="00371632" w:rsidP="00371632">
      <w:pPr>
        <w:pStyle w:val="SAGEBodyText"/>
        <w:rPr>
          <w:sz w:val="18"/>
          <w:szCs w:val="18"/>
        </w:rPr>
      </w:pPr>
      <w:r w:rsidRPr="00371632">
        <w:rPr>
          <w:sz w:val="18"/>
          <w:szCs w:val="18"/>
        </w:rPr>
        <w:t xml:space="preserve">                        employeeTimecardUI.checkIsDirty();</w:t>
      </w:r>
    </w:p>
    <w:p w14:paraId="09C20BEB" w14:textId="77777777" w:rsidR="00371632" w:rsidRPr="00371632" w:rsidRDefault="00371632" w:rsidP="00371632">
      <w:pPr>
        <w:pStyle w:val="SAGEBodyText"/>
        <w:rPr>
          <w:sz w:val="18"/>
          <w:szCs w:val="18"/>
        </w:rPr>
      </w:pPr>
      <w:r w:rsidRPr="00371632">
        <w:rPr>
          <w:sz w:val="18"/>
          <w:szCs w:val="18"/>
        </w:rPr>
        <w:lastRenderedPageBreak/>
        <w:t xml:space="preserve">                    }</w:t>
      </w:r>
    </w:p>
    <w:p w14:paraId="744FF7C8" w14:textId="77777777" w:rsidR="00371632" w:rsidRPr="00371632" w:rsidRDefault="00371632" w:rsidP="00371632">
      <w:pPr>
        <w:pStyle w:val="SAGEBodyText"/>
        <w:rPr>
          <w:sz w:val="18"/>
          <w:szCs w:val="18"/>
        </w:rPr>
      </w:pPr>
      <w:r w:rsidRPr="00371632">
        <w:rPr>
          <w:sz w:val="18"/>
          <w:szCs w:val="18"/>
        </w:rPr>
        <w:t xml:space="preserve">                }</w:t>
      </w:r>
    </w:p>
    <w:p w14:paraId="3AE1A373" w14:textId="77777777" w:rsidR="00371632" w:rsidRPr="00371632" w:rsidRDefault="00371632" w:rsidP="00371632">
      <w:pPr>
        <w:pStyle w:val="SAGEBodyText"/>
        <w:rPr>
          <w:sz w:val="18"/>
          <w:szCs w:val="18"/>
        </w:rPr>
      </w:pPr>
      <w:r w:rsidRPr="00371632">
        <w:rPr>
          <w:sz w:val="18"/>
          <w:szCs w:val="18"/>
        </w:rPr>
        <w:t xml:space="preserve">            },</w:t>
      </w:r>
    </w:p>
    <w:p w14:paraId="7D484CEA" w14:textId="77777777" w:rsidR="00371632" w:rsidRPr="00371632" w:rsidRDefault="00371632" w:rsidP="00371632">
      <w:pPr>
        <w:pStyle w:val="SAGEBodyText"/>
        <w:rPr>
          <w:sz w:val="18"/>
          <w:szCs w:val="18"/>
        </w:rPr>
      </w:pPr>
      <w:r w:rsidRPr="00371632">
        <w:rPr>
          <w:sz w:val="18"/>
          <w:szCs w:val="18"/>
        </w:rPr>
        <w:t xml:space="preserve">            employeeProperties,</w:t>
      </w:r>
    </w:p>
    <w:p w14:paraId="59BB9A8D" w14:textId="77777777" w:rsidR="00371632" w:rsidRPr="00371632" w:rsidRDefault="00371632" w:rsidP="00371632">
      <w:pPr>
        <w:pStyle w:val="SAGEBodyText"/>
        <w:rPr>
          <w:sz w:val="18"/>
          <w:szCs w:val="18"/>
        </w:rPr>
      </w:pPr>
      <w:r w:rsidRPr="00371632">
        <w:rPr>
          <w:sz w:val="18"/>
          <w:szCs w:val="18"/>
        </w:rPr>
        <w:t xml:space="preserve">            $.noop);</w:t>
      </w:r>
    </w:p>
    <w:p w14:paraId="0D2502A5" w14:textId="77777777" w:rsidR="00371632" w:rsidRPr="00371632" w:rsidRDefault="00371632" w:rsidP="00371632">
      <w:pPr>
        <w:pStyle w:val="SAGEBodyText"/>
        <w:rPr>
          <w:sz w:val="18"/>
          <w:szCs w:val="18"/>
        </w:rPr>
      </w:pPr>
      <w:r w:rsidRPr="00371632">
        <w:rPr>
          <w:sz w:val="18"/>
          <w:szCs w:val="18"/>
        </w:rPr>
        <w:t xml:space="preserve">    },</w:t>
      </w:r>
    </w:p>
    <w:p w14:paraId="324BCF56" w14:textId="6AE4537A" w:rsidR="00371632" w:rsidRDefault="00371632" w:rsidP="00371632">
      <w:pPr>
        <w:pStyle w:val="SAGEBodyText"/>
        <w:rPr>
          <w:sz w:val="18"/>
          <w:szCs w:val="18"/>
        </w:rPr>
      </w:pPr>
    </w:p>
    <w:p w14:paraId="5FC1584E" w14:textId="6908F678" w:rsidR="00760817" w:rsidRDefault="00760817" w:rsidP="00760817">
      <w:pPr>
        <w:pStyle w:val="SAGEHeading1"/>
        <w:framePr w:w="0" w:hRule="auto" w:wrap="auto" w:vAnchor="margin" w:hAnchor="text" w:yAlign="inline"/>
      </w:pPr>
      <w:bookmarkStart w:id="22" w:name="_Toc7620560"/>
      <w:r>
        <w:lastRenderedPageBreak/>
        <w:t>Future Considerations</w:t>
      </w:r>
      <w:bookmarkEnd w:id="22"/>
    </w:p>
    <w:p w14:paraId="54636721" w14:textId="5FEB58D9" w:rsidR="00760817" w:rsidRDefault="00760817" w:rsidP="00371632">
      <w:pPr>
        <w:pStyle w:val="SAGEBodyText"/>
        <w:rPr>
          <w:sz w:val="18"/>
          <w:szCs w:val="18"/>
        </w:rPr>
      </w:pPr>
    </w:p>
    <w:p w14:paraId="35FAC167" w14:textId="77777777" w:rsidR="00760817" w:rsidRDefault="00760817" w:rsidP="00760817">
      <w:pPr>
        <w:pStyle w:val="SAGEBullet1"/>
      </w:pPr>
      <w:r w:rsidRPr="009E5503">
        <w:t xml:space="preserve">Optional Field </w:t>
      </w:r>
      <w:r>
        <w:t>p</w:t>
      </w:r>
      <w:r w:rsidRPr="009E5503">
        <w:t xml:space="preserve">age </w:t>
      </w:r>
      <w:r>
        <w:t>c</w:t>
      </w:r>
      <w:r w:rsidRPr="009E5503">
        <w:t xml:space="preserve">ount is always </w:t>
      </w:r>
      <w:r>
        <w:t>0</w:t>
      </w:r>
      <w:r w:rsidRPr="009E5503">
        <w:t>.</w:t>
      </w:r>
      <w:r>
        <w:t xml:space="preserve"> </w:t>
      </w:r>
    </w:p>
    <w:p w14:paraId="352735E3" w14:textId="0B5BCE32" w:rsidR="00760817" w:rsidRDefault="00760817" w:rsidP="00760817">
      <w:pPr>
        <w:pStyle w:val="SAGEBullet1"/>
        <w:numPr>
          <w:ilvl w:val="1"/>
          <w:numId w:val="4"/>
        </w:numPr>
      </w:pPr>
      <w:r>
        <w:t xml:space="preserve">This is a preexisting defect in the CSFND view that has yet to be addressed. The desktop finder doesn’t need to show page count if optional field is included so it always returns 0. </w:t>
      </w:r>
      <w:r>
        <w:br/>
      </w:r>
    </w:p>
    <w:p w14:paraId="221B2141" w14:textId="77777777" w:rsidR="00760817" w:rsidRDefault="00760817" w:rsidP="00760817">
      <w:pPr>
        <w:pStyle w:val="SAGEBullet1"/>
      </w:pPr>
      <w:r>
        <w:t xml:space="preserve">Ability to launch a finder programmatically instead of clicking a button. </w:t>
      </w:r>
    </w:p>
    <w:p w14:paraId="3C4B0887" w14:textId="60CC3F39" w:rsidR="00760817" w:rsidRDefault="00760817" w:rsidP="00760817">
      <w:pPr>
        <w:pStyle w:val="SAGEBullet1"/>
        <w:numPr>
          <w:ilvl w:val="1"/>
          <w:numId w:val="4"/>
        </w:numPr>
      </w:pPr>
      <w:r>
        <w:t>This is a request from partners.</w:t>
      </w:r>
      <w:r>
        <w:br/>
      </w:r>
    </w:p>
    <w:p w14:paraId="341FE605" w14:textId="77777777" w:rsidR="00760817" w:rsidRDefault="00760817" w:rsidP="00760817">
      <w:pPr>
        <w:pStyle w:val="SAGEBullet1"/>
      </w:pPr>
      <w:r>
        <w:t xml:space="preserve">Create a composite edit control that can be customized to show label, edit box, tab button, and finder button. </w:t>
      </w:r>
    </w:p>
    <w:p w14:paraId="1080F85C" w14:textId="186464CE" w:rsidR="00760817" w:rsidRDefault="00760817" w:rsidP="00763175">
      <w:pPr>
        <w:pStyle w:val="SAGEBullet1"/>
        <w:numPr>
          <w:ilvl w:val="1"/>
          <w:numId w:val="4"/>
        </w:numPr>
      </w:pPr>
      <w:r>
        <w:t>This will greatly simplify the razor views for a UI as well as improving customization experience.</w:t>
      </w:r>
    </w:p>
    <w:p w14:paraId="3EC48A7C" w14:textId="3E918274" w:rsidR="00760817" w:rsidRDefault="00760817" w:rsidP="00760817">
      <w:pPr>
        <w:pStyle w:val="SAGEBullet1"/>
        <w:numPr>
          <w:ilvl w:val="1"/>
          <w:numId w:val="4"/>
        </w:numPr>
      </w:pPr>
      <w:r>
        <w:t xml:space="preserve">Currently, to show a typical edit control on a web page (like the one below), a developer has to define 4 different ids for each </w:t>
      </w:r>
      <w:proofErr w:type="gramStart"/>
      <w:r>
        <w:t>element, and</w:t>
      </w:r>
      <w:proofErr w:type="gramEnd"/>
      <w:r>
        <w:t xml:space="preserve"> write 4 lines of Razor view code. This not only makes the code more complex, it also makes customization harder as the customization has to manage 4 separate components instead of just one for this control.</w:t>
      </w:r>
      <w:r>
        <w:br/>
      </w:r>
      <w:r>
        <w:br/>
        <w:t>As the new finder treats the parent control (the edit box) as an intrinsic part of a finder, it should much easier to implement a composite edit control using the new finder.</w:t>
      </w:r>
    </w:p>
    <w:p w14:paraId="15017F35" w14:textId="77777777" w:rsidR="00760817" w:rsidRDefault="00760817" w:rsidP="00760817">
      <w:pPr>
        <w:pStyle w:val="SAGEBodyText"/>
      </w:pPr>
    </w:p>
    <w:p w14:paraId="7579C4A8" w14:textId="77777777" w:rsidR="00760817" w:rsidRDefault="00760817" w:rsidP="00760817">
      <w:pPr>
        <w:pStyle w:val="SAGEBodyText"/>
        <w:ind w:left="720"/>
      </w:pPr>
      <w:r>
        <w:rPr>
          <w:noProof/>
        </w:rPr>
        <w:drawing>
          <wp:inline distT="0" distB="0" distL="0" distR="0" wp14:anchorId="5B7A47E8" wp14:editId="7D257841">
            <wp:extent cx="3962400" cy="149542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62400" cy="1495425"/>
                    </a:xfrm>
                    <a:prstGeom prst="rect">
                      <a:avLst/>
                    </a:prstGeom>
                    <a:ln w="15875">
                      <a:solidFill>
                        <a:schemeClr val="accent1"/>
                      </a:solidFill>
                    </a:ln>
                  </pic:spPr>
                </pic:pic>
              </a:graphicData>
            </a:graphic>
          </wp:inline>
        </w:drawing>
      </w:r>
    </w:p>
    <w:p w14:paraId="62BC6069" w14:textId="77777777" w:rsidR="00760817" w:rsidRPr="00371632" w:rsidRDefault="00760817" w:rsidP="00371632">
      <w:pPr>
        <w:pStyle w:val="SAGEBodyText"/>
        <w:rPr>
          <w:sz w:val="18"/>
          <w:szCs w:val="18"/>
        </w:rPr>
      </w:pPr>
    </w:p>
    <w:sectPr w:rsidR="00760817" w:rsidRPr="00371632" w:rsidSect="0088402A">
      <w:headerReference w:type="first" r:id="rId19"/>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954725" w14:textId="77777777" w:rsidR="002D4D05" w:rsidRDefault="002D4D05" w:rsidP="00713520">
      <w:pPr>
        <w:spacing w:line="240" w:lineRule="auto"/>
      </w:pPr>
      <w:r>
        <w:separator/>
      </w:r>
    </w:p>
    <w:p w14:paraId="08D73155" w14:textId="77777777" w:rsidR="002D4D05" w:rsidRDefault="002D4D05"/>
  </w:endnote>
  <w:endnote w:type="continuationSeparator" w:id="0">
    <w:p w14:paraId="1B0067E0" w14:textId="77777777" w:rsidR="002D4D05" w:rsidRDefault="002D4D05" w:rsidP="00713520">
      <w:pPr>
        <w:spacing w:line="240" w:lineRule="auto"/>
      </w:pPr>
      <w:r>
        <w:continuationSeparator/>
      </w:r>
    </w:p>
    <w:p w14:paraId="799DCFD8" w14:textId="77777777" w:rsidR="002D4D05" w:rsidRDefault="002D4D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87BFDD" w14:textId="77777777" w:rsidR="000A181C" w:rsidRDefault="000A181C"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56EB6751" wp14:editId="1FE7656B">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395330" w14:textId="77777777" w:rsidR="000A181C" w:rsidRDefault="000A181C">
    <w:pPr>
      <w:pStyle w:val="Footer"/>
    </w:pPr>
  </w:p>
  <w:p w14:paraId="69392563" w14:textId="77777777" w:rsidR="000A181C" w:rsidRDefault="000A181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0A181C" w14:paraId="2B903832" w14:textId="77777777" w:rsidTr="0081634F">
      <w:tc>
        <w:tcPr>
          <w:tcW w:w="6804" w:type="dxa"/>
          <w:vAlign w:val="bottom"/>
        </w:tcPr>
        <w:p w14:paraId="7C854C6C" w14:textId="5144D9A9" w:rsidR="000A181C" w:rsidRPr="001872FE" w:rsidRDefault="000A181C" w:rsidP="00236422">
          <w:pPr>
            <w:pStyle w:val="SAGEFooter"/>
          </w:pPr>
          <w:r>
            <w:rPr>
              <w:noProof/>
            </w:rPr>
            <w:fldChar w:fldCharType="begin"/>
          </w:r>
          <w:r>
            <w:rPr>
              <w:noProof/>
            </w:rPr>
            <w:instrText xml:space="preserve"> STYLEREF  SAGE_Title  \* MERGEFORMAT </w:instrText>
          </w:r>
          <w:r>
            <w:rPr>
              <w:noProof/>
            </w:rPr>
            <w:fldChar w:fldCharType="separate"/>
          </w:r>
          <w:r w:rsidR="005A4189">
            <w:rPr>
              <w:noProof/>
            </w:rPr>
            <w:t>Sage 300 Web Screens SDK</w:t>
          </w:r>
          <w:r>
            <w:rPr>
              <w:noProof/>
            </w:rPr>
            <w:fldChar w:fldCharType="end"/>
          </w:r>
          <w:r>
            <w:rPr>
              <w:noProof/>
            </w:rPr>
            <w:t xml:space="preserve"> – </w:t>
          </w:r>
          <w:r w:rsidR="004D7821">
            <w:rPr>
              <w:noProof/>
            </w:rPr>
            <w:t>Finder Architecture</w:t>
          </w:r>
        </w:p>
      </w:tc>
      <w:tc>
        <w:tcPr>
          <w:tcW w:w="1983" w:type="dxa"/>
          <w:vAlign w:val="bottom"/>
        </w:tcPr>
        <w:sdt>
          <w:sdtPr>
            <w:id w:val="1963767320"/>
            <w:docPartObj>
              <w:docPartGallery w:val="Page Numbers (Top of Page)"/>
              <w:docPartUnique/>
            </w:docPartObj>
          </w:sdtPr>
          <w:sdtEndPr/>
          <w:sdtContent>
            <w:p w14:paraId="20D1CC1D" w14:textId="77777777" w:rsidR="000A181C" w:rsidRDefault="000A181C"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17</w:t>
              </w:r>
              <w:r>
                <w:rPr>
                  <w:sz w:val="24"/>
                  <w:szCs w:val="24"/>
                </w:rPr>
                <w:fldChar w:fldCharType="end"/>
              </w:r>
              <w:r>
                <w:t xml:space="preserve"> of </w:t>
              </w:r>
              <w:r>
                <w:fldChar w:fldCharType="begin"/>
              </w:r>
              <w:r>
                <w:instrText xml:space="preserve"> NUMPAGES  </w:instrText>
              </w:r>
              <w:r>
                <w:fldChar w:fldCharType="separate"/>
              </w:r>
              <w:r>
                <w:rPr>
                  <w:noProof/>
                </w:rPr>
                <w:t>17</w:t>
              </w:r>
              <w:r>
                <w:rPr>
                  <w:noProof/>
                </w:rPr>
                <w:fldChar w:fldCharType="end"/>
              </w:r>
            </w:p>
          </w:sdtContent>
        </w:sdt>
      </w:tc>
    </w:tr>
  </w:tbl>
  <w:p w14:paraId="56C8B0D4" w14:textId="77777777" w:rsidR="000A181C" w:rsidRDefault="000A181C" w:rsidP="00A6168E">
    <w:pPr>
      <w:pStyle w:val="1pt"/>
      <w:tabs>
        <w:tab w:val="left" w:pos="1695"/>
      </w:tabs>
    </w:pPr>
    <w:r>
      <w:tab/>
    </w:r>
  </w:p>
  <w:p w14:paraId="6C34869C" w14:textId="77777777" w:rsidR="000A181C" w:rsidRDefault="000A181C"/>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0A181C" w14:paraId="49E35AA4" w14:textId="77777777" w:rsidTr="001D202A">
      <w:tc>
        <w:tcPr>
          <w:tcW w:w="6804" w:type="dxa"/>
          <w:vAlign w:val="bottom"/>
        </w:tcPr>
        <w:p w14:paraId="147A81E7" w14:textId="2E6AB359" w:rsidR="000A181C" w:rsidRPr="001872FE" w:rsidRDefault="000A181C" w:rsidP="0017610E">
          <w:pPr>
            <w:pStyle w:val="SAGEFooter"/>
          </w:pPr>
          <w:r>
            <w:rPr>
              <w:noProof/>
            </w:rPr>
            <w:fldChar w:fldCharType="begin"/>
          </w:r>
          <w:r>
            <w:rPr>
              <w:noProof/>
            </w:rPr>
            <w:instrText xml:space="preserve"> STYLEREF  SAGE_Title  \* MERGEFORMAT </w:instrText>
          </w:r>
          <w:r>
            <w:rPr>
              <w:noProof/>
            </w:rPr>
            <w:fldChar w:fldCharType="separate"/>
          </w:r>
          <w:r w:rsidR="005A4189">
            <w:rPr>
              <w:noProof/>
            </w:rPr>
            <w:t>Sage 300 Web Screens SDK</w:t>
          </w:r>
          <w:r>
            <w:rPr>
              <w:noProof/>
            </w:rPr>
            <w:fldChar w:fldCharType="end"/>
          </w:r>
          <w:r>
            <w:rPr>
              <w:noProof/>
            </w:rPr>
            <w:t xml:space="preserve"> – </w:t>
          </w:r>
          <w:r w:rsidR="004D7821">
            <w:rPr>
              <w:noProof/>
            </w:rPr>
            <w:t>Finder Architecture</w:t>
          </w:r>
        </w:p>
      </w:tc>
      <w:tc>
        <w:tcPr>
          <w:tcW w:w="1983" w:type="dxa"/>
          <w:vAlign w:val="bottom"/>
        </w:tcPr>
        <w:sdt>
          <w:sdtPr>
            <w:id w:val="641158474"/>
            <w:docPartObj>
              <w:docPartGallery w:val="Page Numbers (Top of Page)"/>
              <w:docPartUnique/>
            </w:docPartObj>
          </w:sdtPr>
          <w:sdtEndPr/>
          <w:sdtContent>
            <w:p w14:paraId="3AD64A0B" w14:textId="77777777" w:rsidR="000A181C" w:rsidRDefault="000A181C"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4</w:t>
              </w:r>
              <w:r>
                <w:rPr>
                  <w:sz w:val="24"/>
                  <w:szCs w:val="24"/>
                </w:rPr>
                <w:fldChar w:fldCharType="end"/>
              </w:r>
              <w:r>
                <w:t xml:space="preserve"> of </w:t>
              </w:r>
              <w:r>
                <w:fldChar w:fldCharType="begin"/>
              </w:r>
              <w:r>
                <w:instrText xml:space="preserve"> NUMPAGES  </w:instrText>
              </w:r>
              <w:r>
                <w:fldChar w:fldCharType="separate"/>
              </w:r>
              <w:r>
                <w:rPr>
                  <w:noProof/>
                </w:rPr>
                <w:t>17</w:t>
              </w:r>
              <w:r>
                <w:rPr>
                  <w:noProof/>
                </w:rPr>
                <w:fldChar w:fldCharType="end"/>
              </w:r>
            </w:p>
          </w:sdtContent>
        </w:sdt>
      </w:tc>
    </w:tr>
  </w:tbl>
  <w:p w14:paraId="32192CD5" w14:textId="77777777" w:rsidR="000A181C" w:rsidRDefault="000A18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A038AD" w14:textId="77777777" w:rsidR="002D4D05" w:rsidRDefault="002D4D05" w:rsidP="00713520">
      <w:pPr>
        <w:spacing w:line="240" w:lineRule="auto"/>
      </w:pPr>
    </w:p>
    <w:p w14:paraId="35AB3D69" w14:textId="77777777" w:rsidR="002D4D05" w:rsidRDefault="002D4D05"/>
  </w:footnote>
  <w:footnote w:type="continuationSeparator" w:id="0">
    <w:p w14:paraId="40F00C1B" w14:textId="77777777" w:rsidR="002D4D05" w:rsidRDefault="002D4D05" w:rsidP="00713520">
      <w:pPr>
        <w:spacing w:line="240" w:lineRule="auto"/>
      </w:pPr>
    </w:p>
    <w:p w14:paraId="540D3210" w14:textId="77777777" w:rsidR="002D4D05" w:rsidRDefault="002D4D05"/>
  </w:footnote>
  <w:footnote w:type="continuationNotice" w:id="1">
    <w:p w14:paraId="3D589CF4" w14:textId="77777777" w:rsidR="002D4D05" w:rsidRDefault="002D4D05">
      <w:pPr>
        <w:spacing w:line="240" w:lineRule="auto"/>
      </w:pPr>
    </w:p>
    <w:p w14:paraId="0B8A09AC" w14:textId="77777777" w:rsidR="002D4D05" w:rsidRDefault="002D4D0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15AD54" w14:textId="77777777" w:rsidR="000A181C" w:rsidRDefault="000A181C" w:rsidP="0015531F">
    <w:pPr>
      <w:pStyle w:val="Header"/>
    </w:pPr>
    <w:r w:rsidRPr="00D302D1">
      <w:rPr>
        <w:noProof/>
        <w:lang w:val="en-US"/>
      </w:rPr>
      <w:drawing>
        <wp:anchor distT="0" distB="0" distL="114300" distR="114300" simplePos="0" relativeHeight="251659264" behindDoc="1" locked="1" layoutInCell="1" allowOverlap="1" wp14:anchorId="0B2A8F4B" wp14:editId="7AC7E66A">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43A76A06" w14:textId="77777777" w:rsidR="000A181C" w:rsidRDefault="000A18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298C86" w14:textId="77777777" w:rsidR="000A181C" w:rsidRDefault="000A18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85EC13" w14:textId="77777777" w:rsidR="000A181C" w:rsidRDefault="000A181C">
    <w:pPr>
      <w:pStyle w:val="Header"/>
    </w:pPr>
  </w:p>
  <w:p w14:paraId="24BE7CD4" w14:textId="77777777" w:rsidR="000A181C" w:rsidRDefault="000A181C"/>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938980" w14:textId="4D553D24" w:rsidR="000A181C" w:rsidRPr="003125A0" w:rsidRDefault="000A181C" w:rsidP="0079162B">
    <w:pPr>
      <w:pStyle w:val="SAGEHeader"/>
    </w:pPr>
    <w:r>
      <w:rPr>
        <w:noProof/>
      </w:rPr>
      <w:fldChar w:fldCharType="begin"/>
    </w:r>
    <w:r>
      <w:rPr>
        <w:noProof/>
      </w:rPr>
      <w:instrText xml:space="preserve"> STYLEREF  "SAGE_Heading 1" \l  \* MERGEFORMAT </w:instrText>
    </w:r>
    <w:r>
      <w:rPr>
        <w:noProof/>
      </w:rPr>
      <w:fldChar w:fldCharType="separate"/>
    </w:r>
    <w:r w:rsidR="005A4189">
      <w:rPr>
        <w:noProof/>
      </w:rPr>
      <w:t>Examples</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B3E5DA" w14:textId="77777777" w:rsidR="000A181C" w:rsidRDefault="000A181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D14150" w14:textId="77777777" w:rsidR="000A181C" w:rsidRDefault="000A18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21.75pt;height:21.7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4677C7"/>
    <w:multiLevelType w:val="hybridMultilevel"/>
    <w:tmpl w:val="B7329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2" w15:restartNumberingAfterBreak="0">
    <w:nsid w:val="053C786E"/>
    <w:multiLevelType w:val="hybridMultilevel"/>
    <w:tmpl w:val="E376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739392C"/>
    <w:multiLevelType w:val="hybridMultilevel"/>
    <w:tmpl w:val="60E4A0F4"/>
    <w:lvl w:ilvl="0" w:tplc="2C369D76">
      <w:start w:val="1"/>
      <w:numFmt w:val="decimal"/>
      <w:lvlText w:val="%1)"/>
      <w:lvlJc w:val="left"/>
      <w:pPr>
        <w:ind w:left="3240" w:hanging="360"/>
      </w:pPr>
      <w:rPr>
        <w:rFonts w:asciiTheme="minorHAnsi" w:eastAsiaTheme="minorEastAsia" w:hAnsiTheme="minorHAnsi" w:cstheme="minorBidi"/>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4"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5"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55350FE"/>
    <w:multiLevelType w:val="hybridMultilevel"/>
    <w:tmpl w:val="2AA45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913304B"/>
    <w:multiLevelType w:val="hybridMultilevel"/>
    <w:tmpl w:val="DCDC8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1F871D8"/>
    <w:multiLevelType w:val="hybridMultilevel"/>
    <w:tmpl w:val="1CC6476E"/>
    <w:lvl w:ilvl="0" w:tplc="83D628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49932B8"/>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1" w15:restartNumberingAfterBreak="0">
    <w:nsid w:val="260B33D2"/>
    <w:multiLevelType w:val="hybridMultilevel"/>
    <w:tmpl w:val="60E4A0F4"/>
    <w:lvl w:ilvl="0" w:tplc="2C369D76">
      <w:start w:val="1"/>
      <w:numFmt w:val="decimal"/>
      <w:lvlText w:val="%1)"/>
      <w:lvlJc w:val="left"/>
      <w:pPr>
        <w:ind w:left="3240" w:hanging="360"/>
      </w:pPr>
      <w:rPr>
        <w:rFonts w:asciiTheme="minorHAnsi" w:eastAsiaTheme="minorEastAsia" w:hAnsiTheme="minorHAnsi" w:cstheme="minorBidi"/>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2" w15:restartNumberingAfterBreak="0">
    <w:nsid w:val="331912B1"/>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3"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24" w15:restartNumberingAfterBreak="0">
    <w:nsid w:val="3B36587E"/>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5"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DCE3F24"/>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7" w15:restartNumberingAfterBreak="0">
    <w:nsid w:val="3F8F0DC5"/>
    <w:multiLevelType w:val="multilevel"/>
    <w:tmpl w:val="BB369F68"/>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8"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52141E2"/>
    <w:multiLevelType w:val="hybridMultilevel"/>
    <w:tmpl w:val="72E41D80"/>
    <w:lvl w:ilvl="0" w:tplc="A8B81184">
      <w:start w:val="1"/>
      <w:numFmt w:val="bullet"/>
      <w:pStyle w:val="SAGEBullet2"/>
      <w:lvlText w:val="o"/>
      <w:lvlJc w:val="left"/>
      <w:pPr>
        <w:ind w:left="504" w:hanging="360"/>
      </w:pPr>
      <w:rPr>
        <w:rFonts w:ascii="Courier New" w:hAnsi="Courier New" w:cs="Courier New" w:hint="default"/>
      </w:rPr>
    </w:lvl>
    <w:lvl w:ilvl="1" w:tplc="F2B239B0">
      <w:start w:val="1"/>
      <w:numFmt w:val="bullet"/>
      <w:lvlText w:val="o"/>
      <w:lvlJc w:val="left"/>
      <w:pPr>
        <w:ind w:left="1244" w:hanging="360"/>
      </w:pPr>
      <w:rPr>
        <w:rFonts w:ascii="Courier New" w:hAnsi="Courier New" w:cs="Courier New" w:hint="default"/>
      </w:rPr>
    </w:lvl>
    <w:lvl w:ilvl="2" w:tplc="08090005">
      <w:start w:val="1"/>
      <w:numFmt w:val="bullet"/>
      <w:lvlText w:val=""/>
      <w:lvlJc w:val="left"/>
      <w:pPr>
        <w:ind w:left="1964" w:hanging="360"/>
      </w:pPr>
      <w:rPr>
        <w:rFonts w:ascii="Wingdings" w:hAnsi="Wingdings" w:hint="default"/>
      </w:rPr>
    </w:lvl>
    <w:lvl w:ilvl="3" w:tplc="08090001" w:tentative="1">
      <w:start w:val="1"/>
      <w:numFmt w:val="bullet"/>
      <w:lvlText w:val=""/>
      <w:lvlJc w:val="left"/>
      <w:pPr>
        <w:ind w:left="2684" w:hanging="360"/>
      </w:pPr>
      <w:rPr>
        <w:rFonts w:ascii="Symbol" w:hAnsi="Symbol" w:hint="default"/>
      </w:rPr>
    </w:lvl>
    <w:lvl w:ilvl="4" w:tplc="08090003" w:tentative="1">
      <w:start w:val="1"/>
      <w:numFmt w:val="bullet"/>
      <w:lvlText w:val="o"/>
      <w:lvlJc w:val="left"/>
      <w:pPr>
        <w:ind w:left="3404" w:hanging="360"/>
      </w:pPr>
      <w:rPr>
        <w:rFonts w:ascii="Courier New" w:hAnsi="Courier New" w:cs="Courier New" w:hint="default"/>
      </w:rPr>
    </w:lvl>
    <w:lvl w:ilvl="5" w:tplc="08090005" w:tentative="1">
      <w:start w:val="1"/>
      <w:numFmt w:val="bullet"/>
      <w:lvlText w:val=""/>
      <w:lvlJc w:val="left"/>
      <w:pPr>
        <w:ind w:left="4124" w:hanging="360"/>
      </w:pPr>
      <w:rPr>
        <w:rFonts w:ascii="Wingdings" w:hAnsi="Wingdings" w:hint="default"/>
      </w:rPr>
    </w:lvl>
    <w:lvl w:ilvl="6" w:tplc="08090001" w:tentative="1">
      <w:start w:val="1"/>
      <w:numFmt w:val="bullet"/>
      <w:lvlText w:val=""/>
      <w:lvlJc w:val="left"/>
      <w:pPr>
        <w:ind w:left="4844" w:hanging="360"/>
      </w:pPr>
      <w:rPr>
        <w:rFonts w:ascii="Symbol" w:hAnsi="Symbol" w:hint="default"/>
      </w:rPr>
    </w:lvl>
    <w:lvl w:ilvl="7" w:tplc="08090003" w:tentative="1">
      <w:start w:val="1"/>
      <w:numFmt w:val="bullet"/>
      <w:lvlText w:val="o"/>
      <w:lvlJc w:val="left"/>
      <w:pPr>
        <w:ind w:left="5564" w:hanging="360"/>
      </w:pPr>
      <w:rPr>
        <w:rFonts w:ascii="Courier New" w:hAnsi="Courier New" w:cs="Courier New" w:hint="default"/>
      </w:rPr>
    </w:lvl>
    <w:lvl w:ilvl="8" w:tplc="08090005" w:tentative="1">
      <w:start w:val="1"/>
      <w:numFmt w:val="bullet"/>
      <w:lvlText w:val=""/>
      <w:lvlJc w:val="left"/>
      <w:pPr>
        <w:ind w:left="6284" w:hanging="360"/>
      </w:pPr>
      <w:rPr>
        <w:rFonts w:ascii="Wingdings" w:hAnsi="Wingdings" w:hint="default"/>
      </w:rPr>
    </w:lvl>
  </w:abstractNum>
  <w:abstractNum w:abstractNumId="30" w15:restartNumberingAfterBreak="0">
    <w:nsid w:val="4BF002FD"/>
    <w:multiLevelType w:val="hybridMultilevel"/>
    <w:tmpl w:val="CAD84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0C47BE"/>
    <w:multiLevelType w:val="hybridMultilevel"/>
    <w:tmpl w:val="1C5079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9E193F"/>
    <w:multiLevelType w:val="hybridMultilevel"/>
    <w:tmpl w:val="890E6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1E4A4C"/>
    <w:multiLevelType w:val="hybridMultilevel"/>
    <w:tmpl w:val="AA3A02D6"/>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4"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5" w15:restartNumberingAfterBreak="0">
    <w:nsid w:val="6AA34E87"/>
    <w:multiLevelType w:val="hybridMultilevel"/>
    <w:tmpl w:val="8A3A3A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DD3B62"/>
    <w:multiLevelType w:val="multilevel"/>
    <w:tmpl w:val="CBCE265A"/>
    <w:lvl w:ilvl="0">
      <w:start w:val="1"/>
      <w:numFmt w:val="decimal"/>
      <w:lvlText w:val="%1."/>
      <w:lvlJc w:val="left"/>
      <w:pPr>
        <w:tabs>
          <w:tab w:val="num" w:pos="340"/>
        </w:tabs>
        <w:ind w:left="340" w:hanging="340"/>
      </w:pPr>
      <w:rPr>
        <w:rFonts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37"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B011741"/>
    <w:multiLevelType w:val="hybridMultilevel"/>
    <w:tmpl w:val="5AFC0678"/>
    <w:lvl w:ilvl="0" w:tplc="E74629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23"/>
  </w:num>
  <w:num w:numId="3">
    <w:abstractNumId w:val="14"/>
  </w:num>
  <w:num w:numId="4">
    <w:abstractNumId w:val="11"/>
  </w:num>
  <w:num w:numId="5">
    <w:abstractNumId w:val="38"/>
  </w:num>
  <w:num w:numId="6">
    <w:abstractNumId w:val="37"/>
  </w:num>
  <w:num w:numId="7">
    <w:abstractNumId w:val="34"/>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8"/>
  </w:num>
  <w:num w:numId="19">
    <w:abstractNumId w:val="25"/>
  </w:num>
  <w:num w:numId="20">
    <w:abstractNumId w:val="29"/>
  </w:num>
  <w:num w:numId="21">
    <w:abstractNumId w:val="27"/>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2">
    <w:abstractNumId w:val="27"/>
  </w:num>
  <w:num w:numId="23">
    <w:abstractNumId w:val="16"/>
  </w:num>
  <w:num w:numId="24">
    <w:abstractNumId w:val="15"/>
  </w:num>
  <w:num w:numId="25">
    <w:abstractNumId w:val="33"/>
  </w:num>
  <w:num w:numId="26">
    <w:abstractNumId w:val="12"/>
  </w:num>
  <w:num w:numId="27">
    <w:abstractNumId w:val="32"/>
  </w:num>
  <w:num w:numId="28">
    <w:abstractNumId w:val="18"/>
  </w:num>
  <w:num w:numId="29">
    <w:abstractNumId w:val="30"/>
  </w:num>
  <w:num w:numId="30">
    <w:abstractNumId w:val="39"/>
  </w:num>
  <w:num w:numId="31">
    <w:abstractNumId w:val="19"/>
  </w:num>
  <w:num w:numId="32">
    <w:abstractNumId w:val="36"/>
  </w:num>
  <w:num w:numId="33">
    <w:abstractNumId w:val="21"/>
  </w:num>
  <w:num w:numId="34">
    <w:abstractNumId w:val="26"/>
  </w:num>
  <w:num w:numId="35">
    <w:abstractNumId w:val="13"/>
  </w:num>
  <w:num w:numId="36">
    <w:abstractNumId w:val="20"/>
  </w:num>
  <w:num w:numId="37">
    <w:abstractNumId w:val="22"/>
  </w:num>
  <w:num w:numId="38">
    <w:abstractNumId w:val="24"/>
  </w:num>
  <w:num w:numId="39">
    <w:abstractNumId w:val="31"/>
  </w:num>
  <w:num w:numId="40">
    <w:abstractNumId w:val="10"/>
  </w:num>
  <w:num w:numId="41">
    <w:abstractNumId w:val="35"/>
  </w:num>
  <w:num w:numId="42">
    <w:abstractNumId w:val="1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96C"/>
    <w:rsid w:val="00004D7E"/>
    <w:rsid w:val="00011B7B"/>
    <w:rsid w:val="00014EBA"/>
    <w:rsid w:val="0001538D"/>
    <w:rsid w:val="00015884"/>
    <w:rsid w:val="0001756A"/>
    <w:rsid w:val="00024655"/>
    <w:rsid w:val="00026556"/>
    <w:rsid w:val="00026E2D"/>
    <w:rsid w:val="00032BB8"/>
    <w:rsid w:val="000347FA"/>
    <w:rsid w:val="0003598D"/>
    <w:rsid w:val="000373BC"/>
    <w:rsid w:val="0004068B"/>
    <w:rsid w:val="000414CC"/>
    <w:rsid w:val="00044092"/>
    <w:rsid w:val="00044C65"/>
    <w:rsid w:val="00045837"/>
    <w:rsid w:val="00046957"/>
    <w:rsid w:val="00050A70"/>
    <w:rsid w:val="00052475"/>
    <w:rsid w:val="00053262"/>
    <w:rsid w:val="000546D6"/>
    <w:rsid w:val="00057553"/>
    <w:rsid w:val="00057A33"/>
    <w:rsid w:val="00063553"/>
    <w:rsid w:val="00063C74"/>
    <w:rsid w:val="00065734"/>
    <w:rsid w:val="00066DF2"/>
    <w:rsid w:val="00070048"/>
    <w:rsid w:val="00077419"/>
    <w:rsid w:val="00080710"/>
    <w:rsid w:val="00083958"/>
    <w:rsid w:val="00083991"/>
    <w:rsid w:val="000849C5"/>
    <w:rsid w:val="000857BE"/>
    <w:rsid w:val="000859CB"/>
    <w:rsid w:val="00092ABF"/>
    <w:rsid w:val="00094729"/>
    <w:rsid w:val="00094F2F"/>
    <w:rsid w:val="00095728"/>
    <w:rsid w:val="000A0E76"/>
    <w:rsid w:val="000A181C"/>
    <w:rsid w:val="000A5542"/>
    <w:rsid w:val="000A76E4"/>
    <w:rsid w:val="000A7D67"/>
    <w:rsid w:val="000B2C0A"/>
    <w:rsid w:val="000B45D0"/>
    <w:rsid w:val="000B4944"/>
    <w:rsid w:val="000C31EA"/>
    <w:rsid w:val="000C3924"/>
    <w:rsid w:val="000C3ACD"/>
    <w:rsid w:val="000C5370"/>
    <w:rsid w:val="000C6446"/>
    <w:rsid w:val="000C7112"/>
    <w:rsid w:val="000D1162"/>
    <w:rsid w:val="000D184D"/>
    <w:rsid w:val="000D352D"/>
    <w:rsid w:val="000D3635"/>
    <w:rsid w:val="000D3EC7"/>
    <w:rsid w:val="000D68A6"/>
    <w:rsid w:val="000E248A"/>
    <w:rsid w:val="000E2F91"/>
    <w:rsid w:val="000E600D"/>
    <w:rsid w:val="000E640D"/>
    <w:rsid w:val="000F0B3D"/>
    <w:rsid w:val="000F65BA"/>
    <w:rsid w:val="001016F3"/>
    <w:rsid w:val="00106EF1"/>
    <w:rsid w:val="00107896"/>
    <w:rsid w:val="00111F8F"/>
    <w:rsid w:val="001154B7"/>
    <w:rsid w:val="0011715D"/>
    <w:rsid w:val="00117B53"/>
    <w:rsid w:val="001221DE"/>
    <w:rsid w:val="00124668"/>
    <w:rsid w:val="001266B2"/>
    <w:rsid w:val="0012795B"/>
    <w:rsid w:val="00130D4C"/>
    <w:rsid w:val="0013605E"/>
    <w:rsid w:val="001363F2"/>
    <w:rsid w:val="00142BD0"/>
    <w:rsid w:val="00144CCC"/>
    <w:rsid w:val="0014597D"/>
    <w:rsid w:val="00151702"/>
    <w:rsid w:val="001531BF"/>
    <w:rsid w:val="00153E5B"/>
    <w:rsid w:val="0015531F"/>
    <w:rsid w:val="00157D72"/>
    <w:rsid w:val="00163518"/>
    <w:rsid w:val="00163DB2"/>
    <w:rsid w:val="00167BBE"/>
    <w:rsid w:val="00170CCE"/>
    <w:rsid w:val="001724B0"/>
    <w:rsid w:val="00174D71"/>
    <w:rsid w:val="00174EAA"/>
    <w:rsid w:val="0017610E"/>
    <w:rsid w:val="00177501"/>
    <w:rsid w:val="0017782A"/>
    <w:rsid w:val="00186840"/>
    <w:rsid w:val="001872FE"/>
    <w:rsid w:val="001877E8"/>
    <w:rsid w:val="001905CD"/>
    <w:rsid w:val="00194B1C"/>
    <w:rsid w:val="001967BA"/>
    <w:rsid w:val="001977F6"/>
    <w:rsid w:val="001A2E80"/>
    <w:rsid w:val="001B126D"/>
    <w:rsid w:val="001B1B5E"/>
    <w:rsid w:val="001B4BA4"/>
    <w:rsid w:val="001B5503"/>
    <w:rsid w:val="001B7C7F"/>
    <w:rsid w:val="001C4786"/>
    <w:rsid w:val="001C535E"/>
    <w:rsid w:val="001C606F"/>
    <w:rsid w:val="001C6691"/>
    <w:rsid w:val="001D1827"/>
    <w:rsid w:val="001D202A"/>
    <w:rsid w:val="001D2692"/>
    <w:rsid w:val="001D2785"/>
    <w:rsid w:val="001D40C7"/>
    <w:rsid w:val="001D43AE"/>
    <w:rsid w:val="001D62E1"/>
    <w:rsid w:val="001D646D"/>
    <w:rsid w:val="001D7271"/>
    <w:rsid w:val="001D7AC2"/>
    <w:rsid w:val="001E3AF1"/>
    <w:rsid w:val="001E5784"/>
    <w:rsid w:val="001E6FEF"/>
    <w:rsid w:val="001F0E72"/>
    <w:rsid w:val="001F3E16"/>
    <w:rsid w:val="001F6AA3"/>
    <w:rsid w:val="001F720B"/>
    <w:rsid w:val="001F72AB"/>
    <w:rsid w:val="0020014A"/>
    <w:rsid w:val="00213941"/>
    <w:rsid w:val="002144F8"/>
    <w:rsid w:val="00217650"/>
    <w:rsid w:val="00224616"/>
    <w:rsid w:val="00227F92"/>
    <w:rsid w:val="00230416"/>
    <w:rsid w:val="00232340"/>
    <w:rsid w:val="0023359D"/>
    <w:rsid w:val="00235FC0"/>
    <w:rsid w:val="00236422"/>
    <w:rsid w:val="002374CE"/>
    <w:rsid w:val="002412BE"/>
    <w:rsid w:val="00244442"/>
    <w:rsid w:val="002519A4"/>
    <w:rsid w:val="0025240A"/>
    <w:rsid w:val="00261A33"/>
    <w:rsid w:val="00264E03"/>
    <w:rsid w:val="00267ECF"/>
    <w:rsid w:val="0027094C"/>
    <w:rsid w:val="0027100D"/>
    <w:rsid w:val="0027510C"/>
    <w:rsid w:val="00276387"/>
    <w:rsid w:val="00277916"/>
    <w:rsid w:val="00282C8F"/>
    <w:rsid w:val="00283DED"/>
    <w:rsid w:val="0028400E"/>
    <w:rsid w:val="0029069B"/>
    <w:rsid w:val="00291F65"/>
    <w:rsid w:val="00293D6D"/>
    <w:rsid w:val="002A00AD"/>
    <w:rsid w:val="002A308D"/>
    <w:rsid w:val="002A3274"/>
    <w:rsid w:val="002A39D0"/>
    <w:rsid w:val="002A3B4D"/>
    <w:rsid w:val="002B30F7"/>
    <w:rsid w:val="002B34CF"/>
    <w:rsid w:val="002B36AD"/>
    <w:rsid w:val="002B3E81"/>
    <w:rsid w:val="002B4F7B"/>
    <w:rsid w:val="002B53E4"/>
    <w:rsid w:val="002B6585"/>
    <w:rsid w:val="002B660A"/>
    <w:rsid w:val="002B699A"/>
    <w:rsid w:val="002B6C51"/>
    <w:rsid w:val="002C11D6"/>
    <w:rsid w:val="002C3047"/>
    <w:rsid w:val="002C4E26"/>
    <w:rsid w:val="002D0064"/>
    <w:rsid w:val="002D392A"/>
    <w:rsid w:val="002D4D05"/>
    <w:rsid w:val="002D4DE5"/>
    <w:rsid w:val="002D5EBF"/>
    <w:rsid w:val="002E1912"/>
    <w:rsid w:val="002E6598"/>
    <w:rsid w:val="002E6C64"/>
    <w:rsid w:val="002E7707"/>
    <w:rsid w:val="002F14C3"/>
    <w:rsid w:val="002F1529"/>
    <w:rsid w:val="002F3811"/>
    <w:rsid w:val="002F389D"/>
    <w:rsid w:val="002F480B"/>
    <w:rsid w:val="002F5ACE"/>
    <w:rsid w:val="002F67D3"/>
    <w:rsid w:val="00300365"/>
    <w:rsid w:val="003017A2"/>
    <w:rsid w:val="00301D86"/>
    <w:rsid w:val="003029D1"/>
    <w:rsid w:val="00304C85"/>
    <w:rsid w:val="003125A0"/>
    <w:rsid w:val="00316935"/>
    <w:rsid w:val="00320567"/>
    <w:rsid w:val="00324E51"/>
    <w:rsid w:val="0032799C"/>
    <w:rsid w:val="003312BA"/>
    <w:rsid w:val="00333A18"/>
    <w:rsid w:val="003340F3"/>
    <w:rsid w:val="003342E4"/>
    <w:rsid w:val="00336238"/>
    <w:rsid w:val="0034063D"/>
    <w:rsid w:val="00340DC7"/>
    <w:rsid w:val="00341F14"/>
    <w:rsid w:val="00354A28"/>
    <w:rsid w:val="00356EE5"/>
    <w:rsid w:val="00357B20"/>
    <w:rsid w:val="003631AD"/>
    <w:rsid w:val="0036641E"/>
    <w:rsid w:val="00367B8F"/>
    <w:rsid w:val="00370365"/>
    <w:rsid w:val="003706C0"/>
    <w:rsid w:val="00371632"/>
    <w:rsid w:val="00371B8B"/>
    <w:rsid w:val="00373428"/>
    <w:rsid w:val="003804C0"/>
    <w:rsid w:val="00380DAF"/>
    <w:rsid w:val="00383010"/>
    <w:rsid w:val="00385219"/>
    <w:rsid w:val="00385BDB"/>
    <w:rsid w:val="0038626B"/>
    <w:rsid w:val="00386B1F"/>
    <w:rsid w:val="00390C26"/>
    <w:rsid w:val="00391238"/>
    <w:rsid w:val="003916FE"/>
    <w:rsid w:val="00392028"/>
    <w:rsid w:val="003924E5"/>
    <w:rsid w:val="003948AF"/>
    <w:rsid w:val="00394D40"/>
    <w:rsid w:val="00395EC4"/>
    <w:rsid w:val="003A3491"/>
    <w:rsid w:val="003A3C23"/>
    <w:rsid w:val="003A3FA1"/>
    <w:rsid w:val="003A5342"/>
    <w:rsid w:val="003B18B8"/>
    <w:rsid w:val="003B3086"/>
    <w:rsid w:val="003B33AD"/>
    <w:rsid w:val="003B37BF"/>
    <w:rsid w:val="003B39E6"/>
    <w:rsid w:val="003B47AD"/>
    <w:rsid w:val="003B68E4"/>
    <w:rsid w:val="003B7922"/>
    <w:rsid w:val="003C15F8"/>
    <w:rsid w:val="003C3293"/>
    <w:rsid w:val="003C4BC8"/>
    <w:rsid w:val="003C4C16"/>
    <w:rsid w:val="003C683B"/>
    <w:rsid w:val="003D2D2C"/>
    <w:rsid w:val="003D6F0B"/>
    <w:rsid w:val="003D6FD4"/>
    <w:rsid w:val="003E2C9B"/>
    <w:rsid w:val="003E2F6C"/>
    <w:rsid w:val="003E2FEC"/>
    <w:rsid w:val="003E7FAF"/>
    <w:rsid w:val="003F05B9"/>
    <w:rsid w:val="003F1942"/>
    <w:rsid w:val="003F19C5"/>
    <w:rsid w:val="003F1FFE"/>
    <w:rsid w:val="003F4B72"/>
    <w:rsid w:val="003F53A9"/>
    <w:rsid w:val="003F6196"/>
    <w:rsid w:val="003F6945"/>
    <w:rsid w:val="00401512"/>
    <w:rsid w:val="004019F2"/>
    <w:rsid w:val="00402DCC"/>
    <w:rsid w:val="004046D4"/>
    <w:rsid w:val="004047DA"/>
    <w:rsid w:val="00404BF4"/>
    <w:rsid w:val="00406E56"/>
    <w:rsid w:val="004106FA"/>
    <w:rsid w:val="00413C47"/>
    <w:rsid w:val="004140FD"/>
    <w:rsid w:val="00416CB8"/>
    <w:rsid w:val="00420B27"/>
    <w:rsid w:val="00422ADC"/>
    <w:rsid w:val="00423642"/>
    <w:rsid w:val="004255C2"/>
    <w:rsid w:val="004317E2"/>
    <w:rsid w:val="00432A84"/>
    <w:rsid w:val="0044077B"/>
    <w:rsid w:val="004407D9"/>
    <w:rsid w:val="00442791"/>
    <w:rsid w:val="00442B8D"/>
    <w:rsid w:val="00443242"/>
    <w:rsid w:val="00443754"/>
    <w:rsid w:val="004446D9"/>
    <w:rsid w:val="00445394"/>
    <w:rsid w:val="00445CD3"/>
    <w:rsid w:val="004460F0"/>
    <w:rsid w:val="004539AF"/>
    <w:rsid w:val="00457367"/>
    <w:rsid w:val="00464D36"/>
    <w:rsid w:val="004673D9"/>
    <w:rsid w:val="00471CEA"/>
    <w:rsid w:val="00474095"/>
    <w:rsid w:val="00474D4F"/>
    <w:rsid w:val="004751B5"/>
    <w:rsid w:val="00481860"/>
    <w:rsid w:val="004821E8"/>
    <w:rsid w:val="004848B4"/>
    <w:rsid w:val="00485A33"/>
    <w:rsid w:val="004876D2"/>
    <w:rsid w:val="00491684"/>
    <w:rsid w:val="00496867"/>
    <w:rsid w:val="00496D29"/>
    <w:rsid w:val="00497399"/>
    <w:rsid w:val="004A0AA5"/>
    <w:rsid w:val="004A0B07"/>
    <w:rsid w:val="004A0CD5"/>
    <w:rsid w:val="004A309B"/>
    <w:rsid w:val="004A503F"/>
    <w:rsid w:val="004A5734"/>
    <w:rsid w:val="004A6EE5"/>
    <w:rsid w:val="004B1E61"/>
    <w:rsid w:val="004B3CD6"/>
    <w:rsid w:val="004B5C1D"/>
    <w:rsid w:val="004B5E08"/>
    <w:rsid w:val="004B67E7"/>
    <w:rsid w:val="004C13FD"/>
    <w:rsid w:val="004C1AD7"/>
    <w:rsid w:val="004C7BAD"/>
    <w:rsid w:val="004C7F9F"/>
    <w:rsid w:val="004D17AF"/>
    <w:rsid w:val="004D3AC3"/>
    <w:rsid w:val="004D6342"/>
    <w:rsid w:val="004D6D4D"/>
    <w:rsid w:val="004D7821"/>
    <w:rsid w:val="004D7F49"/>
    <w:rsid w:val="004E3437"/>
    <w:rsid w:val="004E3566"/>
    <w:rsid w:val="004E4744"/>
    <w:rsid w:val="004E57B0"/>
    <w:rsid w:val="004F4F8E"/>
    <w:rsid w:val="004F7595"/>
    <w:rsid w:val="00501300"/>
    <w:rsid w:val="0050156B"/>
    <w:rsid w:val="005028E2"/>
    <w:rsid w:val="005036FB"/>
    <w:rsid w:val="00510D1B"/>
    <w:rsid w:val="0051184F"/>
    <w:rsid w:val="00512B76"/>
    <w:rsid w:val="005135C7"/>
    <w:rsid w:val="00513AAE"/>
    <w:rsid w:val="00514C37"/>
    <w:rsid w:val="00515182"/>
    <w:rsid w:val="00515317"/>
    <w:rsid w:val="00515841"/>
    <w:rsid w:val="005219CA"/>
    <w:rsid w:val="005236DA"/>
    <w:rsid w:val="0052410E"/>
    <w:rsid w:val="00524E42"/>
    <w:rsid w:val="005306AD"/>
    <w:rsid w:val="00532394"/>
    <w:rsid w:val="005346D6"/>
    <w:rsid w:val="005352A0"/>
    <w:rsid w:val="00536F08"/>
    <w:rsid w:val="00543D98"/>
    <w:rsid w:val="0055378B"/>
    <w:rsid w:val="00555EE9"/>
    <w:rsid w:val="00565112"/>
    <w:rsid w:val="005658DD"/>
    <w:rsid w:val="00565FC2"/>
    <w:rsid w:val="005668FD"/>
    <w:rsid w:val="0056746F"/>
    <w:rsid w:val="005701F2"/>
    <w:rsid w:val="0057126B"/>
    <w:rsid w:val="005714E0"/>
    <w:rsid w:val="00571AE7"/>
    <w:rsid w:val="00574863"/>
    <w:rsid w:val="00575E95"/>
    <w:rsid w:val="00580F7B"/>
    <w:rsid w:val="00581E0F"/>
    <w:rsid w:val="00585C5E"/>
    <w:rsid w:val="00585E58"/>
    <w:rsid w:val="005866A0"/>
    <w:rsid w:val="0059281C"/>
    <w:rsid w:val="0059600A"/>
    <w:rsid w:val="00597CB7"/>
    <w:rsid w:val="005A3572"/>
    <w:rsid w:val="005A4189"/>
    <w:rsid w:val="005A5E9A"/>
    <w:rsid w:val="005A647C"/>
    <w:rsid w:val="005A7125"/>
    <w:rsid w:val="005B112A"/>
    <w:rsid w:val="005B2D51"/>
    <w:rsid w:val="005B43B9"/>
    <w:rsid w:val="005B5BBF"/>
    <w:rsid w:val="005B66F7"/>
    <w:rsid w:val="005C0206"/>
    <w:rsid w:val="005C0B35"/>
    <w:rsid w:val="005C4252"/>
    <w:rsid w:val="005C429A"/>
    <w:rsid w:val="005C50D5"/>
    <w:rsid w:val="005C5F51"/>
    <w:rsid w:val="005D09E7"/>
    <w:rsid w:val="005D4726"/>
    <w:rsid w:val="005D55E5"/>
    <w:rsid w:val="005D62DE"/>
    <w:rsid w:val="005D6894"/>
    <w:rsid w:val="005D7164"/>
    <w:rsid w:val="005E3E84"/>
    <w:rsid w:val="005E619E"/>
    <w:rsid w:val="005E7F76"/>
    <w:rsid w:val="005F08BB"/>
    <w:rsid w:val="005F3BCD"/>
    <w:rsid w:val="005F7BB9"/>
    <w:rsid w:val="005F7F6C"/>
    <w:rsid w:val="00600241"/>
    <w:rsid w:val="006016B5"/>
    <w:rsid w:val="00601B67"/>
    <w:rsid w:val="006125B3"/>
    <w:rsid w:val="006136F4"/>
    <w:rsid w:val="00614BAA"/>
    <w:rsid w:val="006212E8"/>
    <w:rsid w:val="0062168A"/>
    <w:rsid w:val="00623CA4"/>
    <w:rsid w:val="00632E69"/>
    <w:rsid w:val="00633471"/>
    <w:rsid w:val="0063419D"/>
    <w:rsid w:val="0063448B"/>
    <w:rsid w:val="00636E92"/>
    <w:rsid w:val="00637916"/>
    <w:rsid w:val="00642B9A"/>
    <w:rsid w:val="0064333C"/>
    <w:rsid w:val="00645353"/>
    <w:rsid w:val="00645E1F"/>
    <w:rsid w:val="00646696"/>
    <w:rsid w:val="006470DA"/>
    <w:rsid w:val="0064744C"/>
    <w:rsid w:val="0065062C"/>
    <w:rsid w:val="00651BF6"/>
    <w:rsid w:val="006540B6"/>
    <w:rsid w:val="0065632C"/>
    <w:rsid w:val="0065645E"/>
    <w:rsid w:val="00656A81"/>
    <w:rsid w:val="00662DC1"/>
    <w:rsid w:val="006644DD"/>
    <w:rsid w:val="00670738"/>
    <w:rsid w:val="00670AF7"/>
    <w:rsid w:val="00672FEE"/>
    <w:rsid w:val="006744B8"/>
    <w:rsid w:val="0067555E"/>
    <w:rsid w:val="006800E3"/>
    <w:rsid w:val="006810BD"/>
    <w:rsid w:val="00683868"/>
    <w:rsid w:val="00685A1C"/>
    <w:rsid w:val="00686503"/>
    <w:rsid w:val="00687D46"/>
    <w:rsid w:val="00691E77"/>
    <w:rsid w:val="00693560"/>
    <w:rsid w:val="00696D7E"/>
    <w:rsid w:val="00697822"/>
    <w:rsid w:val="006A05A9"/>
    <w:rsid w:val="006A2451"/>
    <w:rsid w:val="006A479E"/>
    <w:rsid w:val="006A60EA"/>
    <w:rsid w:val="006A6CD3"/>
    <w:rsid w:val="006B0D75"/>
    <w:rsid w:val="006B6B3A"/>
    <w:rsid w:val="006C17A2"/>
    <w:rsid w:val="006C18E8"/>
    <w:rsid w:val="006C49EC"/>
    <w:rsid w:val="006C50EB"/>
    <w:rsid w:val="006C52B2"/>
    <w:rsid w:val="006C7ADA"/>
    <w:rsid w:val="006D16D5"/>
    <w:rsid w:val="006D4B47"/>
    <w:rsid w:val="006D66A1"/>
    <w:rsid w:val="006E11C4"/>
    <w:rsid w:val="006E360A"/>
    <w:rsid w:val="006E41EA"/>
    <w:rsid w:val="006E529D"/>
    <w:rsid w:val="006E6433"/>
    <w:rsid w:val="006E657C"/>
    <w:rsid w:val="006E7EBC"/>
    <w:rsid w:val="006F5DE4"/>
    <w:rsid w:val="006F621B"/>
    <w:rsid w:val="00706924"/>
    <w:rsid w:val="007076D5"/>
    <w:rsid w:val="007115EA"/>
    <w:rsid w:val="00713520"/>
    <w:rsid w:val="00714934"/>
    <w:rsid w:val="007149E8"/>
    <w:rsid w:val="00714B3A"/>
    <w:rsid w:val="00715592"/>
    <w:rsid w:val="007162C0"/>
    <w:rsid w:val="007201F8"/>
    <w:rsid w:val="00720F31"/>
    <w:rsid w:val="00722074"/>
    <w:rsid w:val="00725062"/>
    <w:rsid w:val="00726F8F"/>
    <w:rsid w:val="0073358B"/>
    <w:rsid w:val="00735FF3"/>
    <w:rsid w:val="00740028"/>
    <w:rsid w:val="007454EE"/>
    <w:rsid w:val="00745D0E"/>
    <w:rsid w:val="00751F57"/>
    <w:rsid w:val="00751FCB"/>
    <w:rsid w:val="007544C1"/>
    <w:rsid w:val="007548FE"/>
    <w:rsid w:val="00760420"/>
    <w:rsid w:val="007606F9"/>
    <w:rsid w:val="00760817"/>
    <w:rsid w:val="007608BB"/>
    <w:rsid w:val="007610E9"/>
    <w:rsid w:val="00762005"/>
    <w:rsid w:val="00762FB0"/>
    <w:rsid w:val="00766AA7"/>
    <w:rsid w:val="007673E5"/>
    <w:rsid w:val="00767420"/>
    <w:rsid w:val="00770E43"/>
    <w:rsid w:val="007718CB"/>
    <w:rsid w:val="007731B1"/>
    <w:rsid w:val="00776AE2"/>
    <w:rsid w:val="00777D46"/>
    <w:rsid w:val="0079162B"/>
    <w:rsid w:val="00794A82"/>
    <w:rsid w:val="007A0846"/>
    <w:rsid w:val="007A3D2C"/>
    <w:rsid w:val="007A578E"/>
    <w:rsid w:val="007B0499"/>
    <w:rsid w:val="007B0763"/>
    <w:rsid w:val="007B2C1C"/>
    <w:rsid w:val="007B3DE8"/>
    <w:rsid w:val="007B61A7"/>
    <w:rsid w:val="007C07B4"/>
    <w:rsid w:val="007C0D75"/>
    <w:rsid w:val="007C2D4C"/>
    <w:rsid w:val="007C344C"/>
    <w:rsid w:val="007D0BFB"/>
    <w:rsid w:val="007D1CDD"/>
    <w:rsid w:val="007D47E7"/>
    <w:rsid w:val="007D5849"/>
    <w:rsid w:val="007D6080"/>
    <w:rsid w:val="007D74DE"/>
    <w:rsid w:val="007E36A0"/>
    <w:rsid w:val="007E573F"/>
    <w:rsid w:val="007E6741"/>
    <w:rsid w:val="007F01AE"/>
    <w:rsid w:val="007F0561"/>
    <w:rsid w:val="007F15E0"/>
    <w:rsid w:val="007F337C"/>
    <w:rsid w:val="007F585B"/>
    <w:rsid w:val="007F7A0F"/>
    <w:rsid w:val="0080377C"/>
    <w:rsid w:val="00806AAA"/>
    <w:rsid w:val="008114EC"/>
    <w:rsid w:val="0081216F"/>
    <w:rsid w:val="00812ED5"/>
    <w:rsid w:val="00814C81"/>
    <w:rsid w:val="0081634F"/>
    <w:rsid w:val="00817283"/>
    <w:rsid w:val="0082641D"/>
    <w:rsid w:val="00830AB6"/>
    <w:rsid w:val="00834021"/>
    <w:rsid w:val="008425AE"/>
    <w:rsid w:val="00843164"/>
    <w:rsid w:val="00844ED5"/>
    <w:rsid w:val="0084592E"/>
    <w:rsid w:val="00846998"/>
    <w:rsid w:val="00851541"/>
    <w:rsid w:val="0085328F"/>
    <w:rsid w:val="00853892"/>
    <w:rsid w:val="00855183"/>
    <w:rsid w:val="008554D8"/>
    <w:rsid w:val="0086108F"/>
    <w:rsid w:val="00866BCF"/>
    <w:rsid w:val="008672C3"/>
    <w:rsid w:val="00867413"/>
    <w:rsid w:val="00872D2D"/>
    <w:rsid w:val="008731F2"/>
    <w:rsid w:val="00874C56"/>
    <w:rsid w:val="00875576"/>
    <w:rsid w:val="00876681"/>
    <w:rsid w:val="00876872"/>
    <w:rsid w:val="00883216"/>
    <w:rsid w:val="008832BE"/>
    <w:rsid w:val="0088402A"/>
    <w:rsid w:val="00885136"/>
    <w:rsid w:val="00887B60"/>
    <w:rsid w:val="008912D5"/>
    <w:rsid w:val="0089487A"/>
    <w:rsid w:val="0089778A"/>
    <w:rsid w:val="00897E78"/>
    <w:rsid w:val="008A65E6"/>
    <w:rsid w:val="008A67C5"/>
    <w:rsid w:val="008A6BBF"/>
    <w:rsid w:val="008A7C2B"/>
    <w:rsid w:val="008B0822"/>
    <w:rsid w:val="008B3D97"/>
    <w:rsid w:val="008B42F2"/>
    <w:rsid w:val="008B580E"/>
    <w:rsid w:val="008C2150"/>
    <w:rsid w:val="008C2F28"/>
    <w:rsid w:val="008C4812"/>
    <w:rsid w:val="008C5D6F"/>
    <w:rsid w:val="008C7292"/>
    <w:rsid w:val="008C7CD2"/>
    <w:rsid w:val="008D15DC"/>
    <w:rsid w:val="008D20CF"/>
    <w:rsid w:val="008D25A3"/>
    <w:rsid w:val="008D3A99"/>
    <w:rsid w:val="008E772E"/>
    <w:rsid w:val="008F336A"/>
    <w:rsid w:val="008F3D98"/>
    <w:rsid w:val="008F52EA"/>
    <w:rsid w:val="008F6497"/>
    <w:rsid w:val="008F7B02"/>
    <w:rsid w:val="008F7DE5"/>
    <w:rsid w:val="009005C3"/>
    <w:rsid w:val="009018FA"/>
    <w:rsid w:val="009021AB"/>
    <w:rsid w:val="00902B86"/>
    <w:rsid w:val="00903C4A"/>
    <w:rsid w:val="0090643D"/>
    <w:rsid w:val="00906A52"/>
    <w:rsid w:val="00906C72"/>
    <w:rsid w:val="009108DE"/>
    <w:rsid w:val="00911DF1"/>
    <w:rsid w:val="00912C55"/>
    <w:rsid w:val="009146BA"/>
    <w:rsid w:val="00915C20"/>
    <w:rsid w:val="00917827"/>
    <w:rsid w:val="009206D1"/>
    <w:rsid w:val="00920805"/>
    <w:rsid w:val="009217FE"/>
    <w:rsid w:val="00923D1A"/>
    <w:rsid w:val="00924AA8"/>
    <w:rsid w:val="009273F0"/>
    <w:rsid w:val="009302C1"/>
    <w:rsid w:val="0093103D"/>
    <w:rsid w:val="009318E9"/>
    <w:rsid w:val="00933B7C"/>
    <w:rsid w:val="009353BC"/>
    <w:rsid w:val="009363EE"/>
    <w:rsid w:val="00936A4E"/>
    <w:rsid w:val="00936C9F"/>
    <w:rsid w:val="0094134E"/>
    <w:rsid w:val="00941D79"/>
    <w:rsid w:val="00942264"/>
    <w:rsid w:val="0095180E"/>
    <w:rsid w:val="00954566"/>
    <w:rsid w:val="00955BF0"/>
    <w:rsid w:val="009563A2"/>
    <w:rsid w:val="00956CF9"/>
    <w:rsid w:val="0096152C"/>
    <w:rsid w:val="0096299A"/>
    <w:rsid w:val="009643D2"/>
    <w:rsid w:val="009647F5"/>
    <w:rsid w:val="009672D4"/>
    <w:rsid w:val="00967E9D"/>
    <w:rsid w:val="00970263"/>
    <w:rsid w:val="00971886"/>
    <w:rsid w:val="0097226B"/>
    <w:rsid w:val="009742D3"/>
    <w:rsid w:val="0097551D"/>
    <w:rsid w:val="00976378"/>
    <w:rsid w:val="009816C5"/>
    <w:rsid w:val="00984BFE"/>
    <w:rsid w:val="009860AD"/>
    <w:rsid w:val="00986A8B"/>
    <w:rsid w:val="00987CAC"/>
    <w:rsid w:val="00992455"/>
    <w:rsid w:val="009962FD"/>
    <w:rsid w:val="00996390"/>
    <w:rsid w:val="009A01F7"/>
    <w:rsid w:val="009A4192"/>
    <w:rsid w:val="009A6A7A"/>
    <w:rsid w:val="009A718A"/>
    <w:rsid w:val="009B1EAA"/>
    <w:rsid w:val="009B2C2D"/>
    <w:rsid w:val="009B46A1"/>
    <w:rsid w:val="009B542B"/>
    <w:rsid w:val="009B58EB"/>
    <w:rsid w:val="009B5900"/>
    <w:rsid w:val="009B622B"/>
    <w:rsid w:val="009C0633"/>
    <w:rsid w:val="009C2336"/>
    <w:rsid w:val="009C515C"/>
    <w:rsid w:val="009C742D"/>
    <w:rsid w:val="009D3BFE"/>
    <w:rsid w:val="009D614F"/>
    <w:rsid w:val="009D7D38"/>
    <w:rsid w:val="009E0147"/>
    <w:rsid w:val="009E2963"/>
    <w:rsid w:val="009E41B2"/>
    <w:rsid w:val="009E5068"/>
    <w:rsid w:val="009E57CC"/>
    <w:rsid w:val="009E64BE"/>
    <w:rsid w:val="009F004A"/>
    <w:rsid w:val="009F3BAA"/>
    <w:rsid w:val="009F6062"/>
    <w:rsid w:val="009F7D73"/>
    <w:rsid w:val="009F7D94"/>
    <w:rsid w:val="00A013A6"/>
    <w:rsid w:val="00A0150D"/>
    <w:rsid w:val="00A03AB3"/>
    <w:rsid w:val="00A060D8"/>
    <w:rsid w:val="00A06372"/>
    <w:rsid w:val="00A079EA"/>
    <w:rsid w:val="00A100D8"/>
    <w:rsid w:val="00A15A59"/>
    <w:rsid w:val="00A16D61"/>
    <w:rsid w:val="00A16DA6"/>
    <w:rsid w:val="00A326A0"/>
    <w:rsid w:val="00A33F4C"/>
    <w:rsid w:val="00A34FA9"/>
    <w:rsid w:val="00A3610F"/>
    <w:rsid w:val="00A37387"/>
    <w:rsid w:val="00A374A9"/>
    <w:rsid w:val="00A401F2"/>
    <w:rsid w:val="00A41783"/>
    <w:rsid w:val="00A44485"/>
    <w:rsid w:val="00A45D3D"/>
    <w:rsid w:val="00A46BC1"/>
    <w:rsid w:val="00A50209"/>
    <w:rsid w:val="00A51C27"/>
    <w:rsid w:val="00A53877"/>
    <w:rsid w:val="00A57595"/>
    <w:rsid w:val="00A6062B"/>
    <w:rsid w:val="00A6168E"/>
    <w:rsid w:val="00A62F84"/>
    <w:rsid w:val="00A64126"/>
    <w:rsid w:val="00A64190"/>
    <w:rsid w:val="00A658BF"/>
    <w:rsid w:val="00A7065C"/>
    <w:rsid w:val="00A72437"/>
    <w:rsid w:val="00A73EE6"/>
    <w:rsid w:val="00A7480F"/>
    <w:rsid w:val="00A74F43"/>
    <w:rsid w:val="00A75877"/>
    <w:rsid w:val="00A800EA"/>
    <w:rsid w:val="00A8196A"/>
    <w:rsid w:val="00A858AB"/>
    <w:rsid w:val="00A93224"/>
    <w:rsid w:val="00A94571"/>
    <w:rsid w:val="00A96DC7"/>
    <w:rsid w:val="00A974F7"/>
    <w:rsid w:val="00AA0601"/>
    <w:rsid w:val="00AA3BA7"/>
    <w:rsid w:val="00AA3D40"/>
    <w:rsid w:val="00AA686B"/>
    <w:rsid w:val="00AB1138"/>
    <w:rsid w:val="00AB1670"/>
    <w:rsid w:val="00AB19E3"/>
    <w:rsid w:val="00AC2159"/>
    <w:rsid w:val="00AC2581"/>
    <w:rsid w:val="00AC432E"/>
    <w:rsid w:val="00AC454E"/>
    <w:rsid w:val="00AC5EE0"/>
    <w:rsid w:val="00AC67DB"/>
    <w:rsid w:val="00AC7528"/>
    <w:rsid w:val="00AD0F0D"/>
    <w:rsid w:val="00AD38F2"/>
    <w:rsid w:val="00AD472F"/>
    <w:rsid w:val="00AD6153"/>
    <w:rsid w:val="00AE3464"/>
    <w:rsid w:val="00AE425D"/>
    <w:rsid w:val="00AE5F62"/>
    <w:rsid w:val="00AE6500"/>
    <w:rsid w:val="00AE6724"/>
    <w:rsid w:val="00AF2A68"/>
    <w:rsid w:val="00AF6845"/>
    <w:rsid w:val="00AF68CB"/>
    <w:rsid w:val="00B04332"/>
    <w:rsid w:val="00B05E39"/>
    <w:rsid w:val="00B06684"/>
    <w:rsid w:val="00B06D06"/>
    <w:rsid w:val="00B174EC"/>
    <w:rsid w:val="00B26BC0"/>
    <w:rsid w:val="00B32DAD"/>
    <w:rsid w:val="00B34B3F"/>
    <w:rsid w:val="00B35E7C"/>
    <w:rsid w:val="00B36915"/>
    <w:rsid w:val="00B40B1F"/>
    <w:rsid w:val="00B41D43"/>
    <w:rsid w:val="00B4427C"/>
    <w:rsid w:val="00B46178"/>
    <w:rsid w:val="00B473F0"/>
    <w:rsid w:val="00B47EC7"/>
    <w:rsid w:val="00B50FA3"/>
    <w:rsid w:val="00B51B39"/>
    <w:rsid w:val="00B5596A"/>
    <w:rsid w:val="00B55EF3"/>
    <w:rsid w:val="00B56346"/>
    <w:rsid w:val="00B60B27"/>
    <w:rsid w:val="00B60CEE"/>
    <w:rsid w:val="00B61CD3"/>
    <w:rsid w:val="00B62C81"/>
    <w:rsid w:val="00B7200B"/>
    <w:rsid w:val="00B730CB"/>
    <w:rsid w:val="00B80557"/>
    <w:rsid w:val="00B82652"/>
    <w:rsid w:val="00B832EC"/>
    <w:rsid w:val="00B83C23"/>
    <w:rsid w:val="00B83FF7"/>
    <w:rsid w:val="00B841FE"/>
    <w:rsid w:val="00B90905"/>
    <w:rsid w:val="00B9178E"/>
    <w:rsid w:val="00B91ED2"/>
    <w:rsid w:val="00B92AA0"/>
    <w:rsid w:val="00B93DA2"/>
    <w:rsid w:val="00B94256"/>
    <w:rsid w:val="00B95FC4"/>
    <w:rsid w:val="00BA0DA3"/>
    <w:rsid w:val="00BA30E1"/>
    <w:rsid w:val="00BA356F"/>
    <w:rsid w:val="00BA628B"/>
    <w:rsid w:val="00BA6ED2"/>
    <w:rsid w:val="00BA755B"/>
    <w:rsid w:val="00BB23E5"/>
    <w:rsid w:val="00BB4694"/>
    <w:rsid w:val="00BB4AF0"/>
    <w:rsid w:val="00BB53BF"/>
    <w:rsid w:val="00BB54BA"/>
    <w:rsid w:val="00BC1E4B"/>
    <w:rsid w:val="00BC3604"/>
    <w:rsid w:val="00BC3C8A"/>
    <w:rsid w:val="00BC4C95"/>
    <w:rsid w:val="00BC502E"/>
    <w:rsid w:val="00BD1CF4"/>
    <w:rsid w:val="00BD24C2"/>
    <w:rsid w:val="00BD45A7"/>
    <w:rsid w:val="00BD4801"/>
    <w:rsid w:val="00BE432E"/>
    <w:rsid w:val="00BE57B8"/>
    <w:rsid w:val="00BE6B3D"/>
    <w:rsid w:val="00BE6D0F"/>
    <w:rsid w:val="00BF094A"/>
    <w:rsid w:val="00BF41BB"/>
    <w:rsid w:val="00BF6478"/>
    <w:rsid w:val="00BF74DF"/>
    <w:rsid w:val="00C00B6E"/>
    <w:rsid w:val="00C05F85"/>
    <w:rsid w:val="00C10BE5"/>
    <w:rsid w:val="00C10E6C"/>
    <w:rsid w:val="00C12E03"/>
    <w:rsid w:val="00C12FDB"/>
    <w:rsid w:val="00C136CD"/>
    <w:rsid w:val="00C141EA"/>
    <w:rsid w:val="00C153AF"/>
    <w:rsid w:val="00C1546D"/>
    <w:rsid w:val="00C243E5"/>
    <w:rsid w:val="00C27D07"/>
    <w:rsid w:val="00C3298B"/>
    <w:rsid w:val="00C3542C"/>
    <w:rsid w:val="00C35B89"/>
    <w:rsid w:val="00C4077E"/>
    <w:rsid w:val="00C479B6"/>
    <w:rsid w:val="00C50275"/>
    <w:rsid w:val="00C5520D"/>
    <w:rsid w:val="00C56E2B"/>
    <w:rsid w:val="00C6217B"/>
    <w:rsid w:val="00C62A99"/>
    <w:rsid w:val="00C63974"/>
    <w:rsid w:val="00C65E4E"/>
    <w:rsid w:val="00C66F66"/>
    <w:rsid w:val="00C66FAD"/>
    <w:rsid w:val="00C722CC"/>
    <w:rsid w:val="00C72B96"/>
    <w:rsid w:val="00C72C77"/>
    <w:rsid w:val="00C773D9"/>
    <w:rsid w:val="00C7756E"/>
    <w:rsid w:val="00C82384"/>
    <w:rsid w:val="00C8307E"/>
    <w:rsid w:val="00C84765"/>
    <w:rsid w:val="00C91212"/>
    <w:rsid w:val="00C93677"/>
    <w:rsid w:val="00C952BB"/>
    <w:rsid w:val="00C95D9B"/>
    <w:rsid w:val="00C96388"/>
    <w:rsid w:val="00C97BC7"/>
    <w:rsid w:val="00CA0852"/>
    <w:rsid w:val="00CA4B18"/>
    <w:rsid w:val="00CA504E"/>
    <w:rsid w:val="00CA7D2D"/>
    <w:rsid w:val="00CB39CB"/>
    <w:rsid w:val="00CB45A6"/>
    <w:rsid w:val="00CB5ADC"/>
    <w:rsid w:val="00CB7254"/>
    <w:rsid w:val="00CC0FB9"/>
    <w:rsid w:val="00CC5583"/>
    <w:rsid w:val="00CC5694"/>
    <w:rsid w:val="00CD0E83"/>
    <w:rsid w:val="00CD43F0"/>
    <w:rsid w:val="00CD5A27"/>
    <w:rsid w:val="00CD5C6B"/>
    <w:rsid w:val="00CD6883"/>
    <w:rsid w:val="00CE3B91"/>
    <w:rsid w:val="00CE3C73"/>
    <w:rsid w:val="00CE3ED4"/>
    <w:rsid w:val="00CE5D6C"/>
    <w:rsid w:val="00CE795E"/>
    <w:rsid w:val="00CF10C5"/>
    <w:rsid w:val="00CF1CD9"/>
    <w:rsid w:val="00CF21D0"/>
    <w:rsid w:val="00CF53D7"/>
    <w:rsid w:val="00CF799E"/>
    <w:rsid w:val="00D04F5A"/>
    <w:rsid w:val="00D04FE5"/>
    <w:rsid w:val="00D131EB"/>
    <w:rsid w:val="00D13710"/>
    <w:rsid w:val="00D13AB1"/>
    <w:rsid w:val="00D13E04"/>
    <w:rsid w:val="00D16AF6"/>
    <w:rsid w:val="00D233C4"/>
    <w:rsid w:val="00D23AB4"/>
    <w:rsid w:val="00D26A6E"/>
    <w:rsid w:val="00D27BB5"/>
    <w:rsid w:val="00D27FB0"/>
    <w:rsid w:val="00D302D1"/>
    <w:rsid w:val="00D316A8"/>
    <w:rsid w:val="00D316AC"/>
    <w:rsid w:val="00D321FF"/>
    <w:rsid w:val="00D33510"/>
    <w:rsid w:val="00D33DC0"/>
    <w:rsid w:val="00D35207"/>
    <w:rsid w:val="00D35835"/>
    <w:rsid w:val="00D53358"/>
    <w:rsid w:val="00D53965"/>
    <w:rsid w:val="00D53A22"/>
    <w:rsid w:val="00D54A0F"/>
    <w:rsid w:val="00D57CB3"/>
    <w:rsid w:val="00D6105C"/>
    <w:rsid w:val="00D63492"/>
    <w:rsid w:val="00D63856"/>
    <w:rsid w:val="00D66359"/>
    <w:rsid w:val="00D706CE"/>
    <w:rsid w:val="00D72F78"/>
    <w:rsid w:val="00D759BF"/>
    <w:rsid w:val="00D76E77"/>
    <w:rsid w:val="00D8174B"/>
    <w:rsid w:val="00D8306B"/>
    <w:rsid w:val="00D86DF0"/>
    <w:rsid w:val="00D87440"/>
    <w:rsid w:val="00D915CB"/>
    <w:rsid w:val="00D928E6"/>
    <w:rsid w:val="00D92A05"/>
    <w:rsid w:val="00D92AC0"/>
    <w:rsid w:val="00D93DE2"/>
    <w:rsid w:val="00D945B0"/>
    <w:rsid w:val="00D954C5"/>
    <w:rsid w:val="00D95831"/>
    <w:rsid w:val="00DA2A0B"/>
    <w:rsid w:val="00DA60E2"/>
    <w:rsid w:val="00DA7B01"/>
    <w:rsid w:val="00DB0095"/>
    <w:rsid w:val="00DB1BB7"/>
    <w:rsid w:val="00DB23F5"/>
    <w:rsid w:val="00DB4D58"/>
    <w:rsid w:val="00DB5EFE"/>
    <w:rsid w:val="00DB699A"/>
    <w:rsid w:val="00DC0728"/>
    <w:rsid w:val="00DC08C3"/>
    <w:rsid w:val="00DC282D"/>
    <w:rsid w:val="00DC4EAC"/>
    <w:rsid w:val="00DD188C"/>
    <w:rsid w:val="00DD4A86"/>
    <w:rsid w:val="00DD5291"/>
    <w:rsid w:val="00DD5575"/>
    <w:rsid w:val="00DD619E"/>
    <w:rsid w:val="00DE23AD"/>
    <w:rsid w:val="00DF688F"/>
    <w:rsid w:val="00DF72CD"/>
    <w:rsid w:val="00E00F94"/>
    <w:rsid w:val="00E02292"/>
    <w:rsid w:val="00E03380"/>
    <w:rsid w:val="00E0589D"/>
    <w:rsid w:val="00E05CDC"/>
    <w:rsid w:val="00E06235"/>
    <w:rsid w:val="00E10565"/>
    <w:rsid w:val="00E1322B"/>
    <w:rsid w:val="00E14E7F"/>
    <w:rsid w:val="00E15539"/>
    <w:rsid w:val="00E25AC2"/>
    <w:rsid w:val="00E27DFA"/>
    <w:rsid w:val="00E313C4"/>
    <w:rsid w:val="00E32D79"/>
    <w:rsid w:val="00E34309"/>
    <w:rsid w:val="00E35B8F"/>
    <w:rsid w:val="00E40EDE"/>
    <w:rsid w:val="00E421A7"/>
    <w:rsid w:val="00E434C8"/>
    <w:rsid w:val="00E47880"/>
    <w:rsid w:val="00E569FC"/>
    <w:rsid w:val="00E575A7"/>
    <w:rsid w:val="00E67604"/>
    <w:rsid w:val="00E67B5D"/>
    <w:rsid w:val="00E720D4"/>
    <w:rsid w:val="00E728BA"/>
    <w:rsid w:val="00E7403D"/>
    <w:rsid w:val="00E80654"/>
    <w:rsid w:val="00E859CA"/>
    <w:rsid w:val="00E86C5B"/>
    <w:rsid w:val="00E87A00"/>
    <w:rsid w:val="00E90E87"/>
    <w:rsid w:val="00E92D6A"/>
    <w:rsid w:val="00E95756"/>
    <w:rsid w:val="00E95B1B"/>
    <w:rsid w:val="00E97EB6"/>
    <w:rsid w:val="00E97F05"/>
    <w:rsid w:val="00EA0223"/>
    <w:rsid w:val="00EA1714"/>
    <w:rsid w:val="00EA1A4F"/>
    <w:rsid w:val="00EA66A6"/>
    <w:rsid w:val="00EA6F2E"/>
    <w:rsid w:val="00EA7BE7"/>
    <w:rsid w:val="00EB0B00"/>
    <w:rsid w:val="00EB12C7"/>
    <w:rsid w:val="00EC548A"/>
    <w:rsid w:val="00EC56B5"/>
    <w:rsid w:val="00EC6370"/>
    <w:rsid w:val="00ED175C"/>
    <w:rsid w:val="00ED2548"/>
    <w:rsid w:val="00ED3D7D"/>
    <w:rsid w:val="00ED79EC"/>
    <w:rsid w:val="00EE0CFC"/>
    <w:rsid w:val="00EE183A"/>
    <w:rsid w:val="00EE5CC4"/>
    <w:rsid w:val="00EE6865"/>
    <w:rsid w:val="00EE7742"/>
    <w:rsid w:val="00EE78D2"/>
    <w:rsid w:val="00EF1C4D"/>
    <w:rsid w:val="00EF2DD8"/>
    <w:rsid w:val="00EF34F9"/>
    <w:rsid w:val="00EF3CC6"/>
    <w:rsid w:val="00EF5755"/>
    <w:rsid w:val="00F05534"/>
    <w:rsid w:val="00F05D68"/>
    <w:rsid w:val="00F10AD1"/>
    <w:rsid w:val="00F151FB"/>
    <w:rsid w:val="00F1701C"/>
    <w:rsid w:val="00F22FB6"/>
    <w:rsid w:val="00F239EF"/>
    <w:rsid w:val="00F252CD"/>
    <w:rsid w:val="00F30126"/>
    <w:rsid w:val="00F301AC"/>
    <w:rsid w:val="00F35C22"/>
    <w:rsid w:val="00F36101"/>
    <w:rsid w:val="00F37E44"/>
    <w:rsid w:val="00F42906"/>
    <w:rsid w:val="00F4583C"/>
    <w:rsid w:val="00F45BAA"/>
    <w:rsid w:val="00F4739A"/>
    <w:rsid w:val="00F50D7F"/>
    <w:rsid w:val="00F52957"/>
    <w:rsid w:val="00F55449"/>
    <w:rsid w:val="00F710F4"/>
    <w:rsid w:val="00F71E79"/>
    <w:rsid w:val="00F72233"/>
    <w:rsid w:val="00F746E5"/>
    <w:rsid w:val="00F75A87"/>
    <w:rsid w:val="00F80E8C"/>
    <w:rsid w:val="00F90CF1"/>
    <w:rsid w:val="00F91B0D"/>
    <w:rsid w:val="00F92093"/>
    <w:rsid w:val="00FA2334"/>
    <w:rsid w:val="00FA4049"/>
    <w:rsid w:val="00FA43DB"/>
    <w:rsid w:val="00FA5842"/>
    <w:rsid w:val="00FB2C35"/>
    <w:rsid w:val="00FB3420"/>
    <w:rsid w:val="00FB4BB6"/>
    <w:rsid w:val="00FB4BFE"/>
    <w:rsid w:val="00FC11DE"/>
    <w:rsid w:val="00FC2DE1"/>
    <w:rsid w:val="00FC52E6"/>
    <w:rsid w:val="00FC5DA0"/>
    <w:rsid w:val="00FD180D"/>
    <w:rsid w:val="00FD29E7"/>
    <w:rsid w:val="00FD3A8D"/>
    <w:rsid w:val="00FD59E0"/>
    <w:rsid w:val="00FD5F4A"/>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8DD8EB"/>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4"/>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1"/>
      </w:numPr>
      <w:outlineLvl w:val="0"/>
    </w:pPr>
    <w:rPr>
      <w:b/>
      <w:color w:val="2E3456"/>
      <w:lang w:val="en-US"/>
    </w:rPr>
  </w:style>
  <w:style w:type="paragraph" w:customStyle="1" w:styleId="SAGEHeading2">
    <w:name w:val="SAGE_Heading 2"/>
    <w:basedOn w:val="baseHeading"/>
    <w:next w:val="SAGEBodyText"/>
    <w:qFormat/>
    <w:rsid w:val="007162C0"/>
    <w:pPr>
      <w:numPr>
        <w:ilvl w:val="1"/>
        <w:numId w:val="21"/>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1"/>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2"/>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5"/>
      </w:numPr>
    </w:pPr>
  </w:style>
  <w:style w:type="numbering" w:styleId="1ai">
    <w:name w:val="Outline List 1"/>
    <w:basedOn w:val="NoList"/>
    <w:uiPriority w:val="99"/>
    <w:semiHidden/>
    <w:unhideWhenUsed/>
    <w:rsid w:val="00CF53D7"/>
    <w:pPr>
      <w:numPr>
        <w:numId w:val="6"/>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7"/>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8"/>
      </w:numPr>
      <w:contextualSpacing/>
    </w:pPr>
  </w:style>
  <w:style w:type="paragraph" w:styleId="ListBullet2">
    <w:name w:val="List Bullet 2"/>
    <w:basedOn w:val="Normal"/>
    <w:uiPriority w:val="99"/>
    <w:semiHidden/>
    <w:rsid w:val="00CF53D7"/>
    <w:pPr>
      <w:numPr>
        <w:numId w:val="9"/>
      </w:numPr>
      <w:contextualSpacing/>
    </w:pPr>
  </w:style>
  <w:style w:type="paragraph" w:styleId="ListBullet3">
    <w:name w:val="List Bullet 3"/>
    <w:basedOn w:val="Normal"/>
    <w:uiPriority w:val="99"/>
    <w:semiHidden/>
    <w:rsid w:val="00CF53D7"/>
    <w:pPr>
      <w:numPr>
        <w:numId w:val="10"/>
      </w:numPr>
      <w:contextualSpacing/>
    </w:pPr>
  </w:style>
  <w:style w:type="paragraph" w:styleId="ListBullet4">
    <w:name w:val="List Bullet 4"/>
    <w:basedOn w:val="Normal"/>
    <w:uiPriority w:val="99"/>
    <w:semiHidden/>
    <w:rsid w:val="00CF53D7"/>
    <w:pPr>
      <w:numPr>
        <w:numId w:val="11"/>
      </w:numPr>
      <w:contextualSpacing/>
    </w:pPr>
  </w:style>
  <w:style w:type="paragraph" w:styleId="ListBullet5">
    <w:name w:val="List Bullet 5"/>
    <w:basedOn w:val="Normal"/>
    <w:uiPriority w:val="99"/>
    <w:semiHidden/>
    <w:rsid w:val="00CF53D7"/>
    <w:pPr>
      <w:numPr>
        <w:numId w:val="12"/>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3"/>
      </w:numPr>
      <w:contextualSpacing/>
    </w:pPr>
  </w:style>
  <w:style w:type="paragraph" w:styleId="ListNumber2">
    <w:name w:val="List Number 2"/>
    <w:basedOn w:val="Normal"/>
    <w:uiPriority w:val="99"/>
    <w:semiHidden/>
    <w:rsid w:val="00CF53D7"/>
    <w:pPr>
      <w:numPr>
        <w:numId w:val="14"/>
      </w:numPr>
      <w:contextualSpacing/>
    </w:pPr>
  </w:style>
  <w:style w:type="paragraph" w:styleId="ListNumber3">
    <w:name w:val="List Number 3"/>
    <w:basedOn w:val="Normal"/>
    <w:uiPriority w:val="99"/>
    <w:semiHidden/>
    <w:rsid w:val="00CF53D7"/>
    <w:pPr>
      <w:numPr>
        <w:numId w:val="15"/>
      </w:numPr>
      <w:contextualSpacing/>
    </w:pPr>
  </w:style>
  <w:style w:type="paragraph" w:styleId="ListNumber4">
    <w:name w:val="List Number 4"/>
    <w:basedOn w:val="Normal"/>
    <w:uiPriority w:val="99"/>
    <w:semiHidden/>
    <w:rsid w:val="00CF53D7"/>
    <w:pPr>
      <w:numPr>
        <w:numId w:val="16"/>
      </w:numPr>
      <w:contextualSpacing/>
    </w:pPr>
  </w:style>
  <w:style w:type="paragraph" w:styleId="ListNumber5">
    <w:name w:val="List Number 5"/>
    <w:basedOn w:val="Normal"/>
    <w:uiPriority w:val="99"/>
    <w:semiHidden/>
    <w:rsid w:val="00CF53D7"/>
    <w:pPr>
      <w:numPr>
        <w:numId w:val="17"/>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3"/>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8"/>
      </w:numPr>
    </w:pPr>
    <w:rPr>
      <w:lang w:val="en-US"/>
    </w:rPr>
  </w:style>
  <w:style w:type="paragraph" w:customStyle="1" w:styleId="QuestionNiv2">
    <w:name w:val="Question Niv 2"/>
    <w:basedOn w:val="Normal"/>
    <w:next w:val="Normal"/>
    <w:uiPriority w:val="99"/>
    <w:semiHidden/>
    <w:rsid w:val="00401512"/>
    <w:pPr>
      <w:numPr>
        <w:ilvl w:val="1"/>
        <w:numId w:val="19"/>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9"/>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0"/>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2"/>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3"/>
      </w:numPr>
      <w:ind w:left="360"/>
    </w:pPr>
  </w:style>
  <w:style w:type="paragraph" w:customStyle="1" w:styleId="SAGEBullet3">
    <w:name w:val="SAGE_Bullet 3"/>
    <w:basedOn w:val="SAGEBullet2"/>
    <w:rsid w:val="00E47880"/>
    <w:pPr>
      <w:numPr>
        <w:numId w:val="24"/>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74B7BC-31AF-4E59-891B-97EC021C0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6376</TotalTime>
  <Pages>17</Pages>
  <Words>2909</Words>
  <Characters>16585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Sage 300 Web Screens SDK - Finder Architecture</vt:lpstr>
    </vt:vector>
  </TitlesOfParts>
  <Company>Sage</Company>
  <LinksUpToDate>false</LinksUpToDate>
  <CharactersWithSpaces>19456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Finder Architecture</dc:title>
  <dc:subject>Sage 300 Web Screens</dc:subject>
  <dc:creator>Sage</dc:creator>
  <cp:keywords/>
  <dc:description/>
  <cp:lastModifiedBy>Jiang, Daniel</cp:lastModifiedBy>
  <cp:revision>185</cp:revision>
  <cp:lastPrinted>2016-01-19T01:09:00Z</cp:lastPrinted>
  <dcterms:created xsi:type="dcterms:W3CDTF">2016-01-12T23:09:00Z</dcterms:created>
  <dcterms:modified xsi:type="dcterms:W3CDTF">2021-01-15T22:53:00Z</dcterms:modified>
</cp:coreProperties>
</file>