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1F6FF" w14:textId="77777777" w:rsidR="007F0561" w:rsidRDefault="000A2E79" w:rsidP="008E772E">
      <w:pPr>
        <w:pStyle w:val="SAGETitle"/>
      </w:pPr>
      <w:r>
        <w:t>Sage 30</w:t>
      </w:r>
      <w:r w:rsidR="0004068B">
        <w:t>0</w:t>
      </w:r>
      <w:r w:rsidR="008543FC">
        <w:t xml:space="preserve"> Web Screens SDK</w:t>
      </w:r>
    </w:p>
    <w:p w14:paraId="078D7F7D" w14:textId="2CEFEB91" w:rsidR="007F0561" w:rsidRDefault="008543FC" w:rsidP="007F0561">
      <w:pPr>
        <w:pStyle w:val="SAGESubtitle"/>
      </w:pPr>
      <w:r>
        <w:t xml:space="preserve">Upgrade Guide for </w:t>
      </w:r>
      <w:r w:rsidR="0032666D">
        <w:t>2020.</w:t>
      </w:r>
      <w:r w:rsidR="0079250D">
        <w:t>1</w:t>
      </w:r>
      <w:r w:rsidR="00BC07C0">
        <w:t xml:space="preserve"> to 20</w:t>
      </w:r>
      <w:r w:rsidR="00B21DFA">
        <w:t>20.</w:t>
      </w:r>
      <w:r w:rsidR="0079250D">
        <w:t>2</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212B2181" w:rsidR="004F4F8E" w:rsidRDefault="00255A7E" w:rsidP="002E0303">
      <w:pPr>
        <w:pStyle w:val="SAGETitleDate"/>
        <w:tabs>
          <w:tab w:val="left" w:pos="9090"/>
        </w:tabs>
        <w:jc w:val="center"/>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December</w:t>
      </w:r>
      <w:r w:rsidR="002E0303">
        <w:t xml:space="preserve"> 20</w:t>
      </w:r>
      <w:r>
        <w:t>19</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16B3B3AB" w:rsidR="00FC4CB7" w:rsidRDefault="007D1C2E" w:rsidP="00FC4CB7">
      <w:pPr>
        <w:pStyle w:val="SAGEBodyText"/>
      </w:pPr>
      <w:r>
        <w:t xml:space="preserve">Copyright © </w:t>
      </w:r>
      <w:r w:rsidR="00CC7E12">
        <w:t>1994-20</w:t>
      </w:r>
      <w:r w:rsidR="00190AC9">
        <w:t>19</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bookmarkStart w:id="0" w:name="_GoBack"/>
    <w:bookmarkEnd w:id="0"/>
    <w:p w14:paraId="5615B3BD" w14:textId="61A8CA03" w:rsidR="00DA63E0"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28250930" w:history="1">
        <w:r w:rsidR="00DA63E0" w:rsidRPr="00914FD9">
          <w:rPr>
            <w:rStyle w:val="Hyperlink"/>
            <w:noProof/>
          </w:rPr>
          <w:t>1.</w:t>
        </w:r>
        <w:r w:rsidR="00DA63E0">
          <w:rPr>
            <w:rFonts w:asciiTheme="minorHAnsi" w:eastAsiaTheme="minorEastAsia" w:hAnsiTheme="minorHAnsi"/>
            <w:b w:val="0"/>
            <w:noProof/>
            <w:sz w:val="22"/>
          </w:rPr>
          <w:tab/>
        </w:r>
        <w:r w:rsidR="00DA63E0" w:rsidRPr="00914FD9">
          <w:rPr>
            <w:rStyle w:val="Hyperlink"/>
            <w:noProof/>
          </w:rPr>
          <w:t>Overview</w:t>
        </w:r>
        <w:r w:rsidR="00DA63E0">
          <w:rPr>
            <w:noProof/>
            <w:webHidden/>
          </w:rPr>
          <w:tab/>
        </w:r>
        <w:r w:rsidR="00DA63E0">
          <w:rPr>
            <w:noProof/>
            <w:webHidden/>
          </w:rPr>
          <w:fldChar w:fldCharType="begin"/>
        </w:r>
        <w:r w:rsidR="00DA63E0">
          <w:rPr>
            <w:noProof/>
            <w:webHidden/>
          </w:rPr>
          <w:instrText xml:space="preserve"> PAGEREF _Toc28250930 \h </w:instrText>
        </w:r>
        <w:r w:rsidR="00DA63E0">
          <w:rPr>
            <w:noProof/>
            <w:webHidden/>
          </w:rPr>
        </w:r>
        <w:r w:rsidR="00DA63E0">
          <w:rPr>
            <w:noProof/>
            <w:webHidden/>
          </w:rPr>
          <w:fldChar w:fldCharType="separate"/>
        </w:r>
        <w:r w:rsidR="00DA63E0">
          <w:rPr>
            <w:noProof/>
            <w:webHidden/>
          </w:rPr>
          <w:t>4</w:t>
        </w:r>
        <w:r w:rsidR="00DA63E0">
          <w:rPr>
            <w:noProof/>
            <w:webHidden/>
          </w:rPr>
          <w:fldChar w:fldCharType="end"/>
        </w:r>
      </w:hyperlink>
    </w:p>
    <w:p w14:paraId="199D458F" w14:textId="12927458" w:rsidR="00DA63E0" w:rsidRDefault="00DA63E0">
      <w:pPr>
        <w:pStyle w:val="TOC2"/>
        <w:rPr>
          <w:rFonts w:asciiTheme="minorHAnsi" w:eastAsiaTheme="minorEastAsia" w:hAnsiTheme="minorHAnsi"/>
        </w:rPr>
      </w:pPr>
      <w:hyperlink w:anchor="_Toc28250931" w:history="1">
        <w:r w:rsidRPr="00914FD9">
          <w:rPr>
            <w:rStyle w:val="Hyperlink"/>
          </w:rPr>
          <w:t>1.1</w:t>
        </w:r>
        <w:r>
          <w:rPr>
            <w:rFonts w:asciiTheme="minorHAnsi" w:eastAsiaTheme="minorEastAsia" w:hAnsiTheme="minorHAnsi"/>
          </w:rPr>
          <w:tab/>
        </w:r>
        <w:r w:rsidRPr="00914FD9">
          <w:rPr>
            <w:rStyle w:val="Hyperlink"/>
          </w:rPr>
          <w:t>Required Version of Sage 300</w:t>
        </w:r>
        <w:r>
          <w:rPr>
            <w:webHidden/>
          </w:rPr>
          <w:tab/>
        </w:r>
        <w:r>
          <w:rPr>
            <w:webHidden/>
          </w:rPr>
          <w:fldChar w:fldCharType="begin"/>
        </w:r>
        <w:r>
          <w:rPr>
            <w:webHidden/>
          </w:rPr>
          <w:instrText xml:space="preserve"> PAGEREF _Toc28250931 \h </w:instrText>
        </w:r>
        <w:r>
          <w:rPr>
            <w:webHidden/>
          </w:rPr>
        </w:r>
        <w:r>
          <w:rPr>
            <w:webHidden/>
          </w:rPr>
          <w:fldChar w:fldCharType="separate"/>
        </w:r>
        <w:r>
          <w:rPr>
            <w:webHidden/>
          </w:rPr>
          <w:t>5</w:t>
        </w:r>
        <w:r>
          <w:rPr>
            <w:webHidden/>
          </w:rPr>
          <w:fldChar w:fldCharType="end"/>
        </w:r>
      </w:hyperlink>
    </w:p>
    <w:p w14:paraId="41824801" w14:textId="10BF30D1" w:rsidR="00DA63E0" w:rsidRDefault="00DA63E0">
      <w:pPr>
        <w:pStyle w:val="TOC1"/>
        <w:rPr>
          <w:rFonts w:asciiTheme="minorHAnsi" w:eastAsiaTheme="minorEastAsia" w:hAnsiTheme="minorHAnsi"/>
          <w:b w:val="0"/>
          <w:noProof/>
          <w:sz w:val="22"/>
        </w:rPr>
      </w:pPr>
      <w:hyperlink w:anchor="_Toc28250932" w:history="1">
        <w:r w:rsidRPr="00914FD9">
          <w:rPr>
            <w:rStyle w:val="Hyperlink"/>
            <w:noProof/>
          </w:rPr>
          <w:t>2.</w:t>
        </w:r>
        <w:r>
          <w:rPr>
            <w:rFonts w:asciiTheme="minorHAnsi" w:eastAsiaTheme="minorEastAsia" w:hAnsiTheme="minorHAnsi"/>
            <w:b w:val="0"/>
            <w:noProof/>
            <w:sz w:val="22"/>
          </w:rPr>
          <w:tab/>
        </w:r>
        <w:r w:rsidRPr="00914FD9">
          <w:rPr>
            <w:rStyle w:val="Hyperlink"/>
            <w:noProof/>
          </w:rPr>
          <w:t>Installing the Sage 300 Upgrade Wizard</w:t>
        </w:r>
        <w:r>
          <w:rPr>
            <w:noProof/>
            <w:webHidden/>
          </w:rPr>
          <w:tab/>
        </w:r>
        <w:r>
          <w:rPr>
            <w:noProof/>
            <w:webHidden/>
          </w:rPr>
          <w:fldChar w:fldCharType="begin"/>
        </w:r>
        <w:r>
          <w:rPr>
            <w:noProof/>
            <w:webHidden/>
          </w:rPr>
          <w:instrText xml:space="preserve"> PAGEREF _Toc28250932 \h </w:instrText>
        </w:r>
        <w:r>
          <w:rPr>
            <w:noProof/>
            <w:webHidden/>
          </w:rPr>
        </w:r>
        <w:r>
          <w:rPr>
            <w:noProof/>
            <w:webHidden/>
          </w:rPr>
          <w:fldChar w:fldCharType="separate"/>
        </w:r>
        <w:r>
          <w:rPr>
            <w:noProof/>
            <w:webHidden/>
          </w:rPr>
          <w:t>6</w:t>
        </w:r>
        <w:r>
          <w:rPr>
            <w:noProof/>
            <w:webHidden/>
          </w:rPr>
          <w:fldChar w:fldCharType="end"/>
        </w:r>
      </w:hyperlink>
    </w:p>
    <w:p w14:paraId="3E112C06" w14:textId="344332D7" w:rsidR="00DA63E0" w:rsidRDefault="00DA63E0">
      <w:pPr>
        <w:pStyle w:val="TOC1"/>
        <w:rPr>
          <w:rFonts w:asciiTheme="minorHAnsi" w:eastAsiaTheme="minorEastAsia" w:hAnsiTheme="minorHAnsi"/>
          <w:b w:val="0"/>
          <w:noProof/>
          <w:sz w:val="22"/>
        </w:rPr>
      </w:pPr>
      <w:hyperlink w:anchor="_Toc28250933" w:history="1">
        <w:r w:rsidRPr="00914FD9">
          <w:rPr>
            <w:rStyle w:val="Hyperlink"/>
            <w:noProof/>
          </w:rPr>
          <w:t>3.</w:t>
        </w:r>
        <w:r>
          <w:rPr>
            <w:rFonts w:asciiTheme="minorHAnsi" w:eastAsiaTheme="minorEastAsia" w:hAnsiTheme="minorHAnsi"/>
            <w:b w:val="0"/>
            <w:noProof/>
            <w:sz w:val="22"/>
          </w:rPr>
          <w:tab/>
        </w:r>
        <w:r w:rsidRPr="00914FD9">
          <w:rPr>
            <w:rStyle w:val="Hyperlink"/>
            <w:noProof/>
          </w:rPr>
          <w:t>Accessing the Sage 300 2020.2 Upgrade Wizard</w:t>
        </w:r>
        <w:r>
          <w:rPr>
            <w:noProof/>
            <w:webHidden/>
          </w:rPr>
          <w:tab/>
        </w:r>
        <w:r>
          <w:rPr>
            <w:noProof/>
            <w:webHidden/>
          </w:rPr>
          <w:fldChar w:fldCharType="begin"/>
        </w:r>
        <w:r>
          <w:rPr>
            <w:noProof/>
            <w:webHidden/>
          </w:rPr>
          <w:instrText xml:space="preserve"> PAGEREF _Toc28250933 \h </w:instrText>
        </w:r>
        <w:r>
          <w:rPr>
            <w:noProof/>
            <w:webHidden/>
          </w:rPr>
        </w:r>
        <w:r>
          <w:rPr>
            <w:noProof/>
            <w:webHidden/>
          </w:rPr>
          <w:fldChar w:fldCharType="separate"/>
        </w:r>
        <w:r>
          <w:rPr>
            <w:noProof/>
            <w:webHidden/>
          </w:rPr>
          <w:t>7</w:t>
        </w:r>
        <w:r>
          <w:rPr>
            <w:noProof/>
            <w:webHidden/>
          </w:rPr>
          <w:fldChar w:fldCharType="end"/>
        </w:r>
      </w:hyperlink>
    </w:p>
    <w:p w14:paraId="33D2BDF8" w14:textId="4A1D2B9A" w:rsidR="00DA63E0" w:rsidRDefault="00DA63E0">
      <w:pPr>
        <w:pStyle w:val="TOC1"/>
        <w:rPr>
          <w:rFonts w:asciiTheme="minorHAnsi" w:eastAsiaTheme="minorEastAsia" w:hAnsiTheme="minorHAnsi"/>
          <w:b w:val="0"/>
          <w:noProof/>
          <w:sz w:val="22"/>
        </w:rPr>
      </w:pPr>
      <w:hyperlink w:anchor="_Toc28250934" w:history="1">
        <w:r w:rsidRPr="00914FD9">
          <w:rPr>
            <w:rStyle w:val="Hyperlink"/>
            <w:noProof/>
          </w:rPr>
          <w:t>4.</w:t>
        </w:r>
        <w:r>
          <w:rPr>
            <w:rFonts w:asciiTheme="minorHAnsi" w:eastAsiaTheme="minorEastAsia" w:hAnsiTheme="minorHAnsi"/>
            <w:b w:val="0"/>
            <w:noProof/>
            <w:sz w:val="22"/>
          </w:rPr>
          <w:tab/>
        </w:r>
        <w:r w:rsidRPr="00914FD9">
          <w:rPr>
            <w:rStyle w:val="Hyperlink"/>
            <w:noProof/>
          </w:rPr>
          <w:t>Using the Sage 300 Upgrade Wizard</w:t>
        </w:r>
        <w:r>
          <w:rPr>
            <w:noProof/>
            <w:webHidden/>
          </w:rPr>
          <w:tab/>
        </w:r>
        <w:r>
          <w:rPr>
            <w:noProof/>
            <w:webHidden/>
          </w:rPr>
          <w:fldChar w:fldCharType="begin"/>
        </w:r>
        <w:r>
          <w:rPr>
            <w:noProof/>
            <w:webHidden/>
          </w:rPr>
          <w:instrText xml:space="preserve"> PAGEREF _Toc28250934 \h </w:instrText>
        </w:r>
        <w:r>
          <w:rPr>
            <w:noProof/>
            <w:webHidden/>
          </w:rPr>
        </w:r>
        <w:r>
          <w:rPr>
            <w:noProof/>
            <w:webHidden/>
          </w:rPr>
          <w:fldChar w:fldCharType="separate"/>
        </w:r>
        <w:r>
          <w:rPr>
            <w:noProof/>
            <w:webHidden/>
          </w:rPr>
          <w:t>8</w:t>
        </w:r>
        <w:r>
          <w:rPr>
            <w:noProof/>
            <w:webHidden/>
          </w:rPr>
          <w:fldChar w:fldCharType="end"/>
        </w:r>
      </w:hyperlink>
    </w:p>
    <w:p w14:paraId="36CE9A20" w14:textId="26BDA727" w:rsidR="00DA63E0" w:rsidRDefault="00DA63E0">
      <w:pPr>
        <w:pStyle w:val="TOC2"/>
        <w:rPr>
          <w:rFonts w:asciiTheme="minorHAnsi" w:eastAsiaTheme="minorEastAsia" w:hAnsiTheme="minorHAnsi"/>
        </w:rPr>
      </w:pPr>
      <w:hyperlink w:anchor="_Toc28250935" w:history="1">
        <w:r w:rsidRPr="00914FD9">
          <w:rPr>
            <w:rStyle w:val="Hyperlink"/>
          </w:rPr>
          <w:t>4.1</w:t>
        </w:r>
        <w:r>
          <w:rPr>
            <w:rFonts w:asciiTheme="minorHAnsi" w:eastAsiaTheme="minorEastAsia" w:hAnsiTheme="minorHAnsi"/>
          </w:rPr>
          <w:tab/>
        </w:r>
        <w:r w:rsidRPr="00914FD9">
          <w:rPr>
            <w:rStyle w:val="Hyperlink"/>
          </w:rPr>
          <w:t>Step 1 – Synchronize Kendo Files</w:t>
        </w:r>
        <w:r>
          <w:rPr>
            <w:webHidden/>
          </w:rPr>
          <w:tab/>
        </w:r>
        <w:r>
          <w:rPr>
            <w:webHidden/>
          </w:rPr>
          <w:fldChar w:fldCharType="begin"/>
        </w:r>
        <w:r>
          <w:rPr>
            <w:webHidden/>
          </w:rPr>
          <w:instrText xml:space="preserve"> PAGEREF _Toc28250935 \h </w:instrText>
        </w:r>
        <w:r>
          <w:rPr>
            <w:webHidden/>
          </w:rPr>
        </w:r>
        <w:r>
          <w:rPr>
            <w:webHidden/>
          </w:rPr>
          <w:fldChar w:fldCharType="separate"/>
        </w:r>
        <w:r>
          <w:rPr>
            <w:webHidden/>
          </w:rPr>
          <w:t>9</w:t>
        </w:r>
        <w:r>
          <w:rPr>
            <w:webHidden/>
          </w:rPr>
          <w:fldChar w:fldCharType="end"/>
        </w:r>
      </w:hyperlink>
    </w:p>
    <w:p w14:paraId="2EFB9EF5" w14:textId="7A00AD5C" w:rsidR="00DA63E0" w:rsidRDefault="00DA63E0">
      <w:pPr>
        <w:pStyle w:val="TOC2"/>
        <w:rPr>
          <w:rFonts w:asciiTheme="minorHAnsi" w:eastAsiaTheme="minorEastAsia" w:hAnsiTheme="minorHAnsi"/>
        </w:rPr>
      </w:pPr>
      <w:hyperlink w:anchor="_Toc28250936" w:history="1">
        <w:r w:rsidRPr="00914FD9">
          <w:rPr>
            <w:rStyle w:val="Hyperlink"/>
          </w:rPr>
          <w:t>4.2</w:t>
        </w:r>
        <w:r>
          <w:rPr>
            <w:rFonts w:asciiTheme="minorHAnsi" w:eastAsiaTheme="minorEastAsia" w:hAnsiTheme="minorHAnsi"/>
          </w:rPr>
          <w:tab/>
        </w:r>
        <w:r w:rsidRPr="00914FD9">
          <w:rPr>
            <w:rStyle w:val="Hyperlink"/>
          </w:rPr>
          <w:t>Step 2 – Synchronize Web Files</w:t>
        </w:r>
        <w:r>
          <w:rPr>
            <w:webHidden/>
          </w:rPr>
          <w:tab/>
        </w:r>
        <w:r>
          <w:rPr>
            <w:webHidden/>
          </w:rPr>
          <w:fldChar w:fldCharType="begin"/>
        </w:r>
        <w:r>
          <w:rPr>
            <w:webHidden/>
          </w:rPr>
          <w:instrText xml:space="preserve"> PAGEREF _Toc28250936 \h </w:instrText>
        </w:r>
        <w:r>
          <w:rPr>
            <w:webHidden/>
          </w:rPr>
        </w:r>
        <w:r>
          <w:rPr>
            <w:webHidden/>
          </w:rPr>
          <w:fldChar w:fldCharType="separate"/>
        </w:r>
        <w:r>
          <w:rPr>
            <w:webHidden/>
          </w:rPr>
          <w:t>10</w:t>
        </w:r>
        <w:r>
          <w:rPr>
            <w:webHidden/>
          </w:rPr>
          <w:fldChar w:fldCharType="end"/>
        </w:r>
      </w:hyperlink>
    </w:p>
    <w:p w14:paraId="060DF4F9" w14:textId="753718EC" w:rsidR="00DA63E0" w:rsidRDefault="00DA63E0">
      <w:pPr>
        <w:pStyle w:val="TOC2"/>
        <w:rPr>
          <w:rFonts w:asciiTheme="minorHAnsi" w:eastAsiaTheme="minorEastAsia" w:hAnsiTheme="minorHAnsi"/>
        </w:rPr>
      </w:pPr>
      <w:hyperlink w:anchor="_Toc28250937" w:history="1">
        <w:r w:rsidRPr="00914FD9">
          <w:rPr>
            <w:rStyle w:val="Hyperlink"/>
          </w:rPr>
          <w:t>4.3</w:t>
        </w:r>
        <w:r>
          <w:rPr>
            <w:rFonts w:asciiTheme="minorHAnsi" w:eastAsiaTheme="minorEastAsia" w:hAnsiTheme="minorHAnsi"/>
          </w:rPr>
          <w:tab/>
        </w:r>
        <w:r w:rsidRPr="00914FD9">
          <w:rPr>
            <w:rStyle w:val="Hyperlink"/>
          </w:rPr>
          <w:t>Step 3 – Theme color changes</w:t>
        </w:r>
        <w:r>
          <w:rPr>
            <w:webHidden/>
          </w:rPr>
          <w:tab/>
        </w:r>
        <w:r>
          <w:rPr>
            <w:webHidden/>
          </w:rPr>
          <w:fldChar w:fldCharType="begin"/>
        </w:r>
        <w:r>
          <w:rPr>
            <w:webHidden/>
          </w:rPr>
          <w:instrText xml:space="preserve"> PAGEREF _Toc28250937 \h </w:instrText>
        </w:r>
        <w:r>
          <w:rPr>
            <w:webHidden/>
          </w:rPr>
        </w:r>
        <w:r>
          <w:rPr>
            <w:webHidden/>
          </w:rPr>
          <w:fldChar w:fldCharType="separate"/>
        </w:r>
        <w:r>
          <w:rPr>
            <w:webHidden/>
          </w:rPr>
          <w:t>11</w:t>
        </w:r>
        <w:r>
          <w:rPr>
            <w:webHidden/>
          </w:rPr>
          <w:fldChar w:fldCharType="end"/>
        </w:r>
      </w:hyperlink>
    </w:p>
    <w:p w14:paraId="607BB15F" w14:textId="077E808B" w:rsidR="00DA63E0" w:rsidRDefault="00DA63E0">
      <w:pPr>
        <w:pStyle w:val="TOC2"/>
        <w:rPr>
          <w:rFonts w:asciiTheme="minorHAnsi" w:eastAsiaTheme="minorEastAsia" w:hAnsiTheme="minorHAnsi"/>
        </w:rPr>
      </w:pPr>
      <w:hyperlink w:anchor="_Toc28250938" w:history="1">
        <w:r w:rsidRPr="00914FD9">
          <w:rPr>
            <w:rStyle w:val="Hyperlink"/>
          </w:rPr>
          <w:t>4.4</w:t>
        </w:r>
        <w:r>
          <w:rPr>
            <w:rFonts w:asciiTheme="minorHAnsi" w:eastAsiaTheme="minorEastAsia" w:hAnsiTheme="minorHAnsi"/>
          </w:rPr>
          <w:tab/>
        </w:r>
        <w:r w:rsidRPr="00914FD9">
          <w:rPr>
            <w:rStyle w:val="Hyperlink"/>
          </w:rPr>
          <w:t>Step 3 – Confirmation</w:t>
        </w:r>
        <w:r>
          <w:rPr>
            <w:webHidden/>
          </w:rPr>
          <w:tab/>
        </w:r>
        <w:r>
          <w:rPr>
            <w:webHidden/>
          </w:rPr>
          <w:fldChar w:fldCharType="begin"/>
        </w:r>
        <w:r>
          <w:rPr>
            <w:webHidden/>
          </w:rPr>
          <w:instrText xml:space="preserve"> PAGEREF _Toc28250938 \h </w:instrText>
        </w:r>
        <w:r>
          <w:rPr>
            <w:webHidden/>
          </w:rPr>
        </w:r>
        <w:r>
          <w:rPr>
            <w:webHidden/>
          </w:rPr>
          <w:fldChar w:fldCharType="separate"/>
        </w:r>
        <w:r>
          <w:rPr>
            <w:webHidden/>
          </w:rPr>
          <w:t>12</w:t>
        </w:r>
        <w:r>
          <w:rPr>
            <w:webHidden/>
          </w:rPr>
          <w:fldChar w:fldCharType="end"/>
        </w:r>
      </w:hyperlink>
    </w:p>
    <w:p w14:paraId="04507D34" w14:textId="260CACAC" w:rsidR="00DA63E0" w:rsidRDefault="00DA63E0">
      <w:pPr>
        <w:pStyle w:val="TOC2"/>
        <w:rPr>
          <w:rFonts w:asciiTheme="minorHAnsi" w:eastAsiaTheme="minorEastAsia" w:hAnsiTheme="minorHAnsi"/>
        </w:rPr>
      </w:pPr>
      <w:hyperlink w:anchor="_Toc28250939" w:history="1">
        <w:r w:rsidRPr="00914FD9">
          <w:rPr>
            <w:rStyle w:val="Hyperlink"/>
          </w:rPr>
          <w:t>4.5</w:t>
        </w:r>
        <w:r>
          <w:rPr>
            <w:rFonts w:asciiTheme="minorHAnsi" w:eastAsiaTheme="minorEastAsia" w:hAnsiTheme="minorHAnsi"/>
          </w:rPr>
          <w:tab/>
        </w:r>
        <w:r w:rsidRPr="00914FD9">
          <w:rPr>
            <w:rStyle w:val="Hyperlink"/>
          </w:rPr>
          <w:t>Step 4 – Recompile</w:t>
        </w:r>
        <w:r>
          <w:rPr>
            <w:webHidden/>
          </w:rPr>
          <w:tab/>
        </w:r>
        <w:r>
          <w:rPr>
            <w:webHidden/>
          </w:rPr>
          <w:fldChar w:fldCharType="begin"/>
        </w:r>
        <w:r>
          <w:rPr>
            <w:webHidden/>
          </w:rPr>
          <w:instrText xml:space="preserve"> PAGEREF _Toc28250939 \h </w:instrText>
        </w:r>
        <w:r>
          <w:rPr>
            <w:webHidden/>
          </w:rPr>
        </w:r>
        <w:r>
          <w:rPr>
            <w:webHidden/>
          </w:rPr>
          <w:fldChar w:fldCharType="separate"/>
        </w:r>
        <w:r>
          <w:rPr>
            <w:webHidden/>
          </w:rPr>
          <w:t>13</w:t>
        </w:r>
        <w:r>
          <w:rPr>
            <w:webHidden/>
          </w:rPr>
          <w:fldChar w:fldCharType="end"/>
        </w:r>
      </w:hyperlink>
    </w:p>
    <w:p w14:paraId="1EDFF8C1" w14:textId="71BFBB07" w:rsidR="00DA63E0" w:rsidRDefault="00DA63E0">
      <w:pPr>
        <w:pStyle w:val="TOC1"/>
        <w:rPr>
          <w:rFonts w:asciiTheme="minorHAnsi" w:eastAsiaTheme="minorEastAsia" w:hAnsiTheme="minorHAnsi"/>
          <w:b w:val="0"/>
          <w:noProof/>
          <w:sz w:val="22"/>
        </w:rPr>
      </w:pPr>
      <w:hyperlink w:anchor="_Toc28250940" w:history="1">
        <w:r w:rsidRPr="00914FD9">
          <w:rPr>
            <w:rStyle w:val="Hyperlink"/>
            <w:noProof/>
          </w:rPr>
          <w:t>5.</w:t>
        </w:r>
        <w:r>
          <w:rPr>
            <w:rFonts w:asciiTheme="minorHAnsi" w:eastAsiaTheme="minorEastAsia" w:hAnsiTheme="minorHAnsi"/>
            <w:b w:val="0"/>
            <w:noProof/>
            <w:sz w:val="22"/>
          </w:rPr>
          <w:tab/>
        </w:r>
        <w:r w:rsidRPr="00914FD9">
          <w:rPr>
            <w:rStyle w:val="Hyperlink"/>
            <w:noProof/>
          </w:rPr>
          <w:t>Upgrade Log</w:t>
        </w:r>
        <w:r>
          <w:rPr>
            <w:noProof/>
            <w:webHidden/>
          </w:rPr>
          <w:tab/>
        </w:r>
        <w:r>
          <w:rPr>
            <w:noProof/>
            <w:webHidden/>
          </w:rPr>
          <w:fldChar w:fldCharType="begin"/>
        </w:r>
        <w:r>
          <w:rPr>
            <w:noProof/>
            <w:webHidden/>
          </w:rPr>
          <w:instrText xml:space="preserve"> PAGEREF _Toc28250940 \h </w:instrText>
        </w:r>
        <w:r>
          <w:rPr>
            <w:noProof/>
            <w:webHidden/>
          </w:rPr>
        </w:r>
        <w:r>
          <w:rPr>
            <w:noProof/>
            <w:webHidden/>
          </w:rPr>
          <w:fldChar w:fldCharType="separate"/>
        </w:r>
        <w:r>
          <w:rPr>
            <w:noProof/>
            <w:webHidden/>
          </w:rPr>
          <w:t>14</w:t>
        </w:r>
        <w:r>
          <w:rPr>
            <w:noProof/>
            <w:webHidden/>
          </w:rPr>
          <w:fldChar w:fldCharType="end"/>
        </w:r>
      </w:hyperlink>
    </w:p>
    <w:p w14:paraId="1156B4D2" w14:textId="16BE7BE8" w:rsidR="00DA63E0" w:rsidRDefault="00DA63E0">
      <w:pPr>
        <w:pStyle w:val="TOC1"/>
        <w:rPr>
          <w:rFonts w:asciiTheme="minorHAnsi" w:eastAsiaTheme="minorEastAsia" w:hAnsiTheme="minorHAnsi"/>
          <w:b w:val="0"/>
          <w:noProof/>
          <w:sz w:val="22"/>
        </w:rPr>
      </w:pPr>
      <w:hyperlink w:anchor="_Toc28250941" w:history="1">
        <w:r w:rsidRPr="00914FD9">
          <w:rPr>
            <w:rStyle w:val="Hyperlink"/>
            <w:noProof/>
          </w:rPr>
          <w:t>6.</w:t>
        </w:r>
        <w:r>
          <w:rPr>
            <w:rFonts w:asciiTheme="minorHAnsi" w:eastAsiaTheme="minorEastAsia" w:hAnsiTheme="minorHAnsi"/>
            <w:b w:val="0"/>
            <w:noProof/>
            <w:sz w:val="22"/>
          </w:rPr>
          <w:tab/>
        </w:r>
        <w:r w:rsidRPr="00914FD9">
          <w:rPr>
            <w:rStyle w:val="Hyperlink"/>
            <w:noProof/>
          </w:rPr>
          <w:t>Theme Color changes</w:t>
        </w:r>
        <w:r>
          <w:rPr>
            <w:noProof/>
            <w:webHidden/>
          </w:rPr>
          <w:tab/>
        </w:r>
        <w:r>
          <w:rPr>
            <w:noProof/>
            <w:webHidden/>
          </w:rPr>
          <w:fldChar w:fldCharType="begin"/>
        </w:r>
        <w:r>
          <w:rPr>
            <w:noProof/>
            <w:webHidden/>
          </w:rPr>
          <w:instrText xml:space="preserve"> PAGEREF _Toc28250941 \h </w:instrText>
        </w:r>
        <w:r>
          <w:rPr>
            <w:noProof/>
            <w:webHidden/>
          </w:rPr>
        </w:r>
        <w:r>
          <w:rPr>
            <w:noProof/>
            <w:webHidden/>
          </w:rPr>
          <w:fldChar w:fldCharType="separate"/>
        </w:r>
        <w:r>
          <w:rPr>
            <w:noProof/>
            <w:webHidden/>
          </w:rPr>
          <w:t>15</w:t>
        </w:r>
        <w:r>
          <w:rPr>
            <w:noProof/>
            <w:webHidden/>
          </w:rPr>
          <w:fldChar w:fldCharType="end"/>
        </w:r>
      </w:hyperlink>
    </w:p>
    <w:p w14:paraId="46639250" w14:textId="42CACCFA" w:rsidR="00DA63E0" w:rsidRDefault="00DA63E0">
      <w:pPr>
        <w:pStyle w:val="TOC1"/>
        <w:rPr>
          <w:rFonts w:asciiTheme="minorHAnsi" w:eastAsiaTheme="minorEastAsia" w:hAnsiTheme="minorHAnsi"/>
          <w:b w:val="0"/>
          <w:noProof/>
          <w:sz w:val="22"/>
        </w:rPr>
      </w:pPr>
      <w:hyperlink w:anchor="_Toc28250942" w:history="1">
        <w:r w:rsidRPr="00914FD9">
          <w:rPr>
            <w:rStyle w:val="Hyperlink"/>
            <w:noProof/>
          </w:rPr>
          <w:t>7.</w:t>
        </w:r>
        <w:r>
          <w:rPr>
            <w:rFonts w:asciiTheme="minorHAnsi" w:eastAsiaTheme="minorEastAsia" w:hAnsiTheme="minorHAnsi"/>
            <w:b w:val="0"/>
            <w:noProof/>
            <w:sz w:val="22"/>
          </w:rPr>
          <w:tab/>
        </w:r>
        <w:r w:rsidRPr="00914FD9">
          <w:rPr>
            <w:rStyle w:val="Hyperlink"/>
            <w:noProof/>
          </w:rPr>
          <w:t>Compilation Troubleshooting</w:t>
        </w:r>
        <w:r>
          <w:rPr>
            <w:noProof/>
            <w:webHidden/>
          </w:rPr>
          <w:tab/>
        </w:r>
        <w:r>
          <w:rPr>
            <w:noProof/>
            <w:webHidden/>
          </w:rPr>
          <w:fldChar w:fldCharType="begin"/>
        </w:r>
        <w:r>
          <w:rPr>
            <w:noProof/>
            <w:webHidden/>
          </w:rPr>
          <w:instrText xml:space="preserve"> PAGEREF _Toc28250942 \h </w:instrText>
        </w:r>
        <w:r>
          <w:rPr>
            <w:noProof/>
            <w:webHidden/>
          </w:rPr>
        </w:r>
        <w:r>
          <w:rPr>
            <w:noProof/>
            <w:webHidden/>
          </w:rPr>
          <w:fldChar w:fldCharType="separate"/>
        </w:r>
        <w:r>
          <w:rPr>
            <w:noProof/>
            <w:webHidden/>
          </w:rPr>
          <w:t>16</w:t>
        </w:r>
        <w:r>
          <w:rPr>
            <w:noProof/>
            <w:webHidden/>
          </w:rPr>
          <w:fldChar w:fldCharType="end"/>
        </w:r>
      </w:hyperlink>
    </w:p>
    <w:p w14:paraId="41AE1524" w14:textId="74F0DF7A" w:rsidR="00A45D3D" w:rsidRPr="00DA7245" w:rsidRDefault="00897E78" w:rsidP="00DA7245">
      <w:pPr>
        <w:pStyle w:val="SAGEHeading1"/>
        <w:framePr w:wrap="around"/>
      </w:pPr>
      <w:r>
        <w:lastRenderedPageBreak/>
        <w:fldChar w:fldCharType="end"/>
      </w:r>
      <w:bookmarkStart w:id="1" w:name="_Toc440376140"/>
      <w:bookmarkStart w:id="2" w:name="_Toc28250930"/>
      <w:r w:rsidR="00907D3E" w:rsidRPr="00DA7245">
        <w:t>O</w:t>
      </w:r>
      <w:r w:rsidR="004C7BAD" w:rsidRPr="00DA7245">
        <w:t>verview</w:t>
      </w:r>
      <w:bookmarkEnd w:id="1"/>
      <w:bookmarkEnd w:id="2"/>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4904C5F6"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w:t>
      </w:r>
      <w:r w:rsidR="004D546B">
        <w:t>2020.0</w:t>
      </w:r>
      <w:r w:rsidR="007C0D87">
        <w:t xml:space="preserve">to </w:t>
      </w:r>
      <w:r w:rsidR="008543FC">
        <w:t xml:space="preserve">Web Screens </w:t>
      </w:r>
      <w:r w:rsidR="007C0D87">
        <w:t>SDK 20</w:t>
      </w:r>
      <w:r w:rsidR="00B21DFA">
        <w:t>20.</w:t>
      </w:r>
      <w:r w:rsidR="004D546B">
        <w:t>1</w:t>
      </w:r>
      <w:r w:rsidR="00B21DFA">
        <w:t>.</w:t>
      </w:r>
    </w:p>
    <w:p w14:paraId="1540DDA4" w14:textId="77777777" w:rsidR="00BE49E2" w:rsidRDefault="00BE49E2" w:rsidP="00C630FA">
      <w:pPr>
        <w:pStyle w:val="SAGEBodyText"/>
      </w:pPr>
    </w:p>
    <w:p w14:paraId="74839958" w14:textId="77777777" w:rsidR="00C630FA" w:rsidRDefault="00C630FA" w:rsidP="00C630FA">
      <w:pPr>
        <w:pStyle w:val="SAGEBodyText"/>
      </w:pPr>
      <w:r>
        <w:t>The wizard will upgrade the solution and projects in following steps:</w:t>
      </w:r>
    </w:p>
    <w:p w14:paraId="779EAAB8" w14:textId="77777777" w:rsidR="00C630FA" w:rsidRDefault="00C630FA" w:rsidP="00C630FA">
      <w:pPr>
        <w:pStyle w:val="SAGEBodyText"/>
      </w:pPr>
    </w:p>
    <w:p w14:paraId="559A7B38" w14:textId="06DD2673" w:rsidR="006709EA" w:rsidRDefault="006709EA" w:rsidP="00BE49E2">
      <w:pPr>
        <w:pStyle w:val="SAGEBullet1"/>
        <w:numPr>
          <w:ilvl w:val="0"/>
          <w:numId w:val="36"/>
        </w:numPr>
        <w:rPr>
          <w:rStyle w:val="SAGETextBoldListItem"/>
        </w:rPr>
      </w:pPr>
      <w:r>
        <w:rPr>
          <w:rStyle w:val="SAGETextBoldListItem"/>
        </w:rPr>
        <w:t>Sy</w:t>
      </w:r>
      <w:r w:rsidR="00A80ADF">
        <w:rPr>
          <w:rStyle w:val="SAGETextBoldListItem"/>
        </w:rPr>
        <w:t>n</w:t>
      </w:r>
      <w:r>
        <w:rPr>
          <w:rStyle w:val="SAGETextBoldListItem"/>
        </w:rPr>
        <w:t>chronize Kendo Files</w:t>
      </w:r>
    </w:p>
    <w:p w14:paraId="1D084876" w14:textId="5F104E9D"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14:paraId="5D42FE11" w14:textId="77777777" w:rsidR="006E48A7" w:rsidRDefault="006E48A7">
      <w:pPr>
        <w:spacing w:after="200" w:line="0" w:lineRule="auto"/>
        <w:rPr>
          <w:b/>
          <w:color w:val="2E3456"/>
          <w:sz w:val="30"/>
          <w:lang w:val="en-US"/>
        </w:rPr>
      </w:pPr>
      <w:r>
        <w:br w:type="page"/>
      </w:r>
    </w:p>
    <w:p w14:paraId="1F988BB5" w14:textId="0635E947" w:rsidR="00BE49E2" w:rsidRDefault="00BE49E2" w:rsidP="00BE49E2">
      <w:pPr>
        <w:pStyle w:val="SAGEHeading2"/>
      </w:pPr>
      <w:bookmarkStart w:id="3" w:name="_Toc28250931"/>
      <w:r>
        <w:lastRenderedPageBreak/>
        <w:t>Required Version of Sage 300</w:t>
      </w:r>
      <w:bookmarkEnd w:id="3"/>
    </w:p>
    <w:p w14:paraId="3A347034" w14:textId="262AB03E" w:rsidR="00BE49E2" w:rsidRDefault="00BE49E2" w:rsidP="00BE49E2">
      <w:pPr>
        <w:pStyle w:val="SAGEBodyText"/>
      </w:pPr>
      <w:r>
        <w:t xml:space="preserve">To get </w:t>
      </w:r>
      <w:r w:rsidR="00D237E5">
        <w:t>started, install Sage 300 20</w:t>
      </w:r>
      <w:r w:rsidR="00B21DFA">
        <w:t>20.</w:t>
      </w:r>
      <w:r w:rsidR="0079250D">
        <w:t>2</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77777777" w:rsidR="007536D9" w:rsidRDefault="007536D9" w:rsidP="00CB23AC">
      <w:pPr>
        <w:pStyle w:val="SAGEHeading1"/>
        <w:framePr w:wrap="around"/>
      </w:pPr>
      <w:bookmarkStart w:id="4" w:name="_Toc28250932"/>
      <w:r>
        <w:lastRenderedPageBreak/>
        <w:t>Install</w:t>
      </w:r>
      <w:r w:rsidR="003271BC">
        <w:t>ing</w:t>
      </w:r>
      <w:r>
        <w:t xml:space="preserve"> the Sage 300 </w:t>
      </w:r>
      <w:r w:rsidRPr="007536D9">
        <w:t>Upgrade</w:t>
      </w:r>
      <w:r>
        <w:t xml:space="preserve"> </w:t>
      </w:r>
      <w:r w:rsidRPr="007536D9">
        <w:t>Wizard</w:t>
      </w:r>
      <w:bookmarkEnd w:id="4"/>
    </w:p>
    <w:p w14:paraId="6AD23DF0" w14:textId="61D39767" w:rsidR="00C630FA" w:rsidRDefault="00C630FA" w:rsidP="00C630FA">
      <w:pPr>
        <w:pStyle w:val="SAGEBodyText"/>
      </w:pPr>
      <w:r>
        <w:t>The Upgrade Wizard is a Visual Studio Plugin that was developed in Visual Studio 201</w:t>
      </w:r>
      <w:r w:rsidR="00896A7F">
        <w:t>7</w:t>
      </w:r>
      <w:r>
        <w:t xml:space="preserve"> and is compatible with </w:t>
      </w:r>
      <w:r w:rsidR="008D3766">
        <w:t>Visual Studio 2017</w:t>
      </w:r>
      <w:r w:rsidR="002E0303">
        <w:t xml:space="preserve"> </w:t>
      </w:r>
      <w:r w:rsidR="00A80ADF">
        <w:t>and Visual Studio 2019</w:t>
      </w:r>
      <w:r w:rsidR="002E0303">
        <w:t>.</w:t>
      </w:r>
    </w:p>
    <w:p w14:paraId="03F3CDAB" w14:textId="77777777" w:rsidR="0015079C" w:rsidRDefault="0015079C" w:rsidP="00C630FA">
      <w:pPr>
        <w:pStyle w:val="SAGEBodyText"/>
      </w:pPr>
    </w:p>
    <w:p w14:paraId="4FC9D9F9" w14:textId="1DF69750" w:rsidR="0015079C" w:rsidRDefault="0015079C" w:rsidP="0015079C">
      <w:pPr>
        <w:pStyle w:val="SAGEAdmonitionNote"/>
      </w:pPr>
      <w:r w:rsidRPr="00D27CD0">
        <w:rPr>
          <w:b/>
        </w:rPr>
        <w:t>Note:</w:t>
      </w:r>
      <w:r>
        <w:t xml:space="preserve"> If the previous Upgrade Wizard is installed, it must be uninstalled first (In Visual Studio - Tools, Components and Extensions, Uninstall option once the Upgrade Wizard is selected).</w:t>
      </w:r>
    </w:p>
    <w:p w14:paraId="76E44D0B" w14:textId="77777777" w:rsidR="0015079C" w:rsidRDefault="0015079C" w:rsidP="00C630FA">
      <w:pPr>
        <w:pStyle w:val="SAGEBodyText"/>
      </w:pPr>
    </w:p>
    <w:p w14:paraId="1E9F123B" w14:textId="77777777" w:rsidR="007536D9" w:rsidRDefault="008543FC" w:rsidP="007536D9">
      <w:pPr>
        <w:pStyle w:val="SAGETaskIntro"/>
      </w:pPr>
      <w:r>
        <w:t>To install the wizard</w:t>
      </w:r>
      <w:r w:rsidR="007536D9">
        <w:t>:</w:t>
      </w:r>
    </w:p>
    <w:p w14:paraId="578B2697" w14:textId="77777777" w:rsidR="007536D9" w:rsidRPr="004758A3" w:rsidRDefault="007536D9" w:rsidP="007829F8">
      <w:pPr>
        <w:pStyle w:val="SAGENumberedList"/>
        <w:numPr>
          <w:ilvl w:val="0"/>
          <w:numId w:val="34"/>
        </w:numPr>
      </w:pPr>
      <w:r>
        <w:t>R</w:t>
      </w:r>
      <w:r w:rsidRPr="004758A3">
        <w:t xml:space="preserve">un </w:t>
      </w:r>
      <w:r>
        <w:rPr>
          <w:rStyle w:val="SAGETextFilename"/>
        </w:rPr>
        <w:t>Sage300UpgradeWizardPackage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7C7A5F7E" w:rsidR="003F01D5" w:rsidRPr="009353BC" w:rsidRDefault="003F01D5" w:rsidP="003F01D5">
      <w:pPr>
        <w:pStyle w:val="SAGEHeading1"/>
        <w:framePr w:wrap="around"/>
        <w:numPr>
          <w:ilvl w:val="0"/>
          <w:numId w:val="35"/>
        </w:numPr>
      </w:pPr>
      <w:bookmarkStart w:id="5" w:name="_Toc453606102"/>
      <w:bookmarkStart w:id="6" w:name="_Toc28250933"/>
      <w:r w:rsidRPr="00EE183A">
        <w:lastRenderedPageBreak/>
        <w:t>Accessing</w:t>
      </w:r>
      <w:r>
        <w:t xml:space="preserve"> the Sage 300 </w:t>
      </w:r>
      <w:r w:rsidR="008E21C0">
        <w:t>20</w:t>
      </w:r>
      <w:r w:rsidR="00B21DFA">
        <w:t>20.</w:t>
      </w:r>
      <w:r w:rsidR="0079250D">
        <w:t>2</w:t>
      </w:r>
      <w:r w:rsidR="00E5512C">
        <w:t xml:space="preserve"> </w:t>
      </w:r>
      <w:r>
        <w:t>Upgrade Wizard</w:t>
      </w:r>
      <w:bookmarkEnd w:id="5"/>
      <w:bookmarkEnd w:id="6"/>
    </w:p>
    <w:p w14:paraId="6BC0355F" w14:textId="771D5A3E" w:rsidR="003F01D5" w:rsidRDefault="00A2673E" w:rsidP="003F01D5">
      <w:pPr>
        <w:pStyle w:val="SAGEBodyText"/>
      </w:pPr>
      <w:r>
        <w:t>The</w:t>
      </w:r>
      <w:r w:rsidR="00E5512C">
        <w:t xml:space="preserve"> </w:t>
      </w:r>
      <w:r w:rsidR="00E5512C" w:rsidRPr="00E5512C">
        <w:rPr>
          <w:b/>
        </w:rPr>
        <w:t>Sage 300 20</w:t>
      </w:r>
      <w:r w:rsidR="00B21DFA">
        <w:rPr>
          <w:b/>
        </w:rPr>
        <w:t>20.</w:t>
      </w:r>
      <w:r w:rsidR="0079250D">
        <w:rPr>
          <w:b/>
        </w:rPr>
        <w:t>2</w:t>
      </w:r>
      <w:r w:rsidR="00E5512C" w:rsidRPr="00E5512C">
        <w:rPr>
          <w:b/>
        </w:rPr>
        <w:t xml:space="preserve"> Upgrade Wizard</w:t>
      </w:r>
      <w:r w:rsidR="003F01D5">
        <w:t xml:space="preserve"> </w:t>
      </w:r>
      <w:r w:rsidR="00E5512C">
        <w:t>is a Visual Studio Plugin.</w:t>
      </w:r>
      <w:r w:rsidR="003F01D5">
        <w:t xml:space="preserve"> To open it, </w:t>
      </w:r>
      <w:r w:rsidR="0015079C">
        <w:t xml:space="preserve">with the partner solution loaded in Visual Studio, </w:t>
      </w:r>
      <w:r w:rsidR="003F01D5">
        <w:t xml:space="preserve">right-click the solution, and on the context menu, click </w:t>
      </w:r>
      <w:r w:rsidR="003F01D5" w:rsidRPr="00A060D8">
        <w:rPr>
          <w:rStyle w:val="SAGETextInput"/>
        </w:rPr>
        <w:t xml:space="preserve">Sage 300 </w:t>
      </w:r>
      <w:r w:rsidR="003E45B7">
        <w:rPr>
          <w:rStyle w:val="SAGETextInput"/>
        </w:rPr>
        <w:t>20</w:t>
      </w:r>
      <w:r w:rsidR="00B21DFA">
        <w:rPr>
          <w:rStyle w:val="SAGETextInput"/>
        </w:rPr>
        <w:t>20.</w:t>
      </w:r>
      <w:r w:rsidR="0079250D">
        <w:rPr>
          <w:rStyle w:val="SAGETextInput"/>
        </w:rPr>
        <w:t>2</w:t>
      </w:r>
      <w:r w:rsidR="003F01D5">
        <w:rPr>
          <w:rStyle w:val="SAGETextInput"/>
        </w:rPr>
        <w:t xml:space="preserve"> Upgrade </w:t>
      </w:r>
      <w:r w:rsidR="003F01D5" w:rsidRPr="00A060D8">
        <w:rPr>
          <w:rStyle w:val="SAGETextInput"/>
        </w:rPr>
        <w:t>Wizard</w:t>
      </w:r>
      <w:r w:rsidR="003F01D5">
        <w:t>.</w:t>
      </w:r>
    </w:p>
    <w:p w14:paraId="47CC5B3F" w14:textId="77777777" w:rsidR="00E5512C" w:rsidRDefault="00E5512C" w:rsidP="003F01D5">
      <w:pPr>
        <w:pStyle w:val="SAGEBodyText"/>
      </w:pPr>
    </w:p>
    <w:p w14:paraId="4E118AE2" w14:textId="01BEB9F1" w:rsidR="00FA01D4" w:rsidRDefault="00E8428A" w:rsidP="003F01D5">
      <w:pPr>
        <w:pStyle w:val="SAGEBodyText"/>
      </w:pPr>
      <w:r>
        <w:rPr>
          <w:noProof/>
        </w:rPr>
        <w:drawing>
          <wp:inline distT="0" distB="0" distL="0" distR="0" wp14:anchorId="4DB83126" wp14:editId="0CEFFE63">
            <wp:extent cx="3638550" cy="605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8550" cy="6057900"/>
                    </a:xfrm>
                    <a:prstGeom prst="rect">
                      <a:avLst/>
                    </a:prstGeom>
                    <a:noFill/>
                    <a:ln>
                      <a:noFill/>
                    </a:ln>
                  </pic:spPr>
                </pic:pic>
              </a:graphicData>
            </a:graphic>
          </wp:inline>
        </w:drawing>
      </w:r>
    </w:p>
    <w:p w14:paraId="6638F6B9" w14:textId="77777777" w:rsidR="003F01D5" w:rsidRDefault="003F01D5">
      <w:pPr>
        <w:spacing w:after="200" w:line="0" w:lineRule="auto"/>
        <w:rPr>
          <w:lang w:val="en-US"/>
        </w:rPr>
      </w:pPr>
      <w:r>
        <w:br w:type="page"/>
      </w:r>
    </w:p>
    <w:p w14:paraId="325DF4CB" w14:textId="77777777" w:rsidR="00A015B6" w:rsidRDefault="00A015B6" w:rsidP="00A015B6">
      <w:pPr>
        <w:pStyle w:val="SAGEHeading1"/>
        <w:framePr w:wrap="around"/>
        <w:numPr>
          <w:ilvl w:val="0"/>
          <w:numId w:val="35"/>
        </w:numPr>
      </w:pPr>
      <w:bookmarkStart w:id="7" w:name="_Toc440882986"/>
      <w:bookmarkStart w:id="8" w:name="_Toc28250934"/>
      <w:r>
        <w:lastRenderedPageBreak/>
        <w:t xml:space="preserve">Using </w:t>
      </w:r>
      <w:r w:rsidR="00DE7DEE">
        <w:t xml:space="preserve">the </w:t>
      </w:r>
      <w:r>
        <w:t>Sage 300 Upgrade Wizard</w:t>
      </w:r>
      <w:bookmarkEnd w:id="7"/>
      <w:bookmarkEnd w:id="8"/>
    </w:p>
    <w:p w14:paraId="5984E490" w14:textId="69ED4D61" w:rsidR="00A015B6" w:rsidRDefault="00E8428A" w:rsidP="00A015B6">
      <w:pPr>
        <w:pStyle w:val="SAGEBodyText"/>
      </w:pPr>
      <w:r>
        <w:rPr>
          <w:noProof/>
        </w:rPr>
        <w:drawing>
          <wp:inline distT="0" distB="0" distL="0" distR="0" wp14:anchorId="4FBE65AB" wp14:editId="2DC306DA">
            <wp:extent cx="5853430" cy="5128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3430" cy="5128260"/>
                    </a:xfrm>
                    <a:prstGeom prst="rect">
                      <a:avLst/>
                    </a:prstGeom>
                  </pic:spPr>
                </pic:pic>
              </a:graphicData>
            </a:graphic>
          </wp:inline>
        </w:drawing>
      </w:r>
    </w:p>
    <w:p w14:paraId="5A4159D4" w14:textId="77777777" w:rsidR="00E5512C" w:rsidRDefault="00E5512C" w:rsidP="00A015B6">
      <w:pPr>
        <w:pStyle w:val="SAGEBodyText"/>
      </w:pPr>
    </w:p>
    <w:p w14:paraId="181FFAFA" w14:textId="77777777" w:rsidR="00D217CD" w:rsidRDefault="00D217CD" w:rsidP="00FE7357">
      <w:pPr>
        <w:pStyle w:val="SAGEAdmonitionImportant"/>
        <w:ind w:left="0"/>
      </w:pPr>
      <w:r w:rsidRPr="00964FF9">
        <w:rPr>
          <w:b/>
        </w:rPr>
        <w:t>Important:</w:t>
      </w:r>
      <w:r>
        <w:t xml:space="preserve"> Please backup the solution and projects before proceeding with the upgrade.</w:t>
      </w:r>
    </w:p>
    <w:p w14:paraId="1DEBFDF2" w14:textId="77777777" w:rsidR="00D217CD" w:rsidRDefault="00D217CD" w:rsidP="00A015B6">
      <w:pPr>
        <w:pStyle w:val="SAGEBodyText"/>
      </w:pPr>
    </w:p>
    <w:p w14:paraId="0179FE71" w14:textId="0A04463E" w:rsidR="00E5512C" w:rsidRDefault="00E5512C" w:rsidP="00A015B6">
      <w:pPr>
        <w:pStyle w:val="SAGEBodyText"/>
        <w:rPr>
          <w:rStyle w:val="tgc"/>
          <w:rFonts w:asciiTheme="minorHAnsi" w:hAnsiTheme="minorHAnsi" w:cstheme="minorHAnsi"/>
          <w:b/>
          <w:color w:val="222222"/>
          <w:lang w:val="en"/>
        </w:rPr>
      </w:pPr>
      <w:r w:rsidRPr="00962657">
        <w:rPr>
          <w:rStyle w:val="tgc"/>
          <w:rFonts w:asciiTheme="minorHAnsi" w:hAnsiTheme="minorHAnsi" w:cstheme="minorHAnsi"/>
          <w:b/>
          <w:color w:val="222222"/>
          <w:lang w:val="en"/>
        </w:rPr>
        <w:t>Select Next to continue to the next step</w:t>
      </w:r>
      <w:r>
        <w:rPr>
          <w:rStyle w:val="tgc"/>
          <w:rFonts w:asciiTheme="minorHAnsi" w:hAnsiTheme="minorHAnsi" w:cstheme="minorHAnsi"/>
          <w:b/>
          <w:color w:val="222222"/>
          <w:lang w:val="en"/>
        </w:rPr>
        <w:t>.</w:t>
      </w:r>
    </w:p>
    <w:p w14:paraId="610777FC" w14:textId="09DCA8AF" w:rsidR="00B21DFA" w:rsidRDefault="00B21DFA">
      <w:pPr>
        <w:spacing w:after="200" w:line="0" w:lineRule="auto"/>
        <w:rPr>
          <w:rStyle w:val="tgc"/>
          <w:rFonts w:asciiTheme="minorHAnsi" w:hAnsiTheme="minorHAnsi" w:cstheme="minorHAnsi"/>
          <w:b/>
          <w:color w:val="222222"/>
          <w:lang w:val="en"/>
        </w:rPr>
      </w:pPr>
      <w:r>
        <w:rPr>
          <w:rStyle w:val="tgc"/>
          <w:rFonts w:asciiTheme="minorHAnsi" w:hAnsiTheme="minorHAnsi" w:cstheme="minorHAnsi"/>
          <w:b/>
          <w:color w:val="222222"/>
          <w:lang w:val="en"/>
        </w:rPr>
        <w:br w:type="page"/>
      </w:r>
    </w:p>
    <w:p w14:paraId="6A66CB40" w14:textId="55CCDF6B" w:rsidR="00B21DFA" w:rsidRDefault="00B21DFA" w:rsidP="00B21DFA">
      <w:pPr>
        <w:pStyle w:val="SAGEHeading2"/>
        <w:numPr>
          <w:ilvl w:val="1"/>
          <w:numId w:val="35"/>
        </w:numPr>
        <w:ind w:left="734" w:hanging="734"/>
      </w:pPr>
      <w:bookmarkStart w:id="9" w:name="_Toc28250935"/>
      <w:r>
        <w:lastRenderedPageBreak/>
        <w:t>Step 1 – Synchronize Kendo Files</w:t>
      </w:r>
      <w:bookmarkEnd w:id="9"/>
    </w:p>
    <w:p w14:paraId="7140066E" w14:textId="269CD23A" w:rsidR="00B21DFA" w:rsidRDefault="00E8428A" w:rsidP="00A015B6">
      <w:pPr>
        <w:pStyle w:val="SAGEBodyText"/>
      </w:pPr>
      <w:r>
        <w:rPr>
          <w:noProof/>
        </w:rPr>
        <w:drawing>
          <wp:inline distT="0" distB="0" distL="0" distR="0" wp14:anchorId="6939D49C" wp14:editId="57377DA6">
            <wp:extent cx="5853430" cy="5128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3430" cy="5128260"/>
                    </a:xfrm>
                    <a:prstGeom prst="rect">
                      <a:avLst/>
                    </a:prstGeom>
                  </pic:spPr>
                </pic:pic>
              </a:graphicData>
            </a:graphic>
          </wp:inline>
        </w:drawing>
      </w:r>
    </w:p>
    <w:p w14:paraId="222A97AF" w14:textId="64576788" w:rsidR="00B21DFA" w:rsidRDefault="00B21DFA" w:rsidP="00A015B6">
      <w:pPr>
        <w:pStyle w:val="SAGEBodyText"/>
      </w:pPr>
    </w:p>
    <w:p w14:paraId="42A2E8E2" w14:textId="69120538" w:rsidR="00B21DFA" w:rsidRDefault="000D170F" w:rsidP="00B21DFA">
      <w:pPr>
        <w:pStyle w:val="SAGEBodyText"/>
      </w:pPr>
      <w:r>
        <w:t>A copy of the Kendo UI for jQuery JavaScript library will be copied into the solution from the local Sage 300 installation.</w:t>
      </w:r>
    </w:p>
    <w:p w14:paraId="7ECCF8D2" w14:textId="77777777" w:rsidR="00B21DFA" w:rsidRDefault="00B21DFA" w:rsidP="00B21DF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82BC771" w14:textId="77777777" w:rsidR="00B21DFA" w:rsidRPr="007076D5" w:rsidRDefault="00B21DFA" w:rsidP="00A015B6">
      <w:pPr>
        <w:pStyle w:val="SAGEBodyText"/>
      </w:pP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2D75534D" w:rsidR="003F01D5" w:rsidRDefault="00A015B6" w:rsidP="003F01D5">
      <w:pPr>
        <w:pStyle w:val="SAGEHeading2"/>
        <w:numPr>
          <w:ilvl w:val="1"/>
          <w:numId w:val="35"/>
        </w:numPr>
        <w:ind w:left="734" w:hanging="734"/>
      </w:pPr>
      <w:bookmarkStart w:id="10" w:name="_Toc28250936"/>
      <w:r>
        <w:lastRenderedPageBreak/>
        <w:t xml:space="preserve">Step </w:t>
      </w:r>
      <w:r w:rsidR="00B21DFA">
        <w:t>2</w:t>
      </w:r>
      <w:r>
        <w:t xml:space="preserve"> – Synchronize Web Files</w:t>
      </w:r>
      <w:bookmarkEnd w:id="10"/>
    </w:p>
    <w:p w14:paraId="5F1C1EF8" w14:textId="77777777" w:rsidR="002C5354" w:rsidRPr="002C5354" w:rsidRDefault="002C5354" w:rsidP="002C5354">
      <w:pPr>
        <w:pStyle w:val="SAGEBodyText"/>
      </w:pPr>
    </w:p>
    <w:p w14:paraId="54DD074E" w14:textId="35E90E0F" w:rsidR="00A015B6" w:rsidRDefault="00E8428A" w:rsidP="003F01D5">
      <w:pPr>
        <w:pStyle w:val="SAGEBodyText"/>
      </w:pPr>
      <w:r>
        <w:rPr>
          <w:noProof/>
        </w:rPr>
        <w:drawing>
          <wp:inline distT="0" distB="0" distL="0" distR="0" wp14:anchorId="48CD1B82" wp14:editId="69133E02">
            <wp:extent cx="5853430" cy="5128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3430" cy="5128260"/>
                    </a:xfrm>
                    <a:prstGeom prst="rect">
                      <a:avLst/>
                    </a:prstGeom>
                  </pic:spPr>
                </pic:pic>
              </a:graphicData>
            </a:graphic>
          </wp:inline>
        </w:drawing>
      </w:r>
    </w:p>
    <w:p w14:paraId="3E6E14CD" w14:textId="77777777" w:rsidR="00E04D4A" w:rsidRDefault="00E04D4A" w:rsidP="00E04D4A">
      <w:pPr>
        <w:pStyle w:val="SAGEBodyText"/>
        <w:rPr>
          <w:rStyle w:val="SAGETextUI"/>
        </w:rPr>
      </w:pPr>
    </w:p>
    <w:p w14:paraId="2020D1AB" w14:textId="77777777"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t xml:space="preserve"> folders </w:t>
      </w:r>
      <w:r w:rsidR="006B0D71">
        <w:t>are upgraded in this step.</w:t>
      </w:r>
    </w:p>
    <w:p w14:paraId="261854C1" w14:textId="77777777" w:rsidR="00E04D4A" w:rsidRDefault="00E04D4A" w:rsidP="00E04D4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E783C78" w14:textId="6B6AB735" w:rsidR="00F33E11" w:rsidRDefault="00A015B6">
      <w:pPr>
        <w:spacing w:after="200" w:line="0" w:lineRule="auto"/>
      </w:pPr>
      <w:r>
        <w:br w:type="page"/>
      </w:r>
    </w:p>
    <w:p w14:paraId="73807C98" w14:textId="2402874A" w:rsidR="00F33E11" w:rsidRDefault="00F33E11" w:rsidP="00F33E11">
      <w:pPr>
        <w:pStyle w:val="SAGEHeading2"/>
        <w:numPr>
          <w:ilvl w:val="1"/>
          <w:numId w:val="35"/>
        </w:numPr>
        <w:ind w:left="734" w:hanging="734"/>
      </w:pPr>
      <w:bookmarkStart w:id="11" w:name="_Hlk27142894"/>
      <w:bookmarkStart w:id="12" w:name="_Toc28250937"/>
      <w:r>
        <w:lastRenderedPageBreak/>
        <w:t>Step 3 – Theme color changes</w:t>
      </w:r>
      <w:bookmarkEnd w:id="12"/>
    </w:p>
    <w:p w14:paraId="2338BBF8" w14:textId="77777777" w:rsidR="00F33E11" w:rsidRPr="00DB6198" w:rsidRDefault="00F33E11" w:rsidP="00F33E11">
      <w:pPr>
        <w:pStyle w:val="SAGEBodyText"/>
      </w:pPr>
    </w:p>
    <w:p w14:paraId="528FF089" w14:textId="4F33BDFB" w:rsidR="00F33E11" w:rsidRDefault="007C60E2" w:rsidP="00F33E11">
      <w:pPr>
        <w:pStyle w:val="SAGEBodyText"/>
      </w:pPr>
      <w:r>
        <w:rPr>
          <w:noProof/>
        </w:rPr>
        <w:drawing>
          <wp:inline distT="0" distB="0" distL="0" distR="0" wp14:anchorId="0F0C2E1D" wp14:editId="19C4A7C2">
            <wp:extent cx="5853430" cy="5128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3430" cy="5128260"/>
                    </a:xfrm>
                    <a:prstGeom prst="rect">
                      <a:avLst/>
                    </a:prstGeom>
                  </pic:spPr>
                </pic:pic>
              </a:graphicData>
            </a:graphic>
          </wp:inline>
        </w:drawing>
      </w:r>
    </w:p>
    <w:p w14:paraId="770B90A2" w14:textId="77777777" w:rsidR="00F33E11" w:rsidRDefault="00F33E11" w:rsidP="00F33E11">
      <w:pPr>
        <w:pStyle w:val="SAGEBodyText"/>
      </w:pPr>
    </w:p>
    <w:p w14:paraId="11B88107" w14:textId="77777777" w:rsidR="00F33E11" w:rsidRDefault="00F33E11" w:rsidP="00F33E11">
      <w:pPr>
        <w:pStyle w:val="SAGEBodyText"/>
      </w:pPr>
    </w:p>
    <w:p w14:paraId="6E3AABDA" w14:textId="77777777" w:rsidR="00F33E11" w:rsidRDefault="00F33E11" w:rsidP="00F33E11">
      <w:pPr>
        <w:pStyle w:val="SAGEBodyText"/>
      </w:pPr>
      <w:r>
        <w:t xml:space="preserve">This is simply an informational step. </w:t>
      </w:r>
      <w:r w:rsidRPr="0024107E">
        <w:rPr>
          <w:color w:val="FD34A9" w:themeColor="accent1" w:themeTint="99"/>
        </w:rPr>
        <w:t xml:space="preserve">See Section 6 – </w:t>
      </w:r>
      <w:r>
        <w:rPr>
          <w:color w:val="FD34A9" w:themeColor="accent1" w:themeTint="99"/>
        </w:rPr>
        <w:t>Theme color</w:t>
      </w:r>
      <w:r w:rsidRPr="0024107E">
        <w:rPr>
          <w:color w:val="FD34A9" w:themeColor="accent1" w:themeTint="99"/>
        </w:rPr>
        <w:t xml:space="preserve"> changes for full details on the manual modifications required.</w:t>
      </w:r>
    </w:p>
    <w:p w14:paraId="5BDFC0E1" w14:textId="77777777" w:rsidR="00F33E11" w:rsidRDefault="00F33E11" w:rsidP="00F33E11">
      <w:pPr>
        <w:pStyle w:val="SAGEBodyText"/>
      </w:pPr>
    </w:p>
    <w:p w14:paraId="31F76D27" w14:textId="77777777" w:rsidR="00F33E11" w:rsidRDefault="00F33E11" w:rsidP="00F33E11">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7C233CD8" w14:textId="77777777" w:rsidR="00F33E11" w:rsidRDefault="00F33E11" w:rsidP="00F33E11">
      <w:pPr>
        <w:pStyle w:val="SAGEBodyText"/>
      </w:pPr>
    </w:p>
    <w:p w14:paraId="6EE215D7" w14:textId="77777777" w:rsidR="00F33E11" w:rsidRDefault="00F33E11" w:rsidP="00F33E11">
      <w:pPr>
        <w:spacing w:after="200" w:line="0" w:lineRule="auto"/>
        <w:rPr>
          <w:lang w:val="en-US"/>
        </w:rPr>
      </w:pPr>
      <w:r>
        <w:br w:type="page"/>
      </w:r>
    </w:p>
    <w:bookmarkEnd w:id="11"/>
    <w:p w14:paraId="78034DF5" w14:textId="726CBE2E" w:rsidR="00F33E11" w:rsidRPr="00F33E11" w:rsidRDefault="00F33E11">
      <w:pPr>
        <w:spacing w:after="200" w:line="0" w:lineRule="auto"/>
        <w:rPr>
          <w:lang w:val="en-US"/>
        </w:rPr>
      </w:pPr>
    </w:p>
    <w:p w14:paraId="609C68BB" w14:textId="77777777" w:rsidR="00A015B6" w:rsidRDefault="00A015B6">
      <w:pPr>
        <w:spacing w:after="200" w:line="0" w:lineRule="auto"/>
        <w:rPr>
          <w:lang w:val="en-US"/>
        </w:rPr>
      </w:pPr>
    </w:p>
    <w:p w14:paraId="170D5430" w14:textId="329068DE" w:rsidR="00F47D08" w:rsidRDefault="00F47D08" w:rsidP="00A015B6">
      <w:pPr>
        <w:pStyle w:val="SAGEHeading2"/>
        <w:numPr>
          <w:ilvl w:val="1"/>
          <w:numId w:val="35"/>
        </w:numPr>
        <w:ind w:left="734" w:hanging="734"/>
      </w:pPr>
      <w:bookmarkStart w:id="13" w:name="_Toc28250938"/>
      <w:r>
        <w:t xml:space="preserve">Step </w:t>
      </w:r>
      <w:r w:rsidR="0032666D">
        <w:t>3</w:t>
      </w:r>
      <w:r>
        <w:t xml:space="preserve"> – </w:t>
      </w:r>
      <w:r w:rsidR="00D90205">
        <w:t>Confirmation</w:t>
      </w:r>
      <w:bookmarkEnd w:id="13"/>
    </w:p>
    <w:p w14:paraId="05CE4450" w14:textId="5032AF2D" w:rsidR="00F47D08" w:rsidRDefault="00F47D08" w:rsidP="00F47D08">
      <w:pPr>
        <w:pStyle w:val="SAGEBodyText"/>
      </w:pPr>
    </w:p>
    <w:p w14:paraId="43773A53" w14:textId="2ADEC66B" w:rsidR="00F47D08" w:rsidRDefault="00E8428A" w:rsidP="00F47D08">
      <w:pPr>
        <w:pStyle w:val="SAGEBodyText"/>
      </w:pPr>
      <w:r>
        <w:rPr>
          <w:noProof/>
        </w:rPr>
        <w:drawing>
          <wp:inline distT="0" distB="0" distL="0" distR="0" wp14:anchorId="3F6EB73C" wp14:editId="43381FC9">
            <wp:extent cx="5853430" cy="5128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3430" cy="5128260"/>
                    </a:xfrm>
                    <a:prstGeom prst="rect">
                      <a:avLst/>
                    </a:prstGeom>
                  </pic:spPr>
                </pic:pic>
              </a:graphicData>
            </a:graphic>
          </wp:inline>
        </w:drawing>
      </w:r>
    </w:p>
    <w:p w14:paraId="7B2E7C03" w14:textId="22B326ED" w:rsidR="00F47D08" w:rsidRDefault="00F47D08" w:rsidP="00F47D08">
      <w:pPr>
        <w:pStyle w:val="SAGEBodyText"/>
      </w:pPr>
    </w:p>
    <w:p w14:paraId="7EE314CE" w14:textId="77777777" w:rsidR="00D90205" w:rsidRDefault="00D90205" w:rsidP="00D90205">
      <w:pPr>
        <w:pStyle w:val="SAGEBodyText"/>
      </w:pPr>
      <w:r>
        <w:t>The solution and projects are ready to be upgraded.</w:t>
      </w:r>
    </w:p>
    <w:p w14:paraId="7A5D22EA" w14:textId="63F1483B" w:rsidR="00896A7F" w:rsidRPr="00896A7F" w:rsidRDefault="00D90205" w:rsidP="00D90205">
      <w:pPr>
        <w:pStyle w:val="SAGEBodyText"/>
      </w:pPr>
      <w:r>
        <w:t xml:space="preserve">Click </w:t>
      </w:r>
      <w:r>
        <w:rPr>
          <w:rStyle w:val="SAGETextUI"/>
        </w:rPr>
        <w:t>Upgrade</w:t>
      </w:r>
      <w:r>
        <w:t xml:space="preserve"> to upgrade the solution and projects or </w:t>
      </w:r>
      <w:r w:rsidRPr="00967E9D">
        <w:rPr>
          <w:rStyle w:val="SAGETextUI"/>
        </w:rPr>
        <w:t>Back</w:t>
      </w:r>
      <w:r>
        <w:t xml:space="preserve"> to go back to the previous step.</w:t>
      </w:r>
      <w:r w:rsidRPr="00896A7F">
        <w:t xml:space="preserve"> </w:t>
      </w:r>
    </w:p>
    <w:p w14:paraId="79BB670C" w14:textId="77777777" w:rsidR="00896A7F" w:rsidRDefault="00896A7F">
      <w:pPr>
        <w:spacing w:after="200" w:line="0" w:lineRule="auto"/>
        <w:rPr>
          <w:b/>
          <w:color w:val="2E3456"/>
          <w:sz w:val="30"/>
          <w:lang w:val="en-US"/>
        </w:rPr>
      </w:pPr>
      <w:r>
        <w:br w:type="page"/>
      </w:r>
    </w:p>
    <w:p w14:paraId="67EA21BD" w14:textId="7B1107AC" w:rsidR="00A015B6" w:rsidRDefault="00A371DC" w:rsidP="00A015B6">
      <w:pPr>
        <w:pStyle w:val="SAGEHeading2"/>
        <w:numPr>
          <w:ilvl w:val="1"/>
          <w:numId w:val="35"/>
        </w:numPr>
        <w:ind w:left="734" w:hanging="734"/>
      </w:pPr>
      <w:bookmarkStart w:id="14" w:name="_Toc28250939"/>
      <w:r>
        <w:lastRenderedPageBreak/>
        <w:t xml:space="preserve">Step </w:t>
      </w:r>
      <w:r w:rsidR="0032666D">
        <w:t>4</w:t>
      </w:r>
      <w:r>
        <w:t xml:space="preserve"> – Recompile</w:t>
      </w:r>
      <w:bookmarkEnd w:id="14"/>
    </w:p>
    <w:p w14:paraId="1C1D41EE" w14:textId="77777777" w:rsidR="001225C6" w:rsidRPr="001225C6" w:rsidRDefault="001225C6" w:rsidP="001225C6">
      <w:pPr>
        <w:pStyle w:val="SAGEBodyText"/>
      </w:pPr>
    </w:p>
    <w:p w14:paraId="2976FB03" w14:textId="0816D19E" w:rsidR="00A015B6" w:rsidRDefault="0005491F" w:rsidP="00A015B6">
      <w:pPr>
        <w:pStyle w:val="SAGEBodyText"/>
      </w:pPr>
      <w:r>
        <w:rPr>
          <w:noProof/>
        </w:rPr>
        <w:drawing>
          <wp:inline distT="0" distB="0" distL="0" distR="0" wp14:anchorId="6E74622D" wp14:editId="2E5D4501">
            <wp:extent cx="5853430" cy="51282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3430" cy="5128260"/>
                    </a:xfrm>
                    <a:prstGeom prst="rect">
                      <a:avLst/>
                    </a:prstGeom>
                  </pic:spPr>
                </pic:pic>
              </a:graphicData>
            </a:graphic>
          </wp:inline>
        </w:drawing>
      </w:r>
    </w:p>
    <w:p w14:paraId="54887ABB" w14:textId="77777777" w:rsidR="002A3C5B" w:rsidRDefault="002A3C5B" w:rsidP="00A015B6">
      <w:pPr>
        <w:pStyle w:val="SAGEBodyText"/>
      </w:pPr>
    </w:p>
    <w:p w14:paraId="12D92D34" w14:textId="77777777"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14:paraId="30A7F27E" w14:textId="77777777" w:rsidR="007D44A6" w:rsidRDefault="007D44A6" w:rsidP="00A015B6">
      <w:pPr>
        <w:pStyle w:val="SAGEBodyText"/>
      </w:pPr>
      <w:r>
        <w:t xml:space="preserve">Click </w:t>
      </w:r>
      <w:r w:rsidRPr="008543FC">
        <w:rPr>
          <w:b/>
        </w:rPr>
        <w:t>Finish</w:t>
      </w:r>
      <w:r>
        <w:t xml:space="preserve"> to exit the wizard.</w:t>
      </w:r>
    </w:p>
    <w:p w14:paraId="360E9401" w14:textId="7A9C3D21" w:rsidR="006944CD" w:rsidRDefault="006944CD" w:rsidP="003F01D5">
      <w:pPr>
        <w:pStyle w:val="SAGEBodyText"/>
      </w:pPr>
      <w:r>
        <w:t>After t</w:t>
      </w:r>
      <w:r w:rsidRPr="007A3B67">
        <w:t xml:space="preserve">he solution that </w:t>
      </w:r>
      <w:r>
        <w:t xml:space="preserve">supported </w:t>
      </w:r>
      <w:r w:rsidR="00234AF5">
        <w:t xml:space="preserve">Sage 300 </w:t>
      </w:r>
      <w:r w:rsidR="00AF04CF">
        <w:t>2020.0</w:t>
      </w:r>
      <w:r>
        <w:t xml:space="preserve"> has been upgraded to support </w:t>
      </w:r>
      <w:r w:rsidR="006709EA">
        <w:t>2020.</w:t>
      </w:r>
      <w:r w:rsidR="00AF04CF">
        <w:t>1</w:t>
      </w:r>
      <w:r>
        <w:t xml:space="preserve">, </w:t>
      </w:r>
      <w:r w:rsidR="00F74377">
        <w:t>you ne</w:t>
      </w:r>
      <w:r w:rsidR="00E92617">
        <w:t>ed to</w:t>
      </w:r>
      <w:r>
        <w:t xml:space="preserve"> reload and r</w:t>
      </w:r>
      <w:r w:rsidRPr="007A3B67">
        <w:t>e</w:t>
      </w:r>
      <w:r>
        <w:t>compile the solution.</w:t>
      </w:r>
      <w:r w:rsidR="006C7002">
        <w:t xml:space="preserve"> </w:t>
      </w:r>
      <w:r>
        <w:t>For compilation troubleshooting, see the next section.</w:t>
      </w:r>
    </w:p>
    <w:p w14:paraId="6850C819" w14:textId="77777777" w:rsidR="00F648BA" w:rsidRDefault="00F648BA" w:rsidP="003F01D5">
      <w:pPr>
        <w:pStyle w:val="SAGEBodyText"/>
      </w:pPr>
    </w:p>
    <w:p w14:paraId="7E1949D6" w14:textId="77777777" w:rsidR="00CE0709" w:rsidRDefault="00CE0709" w:rsidP="00CE0709">
      <w:pPr>
        <w:pStyle w:val="SAGEAdmonitionNote"/>
        <w:ind w:left="0"/>
      </w:pPr>
      <w:r w:rsidRPr="000D188A">
        <w:rPr>
          <w:b/>
        </w:rPr>
        <w:t>Note:</w:t>
      </w:r>
      <w:r>
        <w:t xml:space="preserve"> Before running the new solution, clear the browser cache to replace cached JavaScript and CSS files.</w:t>
      </w:r>
    </w:p>
    <w:p w14:paraId="2B328005" w14:textId="77777777" w:rsidR="00AE4256" w:rsidRPr="007829F8" w:rsidRDefault="00AE4256" w:rsidP="007829F8">
      <w:pPr>
        <w:spacing w:after="200" w:line="0" w:lineRule="auto"/>
        <w:rPr>
          <w:lang w:val="en-US"/>
        </w:rPr>
      </w:pPr>
    </w:p>
    <w:p w14:paraId="29176B7D" w14:textId="6D24AB2B" w:rsidR="00A371DC" w:rsidRDefault="00896A7F" w:rsidP="00A371DC">
      <w:pPr>
        <w:pStyle w:val="SAGEHeading1"/>
        <w:framePr w:wrap="around"/>
      </w:pPr>
      <w:bookmarkStart w:id="15" w:name="_Toc28250940"/>
      <w:r>
        <w:lastRenderedPageBreak/>
        <w:t>Upgrade Log</w:t>
      </w:r>
      <w:bookmarkEnd w:id="15"/>
    </w:p>
    <w:p w14:paraId="02835323" w14:textId="77777777" w:rsidR="00A371DC" w:rsidRDefault="00A371DC" w:rsidP="00A371DC">
      <w:pPr>
        <w:pStyle w:val="SAGEHeading1Follow"/>
        <w:framePr w:wrap="around"/>
      </w:pPr>
    </w:p>
    <w:p w14:paraId="03190617" w14:textId="37792325" w:rsidR="00A371DC" w:rsidRPr="00896A7F" w:rsidRDefault="00896A7F" w:rsidP="00A371DC">
      <w:pPr>
        <w:pStyle w:val="SAGEBodyText"/>
      </w:pPr>
      <w:r w:rsidRPr="00896A7F">
        <w:t>Once the Upgrade Wizard has completed you have the option to ‘Show Log’ to view the upgrade log. The following is a screenshot of a typical upgrade log.</w:t>
      </w:r>
    </w:p>
    <w:p w14:paraId="34ECFB52" w14:textId="267766A5" w:rsidR="00A371DC" w:rsidRDefault="00A371DC" w:rsidP="00896A7F">
      <w:pPr>
        <w:pStyle w:val="SAGEBodyText"/>
        <w:ind w:left="1440"/>
      </w:pPr>
    </w:p>
    <w:p w14:paraId="4DA9A228" w14:textId="2EC49D83" w:rsidR="00896A7F" w:rsidRPr="00505CEB" w:rsidRDefault="00751BC5" w:rsidP="00896A7F">
      <w:pPr>
        <w:pStyle w:val="SAGEBodyText"/>
        <w:ind w:left="1440" w:hanging="1440"/>
      </w:pPr>
      <w:r>
        <w:rPr>
          <w:noProof/>
        </w:rPr>
        <w:drawing>
          <wp:inline distT="0" distB="0" distL="0" distR="0" wp14:anchorId="47DB73CB" wp14:editId="5814A539">
            <wp:extent cx="5853430" cy="31705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3430" cy="3170555"/>
                    </a:xfrm>
                    <a:prstGeom prst="rect">
                      <a:avLst/>
                    </a:prstGeom>
                  </pic:spPr>
                </pic:pic>
              </a:graphicData>
            </a:graphic>
          </wp:inline>
        </w:drawing>
      </w:r>
    </w:p>
    <w:p w14:paraId="7EE94264" w14:textId="7AD4A2B9" w:rsidR="00D7455E" w:rsidRPr="001C3ACA" w:rsidRDefault="00D7455E" w:rsidP="00D7455E">
      <w:pPr>
        <w:pStyle w:val="SAGEBodyText"/>
        <w:spacing w:line="360" w:lineRule="auto"/>
        <w:ind w:left="720"/>
      </w:pPr>
    </w:p>
    <w:p w14:paraId="0A06448A" w14:textId="400EE363" w:rsidR="00896A7F" w:rsidRDefault="00896A7F">
      <w:r>
        <w:br w:type="page"/>
      </w:r>
    </w:p>
    <w:p w14:paraId="4F0A66F3" w14:textId="77777777" w:rsidR="00F33E11" w:rsidRDefault="00F33E11" w:rsidP="00F33E11">
      <w:pPr>
        <w:pStyle w:val="SAGEHeading1"/>
        <w:framePr w:wrap="around"/>
      </w:pPr>
      <w:bookmarkStart w:id="16" w:name="_Toc17880102"/>
      <w:bookmarkStart w:id="17" w:name="_Toc28250941"/>
      <w:r>
        <w:lastRenderedPageBreak/>
        <w:t>Theme Color changes</w:t>
      </w:r>
      <w:bookmarkEnd w:id="16"/>
      <w:bookmarkEnd w:id="17"/>
    </w:p>
    <w:p w14:paraId="5D1C48D3" w14:textId="77777777" w:rsidR="00F33E11" w:rsidRDefault="00F33E11" w:rsidP="00F33E11">
      <w:pPr>
        <w:pStyle w:val="SAGEHeading1Follow"/>
        <w:framePr w:wrap="around"/>
      </w:pPr>
    </w:p>
    <w:p w14:paraId="2122AA9C" w14:textId="77777777" w:rsidR="00F33E11" w:rsidRPr="006F7165" w:rsidRDefault="00F33E11" w:rsidP="00F33E11">
      <w:pPr>
        <w:pStyle w:val="SAGEBodyText"/>
        <w:numPr>
          <w:ilvl w:val="0"/>
          <w:numId w:val="38"/>
        </w:numPr>
        <w:spacing w:line="360" w:lineRule="auto"/>
        <w:rPr>
          <w:b/>
        </w:rPr>
      </w:pPr>
      <w:r w:rsidRPr="00742564">
        <w:rPr>
          <w:b/>
        </w:rPr>
        <w:t>File</w:t>
      </w:r>
      <w:r>
        <w:rPr>
          <w:b/>
        </w:rPr>
        <w:t>s</w:t>
      </w:r>
      <w:r w:rsidRPr="00742564">
        <w:rPr>
          <w:b/>
        </w:rPr>
        <w:t xml:space="preserve"> affected</w:t>
      </w:r>
    </w:p>
    <w:p w14:paraId="49F7E1FC" w14:textId="7348222D" w:rsidR="00F33E11" w:rsidRPr="00061C85" w:rsidRDefault="00F33E11" w:rsidP="00F33E11">
      <w:pPr>
        <w:pStyle w:val="SAGEBodyText"/>
        <w:spacing w:line="360" w:lineRule="auto"/>
        <w:ind w:left="576" w:firstLine="144"/>
      </w:pPr>
      <w:r>
        <w:t xml:space="preserve">All the JavaScript files that have </w:t>
      </w:r>
      <w:r w:rsidR="0079250D">
        <w:t xml:space="preserve">customized </w:t>
      </w:r>
      <w:proofErr w:type="spellStart"/>
      <w:r>
        <w:t>kendoWindow</w:t>
      </w:r>
      <w:proofErr w:type="spellEnd"/>
      <w:r>
        <w:t xml:space="preserve"> </w:t>
      </w:r>
      <w:r w:rsidR="0079250D">
        <w:t>defined</w:t>
      </w:r>
      <w:r>
        <w:t>.</w:t>
      </w:r>
    </w:p>
    <w:p w14:paraId="45A56D0B" w14:textId="77777777" w:rsidR="00F33E11" w:rsidRDefault="00F33E11" w:rsidP="00F33E11">
      <w:pPr>
        <w:pStyle w:val="SAGEBodyText"/>
        <w:numPr>
          <w:ilvl w:val="0"/>
          <w:numId w:val="38"/>
        </w:numPr>
        <w:spacing w:line="360" w:lineRule="auto"/>
      </w:pPr>
      <w:r w:rsidRPr="00742564">
        <w:rPr>
          <w:b/>
        </w:rPr>
        <w:t>Description</w:t>
      </w:r>
      <w:r>
        <w:tab/>
      </w:r>
      <w:r>
        <w:tab/>
      </w:r>
      <w:r>
        <w:tab/>
      </w:r>
      <w:r>
        <w:tab/>
      </w:r>
    </w:p>
    <w:p w14:paraId="7655196E" w14:textId="744AA097" w:rsidR="00F33E11" w:rsidRDefault="00F33E11" w:rsidP="00F33E11">
      <w:pPr>
        <w:pStyle w:val="SAGEBodyText"/>
        <w:spacing w:line="360" w:lineRule="auto"/>
        <w:ind w:left="720"/>
      </w:pPr>
      <w:r>
        <w:t>Add a</w:t>
      </w:r>
      <w:r w:rsidR="00997FEC">
        <w:t>n</w:t>
      </w:r>
      <w:r>
        <w:t xml:space="preserve"> </w:t>
      </w:r>
      <w:r w:rsidR="00997FEC">
        <w:t xml:space="preserve">open </w:t>
      </w:r>
      <w:r>
        <w:t xml:space="preserve">method to set the background color of the title of the popup window when the </w:t>
      </w:r>
      <w:proofErr w:type="spellStart"/>
      <w:r>
        <w:t>kendoWindow</w:t>
      </w:r>
      <w:proofErr w:type="spellEnd"/>
      <w:r>
        <w:t xml:space="preserve"> is opened</w:t>
      </w:r>
      <w:r w:rsidR="00997FEC">
        <w:t xml:space="preserve"> (see example). </w:t>
      </w:r>
    </w:p>
    <w:p w14:paraId="659D416D" w14:textId="61DEA1DE" w:rsidR="00997FEC" w:rsidRDefault="00997FEC" w:rsidP="00F33E11">
      <w:pPr>
        <w:pStyle w:val="SAGEBodyText"/>
        <w:spacing w:line="360" w:lineRule="auto"/>
        <w:ind w:left="720"/>
      </w:pPr>
      <w:r>
        <w:t xml:space="preserve">If the open function already declared, please add </w:t>
      </w:r>
      <w:r w:rsidR="00FA2FBD">
        <w:t xml:space="preserve">the </w:t>
      </w:r>
      <w:proofErr w:type="spellStart"/>
      <w:r w:rsidR="00FA2FBD">
        <w:t>setBackgroundColor</w:t>
      </w:r>
      <w:proofErr w:type="spellEnd"/>
      <w:r w:rsidR="00FA2FBD">
        <w:t xml:space="preserve"> function to it.</w:t>
      </w:r>
    </w:p>
    <w:p w14:paraId="39D85A2C" w14:textId="770361EA" w:rsidR="00F33E11" w:rsidRPr="00A406C2" w:rsidRDefault="00F33E11" w:rsidP="00A406C2">
      <w:pPr>
        <w:pStyle w:val="SAGEBodyText"/>
        <w:numPr>
          <w:ilvl w:val="0"/>
          <w:numId w:val="38"/>
        </w:numPr>
        <w:spacing w:line="360" w:lineRule="auto"/>
        <w:rPr>
          <w:b/>
        </w:rPr>
      </w:pPr>
      <w:r>
        <w:rPr>
          <w:b/>
        </w:rPr>
        <w:t>Before Change</w:t>
      </w:r>
      <w:r>
        <w:rPr>
          <w:b/>
        </w:rPr>
        <w:tab/>
      </w:r>
    </w:p>
    <w:p w14:paraId="0AC5360B" w14:textId="0DE9C7DA" w:rsidR="00A406C2" w:rsidRDefault="00A406C2" w:rsidP="00F33E11">
      <w:pPr>
        <w:pStyle w:val="SAGEBodyText"/>
        <w:spacing w:line="360" w:lineRule="auto"/>
        <w:ind w:left="720"/>
        <w:rPr>
          <w:rFonts w:ascii="Consolas" w:hAnsi="Consolas" w:cs="Consolas"/>
          <w:color w:val="000000"/>
          <w:sz w:val="19"/>
          <w:szCs w:val="19"/>
          <w:highlight w:val="white"/>
        </w:rPr>
      </w:pPr>
      <w:r w:rsidRPr="00A406C2">
        <w:rPr>
          <w:rFonts w:ascii="Consolas" w:hAnsi="Consolas" w:cs="Consolas"/>
          <w:noProof/>
          <w:color w:val="000000"/>
          <w:sz w:val="19"/>
          <w:szCs w:val="19"/>
        </w:rPr>
        <w:drawing>
          <wp:inline distT="0" distB="0" distL="0" distR="0" wp14:anchorId="5CA4ACD1" wp14:editId="44EA5D9E">
            <wp:extent cx="5853430" cy="14611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53430" cy="1461135"/>
                    </a:xfrm>
                    <a:prstGeom prst="rect">
                      <a:avLst/>
                    </a:prstGeom>
                  </pic:spPr>
                </pic:pic>
              </a:graphicData>
            </a:graphic>
          </wp:inline>
        </w:drawing>
      </w:r>
    </w:p>
    <w:p w14:paraId="3C082925" w14:textId="27C2362A" w:rsidR="00F33E11" w:rsidRPr="00A0063E" w:rsidRDefault="00F33E11" w:rsidP="00F33E11">
      <w:pPr>
        <w:pStyle w:val="SAGEBodyText"/>
        <w:numPr>
          <w:ilvl w:val="0"/>
          <w:numId w:val="38"/>
        </w:numPr>
        <w:spacing w:line="360" w:lineRule="auto"/>
        <w:rPr>
          <w:b/>
        </w:rPr>
      </w:pPr>
      <w:r>
        <w:rPr>
          <w:b/>
        </w:rPr>
        <w:t>After Change</w:t>
      </w:r>
    </w:p>
    <w:p w14:paraId="201F3E25" w14:textId="7BAEA1B5" w:rsidR="00F33E11" w:rsidRDefault="00A406C2" w:rsidP="00F33E11">
      <w:pPr>
        <w:pStyle w:val="SAGEBodyText"/>
        <w:spacing w:line="360" w:lineRule="auto"/>
        <w:ind w:left="720"/>
        <w:rPr>
          <w:rFonts w:ascii="Consolas" w:hAnsi="Consolas" w:cs="Consolas"/>
          <w:color w:val="000000"/>
          <w:sz w:val="19"/>
          <w:szCs w:val="19"/>
          <w:highlight w:val="white"/>
        </w:rPr>
      </w:pPr>
      <w:r w:rsidRPr="00A406C2">
        <w:rPr>
          <w:noProof/>
        </w:rPr>
        <w:drawing>
          <wp:inline distT="0" distB="0" distL="0" distR="0" wp14:anchorId="04575247" wp14:editId="419F93A0">
            <wp:extent cx="5853430" cy="2072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53430" cy="2072640"/>
                    </a:xfrm>
                    <a:prstGeom prst="rect">
                      <a:avLst/>
                    </a:prstGeom>
                  </pic:spPr>
                </pic:pic>
              </a:graphicData>
            </a:graphic>
          </wp:inline>
        </w:drawing>
      </w:r>
    </w:p>
    <w:p w14:paraId="1636272E" w14:textId="77777777" w:rsidR="00F33E11" w:rsidRDefault="00F33E11"/>
    <w:p w14:paraId="06FB7BE7" w14:textId="0996B8D7" w:rsidR="00B447FB" w:rsidRDefault="00B447FB" w:rsidP="00B447FB">
      <w:pPr>
        <w:pStyle w:val="SAGEHeading1"/>
        <w:framePr w:wrap="around"/>
      </w:pPr>
      <w:bookmarkStart w:id="18" w:name="_Toc28250942"/>
      <w:r>
        <w:lastRenderedPageBreak/>
        <w:t>Compilation Troubleshooting</w:t>
      </w:r>
      <w:bookmarkEnd w:id="18"/>
    </w:p>
    <w:p w14:paraId="78CD0363" w14:textId="77777777" w:rsidR="00B447FB" w:rsidRDefault="00B447FB" w:rsidP="00B447FB">
      <w:pPr>
        <w:pStyle w:val="SAGEHeading1Follow"/>
        <w:framePr w:wrap="around"/>
      </w:pPr>
    </w:p>
    <w:p w14:paraId="076FF8F4" w14:textId="77777777" w:rsidR="00B447FB" w:rsidRDefault="00B447FB" w:rsidP="00B447FB">
      <w:pPr>
        <w:pStyle w:val="SAGEBodyText"/>
        <w:framePr w:w="9123" w:h="2183" w:hRule="exact" w:wrap="around" w:vAnchor="page" w:hAnchor="margin" w:y="653" w:anchorLock="1"/>
        <w:ind w:left="1440"/>
      </w:pPr>
    </w:p>
    <w:p w14:paraId="33B53B30" w14:textId="19EF3D10" w:rsidR="00505CEB" w:rsidRDefault="00505CEB" w:rsidP="00505CEB">
      <w:pPr>
        <w:pStyle w:val="SAGEHeading1Follow"/>
        <w:framePr w:wrap="around"/>
      </w:pPr>
    </w:p>
    <w:p w14:paraId="5810D09F" w14:textId="77777777" w:rsidR="00B447FB" w:rsidRPr="00C82B40" w:rsidRDefault="00B447FB" w:rsidP="00B447FB">
      <w:pPr>
        <w:pStyle w:val="SAGEBodyText"/>
        <w:rPr>
          <w:b/>
        </w:rPr>
      </w:pPr>
      <w:r w:rsidRPr="00C82B40">
        <w:rPr>
          <w:b/>
        </w:rPr>
        <w:t>Parser Error when loading Web project in browser</w:t>
      </w:r>
    </w:p>
    <w:p w14:paraId="182052E2" w14:textId="77777777" w:rsidR="00B447FB" w:rsidRDefault="00B447FB" w:rsidP="00B447FB">
      <w:pPr>
        <w:pStyle w:val="SAGEBodyText"/>
        <w:numPr>
          <w:ilvl w:val="0"/>
          <w:numId w:val="33"/>
        </w:numPr>
      </w:pPr>
      <w:r>
        <w:t>Clean solution</w:t>
      </w:r>
    </w:p>
    <w:p w14:paraId="2B1869E4" w14:textId="77777777" w:rsidR="00B447FB" w:rsidRDefault="00B447FB" w:rsidP="00B447FB">
      <w:pPr>
        <w:pStyle w:val="SAGEBodyText"/>
        <w:numPr>
          <w:ilvl w:val="0"/>
          <w:numId w:val="33"/>
        </w:numPr>
      </w:pPr>
      <w:r>
        <w:t xml:space="preserve">In Web project folder:  </w:t>
      </w:r>
    </w:p>
    <w:p w14:paraId="62A315BC" w14:textId="77777777" w:rsidR="00B447FB" w:rsidRDefault="00B447FB" w:rsidP="00B447FB">
      <w:pPr>
        <w:pStyle w:val="SAGEBodyText"/>
        <w:numPr>
          <w:ilvl w:val="1"/>
          <w:numId w:val="33"/>
        </w:numPr>
      </w:pPr>
      <w:r>
        <w:t>delete bin and obj folders</w:t>
      </w:r>
    </w:p>
    <w:p w14:paraId="2585B932" w14:textId="77777777" w:rsidR="00B447FB" w:rsidRDefault="00B447FB" w:rsidP="00B447FB">
      <w:pPr>
        <w:pStyle w:val="SAGEBodyText"/>
        <w:numPr>
          <w:ilvl w:val="1"/>
          <w:numId w:val="33"/>
        </w:numPr>
        <w:spacing w:line="360" w:lineRule="auto"/>
        <w:ind w:left="720"/>
      </w:pPr>
      <w:r>
        <w:t>delete *</w:t>
      </w:r>
      <w:proofErr w:type="spellStart"/>
      <w:r>
        <w:t>csproj.user</w:t>
      </w:r>
      <w:proofErr w:type="spellEnd"/>
      <w:r>
        <w:t xml:space="preserve"> file</w:t>
      </w:r>
    </w:p>
    <w:p w14:paraId="11745573" w14:textId="60ABF68E" w:rsidR="00C77166" w:rsidRPr="00505CEB" w:rsidRDefault="00C77166" w:rsidP="00896A7F">
      <w:pPr>
        <w:pStyle w:val="SAGEBodyText"/>
      </w:pPr>
    </w:p>
    <w:sectPr w:rsidR="00C77166" w:rsidRPr="00505CEB" w:rsidSect="00241E18">
      <w:headerReference w:type="even" r:id="rId20"/>
      <w:headerReference w:type="default" r:id="rId21"/>
      <w:footerReference w:type="even" r:id="rId22"/>
      <w:footerReference w:type="default" r:id="rId23"/>
      <w:headerReference w:type="first" r:id="rId24"/>
      <w:footerReference w:type="first" r:id="rId25"/>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4F22B" w14:textId="77777777" w:rsidR="00251799" w:rsidRDefault="00251799" w:rsidP="00713520">
      <w:pPr>
        <w:spacing w:line="240" w:lineRule="auto"/>
      </w:pPr>
      <w:r>
        <w:separator/>
      </w:r>
    </w:p>
    <w:p w14:paraId="595B4EEF" w14:textId="77777777" w:rsidR="00251799" w:rsidRDefault="00251799"/>
  </w:endnote>
  <w:endnote w:type="continuationSeparator" w:id="0">
    <w:p w14:paraId="7B784758" w14:textId="77777777" w:rsidR="00251799" w:rsidRDefault="00251799" w:rsidP="00713520">
      <w:pPr>
        <w:spacing w:line="240" w:lineRule="auto"/>
      </w:pPr>
      <w:r>
        <w:continuationSeparator/>
      </w:r>
    </w:p>
    <w:p w14:paraId="5055FBD8" w14:textId="77777777" w:rsidR="00251799" w:rsidRDefault="002517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5A276" w14:textId="77777777" w:rsidR="008779FD" w:rsidRDefault="008779FD"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C41AF" w14:textId="77777777" w:rsidR="008779FD" w:rsidRDefault="008779FD">
    <w:pPr>
      <w:pStyle w:val="Footer"/>
    </w:pPr>
  </w:p>
  <w:p w14:paraId="5890DC3F" w14:textId="77777777" w:rsidR="008779FD" w:rsidRDefault="008779F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779FD" w14:paraId="7D3B2219" w14:textId="77777777" w:rsidTr="0081634F">
      <w:tc>
        <w:tcPr>
          <w:tcW w:w="6804" w:type="dxa"/>
          <w:vAlign w:val="bottom"/>
        </w:tcPr>
        <w:p w14:paraId="61AB4C23" w14:textId="607E92E1" w:rsidR="008779FD" w:rsidRPr="001872FE" w:rsidRDefault="008779FD"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DA63E0">
            <w:rPr>
              <w:noProof/>
            </w:rPr>
            <w:t>Sage 300 Web Screens SDK</w:t>
          </w:r>
          <w:r>
            <w:rPr>
              <w:noProof/>
            </w:rPr>
            <w:fldChar w:fldCharType="end"/>
          </w:r>
          <w:r>
            <w:rPr>
              <w:noProof/>
            </w:rPr>
            <w:t xml:space="preserve"> – 2020.</w:t>
          </w:r>
          <w:r w:rsidR="0079250D">
            <w:rPr>
              <w:noProof/>
            </w:rPr>
            <w:t>2</w:t>
          </w:r>
          <w:r>
            <w:rPr>
              <w:noProof/>
            </w:rPr>
            <w:t xml:space="preserve"> Upgrade Instructions</w:t>
          </w:r>
        </w:p>
      </w:tc>
      <w:tc>
        <w:tcPr>
          <w:tcW w:w="1983" w:type="dxa"/>
          <w:vAlign w:val="bottom"/>
        </w:tcPr>
        <w:sdt>
          <w:sdtPr>
            <w:id w:val="1381826793"/>
            <w:docPartObj>
              <w:docPartGallery w:val="Page Numbers (Top of Page)"/>
              <w:docPartUnique/>
            </w:docPartObj>
          </w:sdtPr>
          <w:sdtEndPr/>
          <w:sdtContent>
            <w:p w14:paraId="0394C44B" w14:textId="77777777" w:rsidR="008779FD" w:rsidRDefault="008779FD"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60980367" w14:textId="77777777" w:rsidR="008779FD" w:rsidRDefault="008779FD" w:rsidP="00A6168E">
    <w:pPr>
      <w:pStyle w:val="1pt"/>
      <w:tabs>
        <w:tab w:val="left" w:pos="1695"/>
      </w:tabs>
    </w:pPr>
    <w:r>
      <w:tab/>
    </w:r>
  </w:p>
  <w:p w14:paraId="42C77D08" w14:textId="77777777" w:rsidR="008779FD" w:rsidRDefault="008779F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779FD" w14:paraId="5A7E0418" w14:textId="77777777" w:rsidTr="001D202A">
      <w:tc>
        <w:tcPr>
          <w:tcW w:w="6804" w:type="dxa"/>
          <w:vAlign w:val="bottom"/>
        </w:tcPr>
        <w:p w14:paraId="275A6039" w14:textId="77777777" w:rsidR="008779FD" w:rsidRPr="001872FE" w:rsidRDefault="008779FD" w:rsidP="001E189D">
          <w:pPr>
            <w:pStyle w:val="SAGEFooter"/>
          </w:pPr>
          <w:r>
            <w:rPr>
              <w:noProof/>
            </w:rPr>
            <w:fldChar w:fldCharType="begin"/>
          </w:r>
          <w:r>
            <w:rPr>
              <w:noProof/>
            </w:rPr>
            <w:instrText xml:space="preserve"> STYLEREF  SAGE_Title  \* MERGEFORMAT </w:instrText>
          </w:r>
          <w:r>
            <w:rPr>
              <w:noProof/>
            </w:rPr>
            <w:fldChar w:fldCharType="separate"/>
          </w:r>
          <w:r>
            <w:rPr>
              <w:noProof/>
            </w:rPr>
            <w:t>Sage 300</w:t>
          </w:r>
          <w:r>
            <w:rPr>
              <w:noProof/>
            </w:rPr>
            <w:fldChar w:fldCharType="end"/>
          </w:r>
          <w:r>
            <w:rPr>
              <w:noProof/>
            </w:rPr>
            <w:t xml:space="preserve"> – 2018.0 Upgrade Instructions</w:t>
          </w:r>
        </w:p>
      </w:tc>
      <w:tc>
        <w:tcPr>
          <w:tcW w:w="1983" w:type="dxa"/>
          <w:vAlign w:val="bottom"/>
        </w:tcPr>
        <w:sdt>
          <w:sdtPr>
            <w:id w:val="-1019382714"/>
            <w:docPartObj>
              <w:docPartGallery w:val="Page Numbers (Top of Page)"/>
              <w:docPartUnique/>
            </w:docPartObj>
          </w:sdtPr>
          <w:sdtEndPr/>
          <w:sdtContent>
            <w:p w14:paraId="512A2FF1" w14:textId="77777777" w:rsidR="008779FD" w:rsidRDefault="008779FD"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fldChar w:fldCharType="begin"/>
              </w:r>
              <w:r>
                <w:instrText xml:space="preserve"> NUMPAGES  </w:instrText>
              </w:r>
              <w:r>
                <w:fldChar w:fldCharType="separate"/>
              </w:r>
              <w:r>
                <w:rPr>
                  <w:noProof/>
                </w:rPr>
                <w:t>19</w:t>
              </w:r>
              <w:r>
                <w:rPr>
                  <w:noProof/>
                </w:rPr>
                <w:fldChar w:fldCharType="end"/>
              </w:r>
            </w:p>
          </w:sdtContent>
        </w:sdt>
      </w:tc>
    </w:tr>
  </w:tbl>
  <w:p w14:paraId="2F6FFADD" w14:textId="77777777" w:rsidR="008779FD" w:rsidRDefault="008779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E01B0" w14:textId="77777777" w:rsidR="00251799" w:rsidRDefault="00251799" w:rsidP="00713520">
      <w:pPr>
        <w:spacing w:line="240" w:lineRule="auto"/>
      </w:pPr>
    </w:p>
    <w:p w14:paraId="7E53B39F" w14:textId="77777777" w:rsidR="00251799" w:rsidRDefault="00251799"/>
  </w:footnote>
  <w:footnote w:type="continuationSeparator" w:id="0">
    <w:p w14:paraId="75251A19" w14:textId="77777777" w:rsidR="00251799" w:rsidRDefault="00251799" w:rsidP="00713520">
      <w:pPr>
        <w:spacing w:line="240" w:lineRule="auto"/>
      </w:pPr>
    </w:p>
    <w:p w14:paraId="2B672380" w14:textId="77777777" w:rsidR="00251799" w:rsidRDefault="00251799"/>
  </w:footnote>
  <w:footnote w:type="continuationNotice" w:id="1">
    <w:p w14:paraId="091AE82F" w14:textId="77777777" w:rsidR="00251799" w:rsidRDefault="00251799">
      <w:pPr>
        <w:spacing w:line="240" w:lineRule="auto"/>
      </w:pPr>
    </w:p>
    <w:p w14:paraId="6849FE9B" w14:textId="77777777" w:rsidR="00251799" w:rsidRDefault="002517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17CE2" w14:textId="77777777" w:rsidR="008779FD" w:rsidRDefault="008779FD" w:rsidP="0015531F">
    <w:pPr>
      <w:pStyle w:val="Header"/>
    </w:pPr>
    <w:r w:rsidRPr="00D302D1">
      <w:rPr>
        <w:noProof/>
        <w:lang w:val="en-US"/>
      </w:rPr>
      <w:drawing>
        <wp:anchor distT="0" distB="0" distL="114300" distR="114300" simplePos="0" relativeHeight="251659264" behindDoc="1" locked="1" layoutInCell="1" allowOverlap="1" wp14:anchorId="1DB83F0A" wp14:editId="21A300A7">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8779FD" w:rsidRDefault="008779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68E8B" w14:textId="77777777" w:rsidR="008779FD" w:rsidRDefault="008779FD">
    <w:pPr>
      <w:pStyle w:val="Header"/>
    </w:pPr>
  </w:p>
  <w:p w14:paraId="7CF74A67" w14:textId="77777777" w:rsidR="008779FD" w:rsidRDefault="008779F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E339F" w14:textId="77777777" w:rsidR="008779FD" w:rsidRPr="00D17D64" w:rsidRDefault="008779FD"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CB0B5" w14:textId="77777777" w:rsidR="008779FD" w:rsidRDefault="008779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2"/>
  </w:num>
  <w:num w:numId="3">
    <w:abstractNumId w:val="11"/>
  </w:num>
  <w:num w:numId="4">
    <w:abstractNumId w:val="29"/>
  </w:num>
  <w:num w:numId="5">
    <w:abstractNumId w:val="27"/>
  </w:num>
  <w:num w:numId="6">
    <w:abstractNumId w:val="2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19"/>
  </w:num>
  <w:num w:numId="19">
    <w:abstractNumId w:val="22"/>
  </w:num>
  <w:num w:numId="20">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0"/>
  </w:num>
  <w:num w:numId="22">
    <w:abstractNumId w:val="15"/>
  </w:num>
  <w:num w:numId="23">
    <w:abstractNumId w:val="13"/>
  </w:num>
  <w:num w:numId="24">
    <w:abstractNumId w:val="18"/>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21"/>
    <w:lvlOverride w:ilvl="0">
      <w:startOverride w:val="1"/>
    </w:lvlOverride>
  </w:num>
  <w:num w:numId="29">
    <w:abstractNumId w:val="16"/>
  </w:num>
  <w:num w:numId="30">
    <w:abstractNumId w:val="25"/>
  </w:num>
  <w:num w:numId="31">
    <w:abstractNumId w:val="10"/>
  </w:num>
  <w:num w:numId="32">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 w:numId="34">
    <w:abstractNumId w:val="21"/>
    <w:lvlOverride w:ilvl="0">
      <w:startOverride w:val="1"/>
    </w:lvlOverride>
  </w:num>
  <w:num w:numId="35">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3617"/>
          </w:tabs>
          <w:ind w:left="361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abstractNumId w:val="23"/>
  </w:num>
  <w:num w:numId="37">
    <w:abstractNumId w:val="28"/>
  </w:num>
  <w:num w:numId="38">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021C"/>
    <w:rsid w:val="00001077"/>
    <w:rsid w:val="00001F20"/>
    <w:rsid w:val="00001F84"/>
    <w:rsid w:val="00002932"/>
    <w:rsid w:val="0000396C"/>
    <w:rsid w:val="00004D7E"/>
    <w:rsid w:val="000130CC"/>
    <w:rsid w:val="00013FF0"/>
    <w:rsid w:val="000149B9"/>
    <w:rsid w:val="00014BBA"/>
    <w:rsid w:val="00015850"/>
    <w:rsid w:val="00015884"/>
    <w:rsid w:val="000161F8"/>
    <w:rsid w:val="0001662C"/>
    <w:rsid w:val="0001756A"/>
    <w:rsid w:val="000175A5"/>
    <w:rsid w:val="000201D2"/>
    <w:rsid w:val="00023030"/>
    <w:rsid w:val="00024655"/>
    <w:rsid w:val="00026556"/>
    <w:rsid w:val="00026E2D"/>
    <w:rsid w:val="00027FEF"/>
    <w:rsid w:val="00032897"/>
    <w:rsid w:val="000347FA"/>
    <w:rsid w:val="0003598D"/>
    <w:rsid w:val="000373BC"/>
    <w:rsid w:val="00037470"/>
    <w:rsid w:val="0004068B"/>
    <w:rsid w:val="000408D3"/>
    <w:rsid w:val="00042E61"/>
    <w:rsid w:val="0004427B"/>
    <w:rsid w:val="00044C65"/>
    <w:rsid w:val="00045837"/>
    <w:rsid w:val="00046310"/>
    <w:rsid w:val="00046957"/>
    <w:rsid w:val="00050A70"/>
    <w:rsid w:val="00052475"/>
    <w:rsid w:val="00053262"/>
    <w:rsid w:val="00053DCB"/>
    <w:rsid w:val="000545EE"/>
    <w:rsid w:val="000546D6"/>
    <w:rsid w:val="0005491F"/>
    <w:rsid w:val="00056058"/>
    <w:rsid w:val="00057A33"/>
    <w:rsid w:val="00063553"/>
    <w:rsid w:val="000638C6"/>
    <w:rsid w:val="00063C74"/>
    <w:rsid w:val="00064E11"/>
    <w:rsid w:val="00065734"/>
    <w:rsid w:val="00066DF2"/>
    <w:rsid w:val="00066E48"/>
    <w:rsid w:val="000679E7"/>
    <w:rsid w:val="00070048"/>
    <w:rsid w:val="000725C4"/>
    <w:rsid w:val="000745CE"/>
    <w:rsid w:val="00077419"/>
    <w:rsid w:val="00083958"/>
    <w:rsid w:val="00083991"/>
    <w:rsid w:val="000849C5"/>
    <w:rsid w:val="0008570D"/>
    <w:rsid w:val="00091ED2"/>
    <w:rsid w:val="0009243D"/>
    <w:rsid w:val="00094F2F"/>
    <w:rsid w:val="00095728"/>
    <w:rsid w:val="00095E82"/>
    <w:rsid w:val="00096EF5"/>
    <w:rsid w:val="000A0E76"/>
    <w:rsid w:val="000A2AC5"/>
    <w:rsid w:val="000A2E79"/>
    <w:rsid w:val="000A5542"/>
    <w:rsid w:val="000A7D67"/>
    <w:rsid w:val="000B12CF"/>
    <w:rsid w:val="000B1D83"/>
    <w:rsid w:val="000B2C0A"/>
    <w:rsid w:val="000B4028"/>
    <w:rsid w:val="000B45D0"/>
    <w:rsid w:val="000B4944"/>
    <w:rsid w:val="000B6248"/>
    <w:rsid w:val="000B6A5E"/>
    <w:rsid w:val="000C24DA"/>
    <w:rsid w:val="000C31EA"/>
    <w:rsid w:val="000C395A"/>
    <w:rsid w:val="000C3ACD"/>
    <w:rsid w:val="000C5370"/>
    <w:rsid w:val="000C7FFA"/>
    <w:rsid w:val="000D1162"/>
    <w:rsid w:val="000D170F"/>
    <w:rsid w:val="000D184D"/>
    <w:rsid w:val="000D188A"/>
    <w:rsid w:val="000D352D"/>
    <w:rsid w:val="000D3635"/>
    <w:rsid w:val="000D3EC7"/>
    <w:rsid w:val="000D68A6"/>
    <w:rsid w:val="000E0185"/>
    <w:rsid w:val="000E0F04"/>
    <w:rsid w:val="000E248A"/>
    <w:rsid w:val="000E2D3D"/>
    <w:rsid w:val="000E600D"/>
    <w:rsid w:val="000E62B9"/>
    <w:rsid w:val="000E72E5"/>
    <w:rsid w:val="000F24E6"/>
    <w:rsid w:val="000F3C3D"/>
    <w:rsid w:val="001016F3"/>
    <w:rsid w:val="00101BBF"/>
    <w:rsid w:val="0010391F"/>
    <w:rsid w:val="00106EF1"/>
    <w:rsid w:val="0010735A"/>
    <w:rsid w:val="00107896"/>
    <w:rsid w:val="00111126"/>
    <w:rsid w:val="00111F8F"/>
    <w:rsid w:val="00113D57"/>
    <w:rsid w:val="001154B7"/>
    <w:rsid w:val="0011715D"/>
    <w:rsid w:val="00117B53"/>
    <w:rsid w:val="0012103D"/>
    <w:rsid w:val="001225C6"/>
    <w:rsid w:val="00122642"/>
    <w:rsid w:val="00124804"/>
    <w:rsid w:val="00125311"/>
    <w:rsid w:val="00125FCE"/>
    <w:rsid w:val="001266B2"/>
    <w:rsid w:val="0012795B"/>
    <w:rsid w:val="00130D4C"/>
    <w:rsid w:val="00130E02"/>
    <w:rsid w:val="001324B7"/>
    <w:rsid w:val="001363F2"/>
    <w:rsid w:val="00140BE2"/>
    <w:rsid w:val="00140E26"/>
    <w:rsid w:val="001419D9"/>
    <w:rsid w:val="00142BD0"/>
    <w:rsid w:val="00144481"/>
    <w:rsid w:val="00144CCC"/>
    <w:rsid w:val="00147242"/>
    <w:rsid w:val="0015079C"/>
    <w:rsid w:val="00151702"/>
    <w:rsid w:val="00151D31"/>
    <w:rsid w:val="001531BF"/>
    <w:rsid w:val="0015353F"/>
    <w:rsid w:val="00153E5B"/>
    <w:rsid w:val="0015531F"/>
    <w:rsid w:val="00156255"/>
    <w:rsid w:val="00156D0F"/>
    <w:rsid w:val="00157D72"/>
    <w:rsid w:val="00163518"/>
    <w:rsid w:val="00163DB2"/>
    <w:rsid w:val="00167BBE"/>
    <w:rsid w:val="00170CCE"/>
    <w:rsid w:val="00170F6A"/>
    <w:rsid w:val="001724B0"/>
    <w:rsid w:val="00173B13"/>
    <w:rsid w:val="00174D71"/>
    <w:rsid w:val="00174EAA"/>
    <w:rsid w:val="00177501"/>
    <w:rsid w:val="0017782A"/>
    <w:rsid w:val="00181AAF"/>
    <w:rsid w:val="00181BDB"/>
    <w:rsid w:val="00185885"/>
    <w:rsid w:val="0018615B"/>
    <w:rsid w:val="00186840"/>
    <w:rsid w:val="00186A8B"/>
    <w:rsid w:val="001872FE"/>
    <w:rsid w:val="001905CD"/>
    <w:rsid w:val="00190AC9"/>
    <w:rsid w:val="00193305"/>
    <w:rsid w:val="0019336D"/>
    <w:rsid w:val="00193B84"/>
    <w:rsid w:val="00194B1C"/>
    <w:rsid w:val="00194DDA"/>
    <w:rsid w:val="00195C89"/>
    <w:rsid w:val="001967BA"/>
    <w:rsid w:val="001977F6"/>
    <w:rsid w:val="001A2E80"/>
    <w:rsid w:val="001A3046"/>
    <w:rsid w:val="001B126D"/>
    <w:rsid w:val="001B1B5E"/>
    <w:rsid w:val="001B1C12"/>
    <w:rsid w:val="001B1E5C"/>
    <w:rsid w:val="001B2D1D"/>
    <w:rsid w:val="001B4BA4"/>
    <w:rsid w:val="001B4D30"/>
    <w:rsid w:val="001B5503"/>
    <w:rsid w:val="001B7C7F"/>
    <w:rsid w:val="001C3ACA"/>
    <w:rsid w:val="001C3B82"/>
    <w:rsid w:val="001C3C72"/>
    <w:rsid w:val="001C535E"/>
    <w:rsid w:val="001C606F"/>
    <w:rsid w:val="001D0AF4"/>
    <w:rsid w:val="001D0F1B"/>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3E16"/>
    <w:rsid w:val="001F62C5"/>
    <w:rsid w:val="001F720B"/>
    <w:rsid w:val="001F72AB"/>
    <w:rsid w:val="001F74C0"/>
    <w:rsid w:val="0020014A"/>
    <w:rsid w:val="00202609"/>
    <w:rsid w:val="002033C7"/>
    <w:rsid w:val="00204FD7"/>
    <w:rsid w:val="00206DB6"/>
    <w:rsid w:val="00213941"/>
    <w:rsid w:val="002144F8"/>
    <w:rsid w:val="00224616"/>
    <w:rsid w:val="0022768E"/>
    <w:rsid w:val="00227F92"/>
    <w:rsid w:val="00230416"/>
    <w:rsid w:val="0023359D"/>
    <w:rsid w:val="00233BB8"/>
    <w:rsid w:val="00234AF5"/>
    <w:rsid w:val="00236928"/>
    <w:rsid w:val="00237383"/>
    <w:rsid w:val="002374CE"/>
    <w:rsid w:val="0024107E"/>
    <w:rsid w:val="002412BE"/>
    <w:rsid w:val="00241E18"/>
    <w:rsid w:val="00244442"/>
    <w:rsid w:val="0024475F"/>
    <w:rsid w:val="00251799"/>
    <w:rsid w:val="002519A4"/>
    <w:rsid w:val="00251FE1"/>
    <w:rsid w:val="0025240A"/>
    <w:rsid w:val="002528F7"/>
    <w:rsid w:val="00255361"/>
    <w:rsid w:val="00255A7E"/>
    <w:rsid w:val="00256990"/>
    <w:rsid w:val="00257A5E"/>
    <w:rsid w:val="00261A33"/>
    <w:rsid w:val="00264E03"/>
    <w:rsid w:val="002665CC"/>
    <w:rsid w:val="00266F43"/>
    <w:rsid w:val="00267ECF"/>
    <w:rsid w:val="0027094C"/>
    <w:rsid w:val="0027100D"/>
    <w:rsid w:val="002729DB"/>
    <w:rsid w:val="00276387"/>
    <w:rsid w:val="0027689A"/>
    <w:rsid w:val="0027751B"/>
    <w:rsid w:val="00277731"/>
    <w:rsid w:val="00277916"/>
    <w:rsid w:val="00282C8F"/>
    <w:rsid w:val="00283DED"/>
    <w:rsid w:val="0028400E"/>
    <w:rsid w:val="00287DFD"/>
    <w:rsid w:val="0029069B"/>
    <w:rsid w:val="00291713"/>
    <w:rsid w:val="00291F65"/>
    <w:rsid w:val="002930CD"/>
    <w:rsid w:val="00293E64"/>
    <w:rsid w:val="002A308D"/>
    <w:rsid w:val="002A3999"/>
    <w:rsid w:val="002A39D0"/>
    <w:rsid w:val="002A3C5B"/>
    <w:rsid w:val="002B34CF"/>
    <w:rsid w:val="002B3FC2"/>
    <w:rsid w:val="002B4F7B"/>
    <w:rsid w:val="002B53E4"/>
    <w:rsid w:val="002B56DD"/>
    <w:rsid w:val="002B633B"/>
    <w:rsid w:val="002B699A"/>
    <w:rsid w:val="002C11D6"/>
    <w:rsid w:val="002C4D13"/>
    <w:rsid w:val="002C5354"/>
    <w:rsid w:val="002C7756"/>
    <w:rsid w:val="002D0064"/>
    <w:rsid w:val="002D4DE5"/>
    <w:rsid w:val="002E0303"/>
    <w:rsid w:val="002E1912"/>
    <w:rsid w:val="002E5FB5"/>
    <w:rsid w:val="002E6C64"/>
    <w:rsid w:val="002E7707"/>
    <w:rsid w:val="002F0F78"/>
    <w:rsid w:val="002F129F"/>
    <w:rsid w:val="002F14C3"/>
    <w:rsid w:val="002F1529"/>
    <w:rsid w:val="002F3811"/>
    <w:rsid w:val="002F3FB1"/>
    <w:rsid w:val="002F480B"/>
    <w:rsid w:val="002F5ACE"/>
    <w:rsid w:val="002F7B7C"/>
    <w:rsid w:val="00300365"/>
    <w:rsid w:val="003017A2"/>
    <w:rsid w:val="00301D86"/>
    <w:rsid w:val="003029D1"/>
    <w:rsid w:val="00302AB8"/>
    <w:rsid w:val="00304C85"/>
    <w:rsid w:val="003056C4"/>
    <w:rsid w:val="00306D29"/>
    <w:rsid w:val="00311BAC"/>
    <w:rsid w:val="003125A0"/>
    <w:rsid w:val="0031321C"/>
    <w:rsid w:val="00314654"/>
    <w:rsid w:val="0031489F"/>
    <w:rsid w:val="00314F09"/>
    <w:rsid w:val="00315474"/>
    <w:rsid w:val="00315892"/>
    <w:rsid w:val="00316935"/>
    <w:rsid w:val="00323D3D"/>
    <w:rsid w:val="00324E51"/>
    <w:rsid w:val="00326551"/>
    <w:rsid w:val="0032666D"/>
    <w:rsid w:val="00326D19"/>
    <w:rsid w:val="003271BC"/>
    <w:rsid w:val="00327751"/>
    <w:rsid w:val="0032799C"/>
    <w:rsid w:val="003340F3"/>
    <w:rsid w:val="00335CB7"/>
    <w:rsid w:val="00336238"/>
    <w:rsid w:val="00336F6E"/>
    <w:rsid w:val="0034063D"/>
    <w:rsid w:val="00341F14"/>
    <w:rsid w:val="00346C36"/>
    <w:rsid w:val="00347276"/>
    <w:rsid w:val="003537DC"/>
    <w:rsid w:val="0035454A"/>
    <w:rsid w:val="00354A28"/>
    <w:rsid w:val="00356EE5"/>
    <w:rsid w:val="00357123"/>
    <w:rsid w:val="00357B20"/>
    <w:rsid w:val="003605BE"/>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968A3"/>
    <w:rsid w:val="003A2C8B"/>
    <w:rsid w:val="003A3491"/>
    <w:rsid w:val="003A3C23"/>
    <w:rsid w:val="003A3FA1"/>
    <w:rsid w:val="003A5342"/>
    <w:rsid w:val="003A6FC4"/>
    <w:rsid w:val="003A7638"/>
    <w:rsid w:val="003A7774"/>
    <w:rsid w:val="003B13C7"/>
    <w:rsid w:val="003B160F"/>
    <w:rsid w:val="003B18B8"/>
    <w:rsid w:val="003B3086"/>
    <w:rsid w:val="003B33AD"/>
    <w:rsid w:val="003B37BF"/>
    <w:rsid w:val="003B47AD"/>
    <w:rsid w:val="003B5CB0"/>
    <w:rsid w:val="003B68E4"/>
    <w:rsid w:val="003B7922"/>
    <w:rsid w:val="003C15F8"/>
    <w:rsid w:val="003C1B7A"/>
    <w:rsid w:val="003C1D43"/>
    <w:rsid w:val="003C3293"/>
    <w:rsid w:val="003C4BC8"/>
    <w:rsid w:val="003D2386"/>
    <w:rsid w:val="003D2D2C"/>
    <w:rsid w:val="003D4454"/>
    <w:rsid w:val="003E2F6C"/>
    <w:rsid w:val="003E2F9D"/>
    <w:rsid w:val="003E2FEC"/>
    <w:rsid w:val="003E45B7"/>
    <w:rsid w:val="003E5B3C"/>
    <w:rsid w:val="003E5FB8"/>
    <w:rsid w:val="003E61D5"/>
    <w:rsid w:val="003E7E84"/>
    <w:rsid w:val="003E7FAF"/>
    <w:rsid w:val="003F01D5"/>
    <w:rsid w:val="003F05B9"/>
    <w:rsid w:val="003F1942"/>
    <w:rsid w:val="003F19C5"/>
    <w:rsid w:val="003F1FFE"/>
    <w:rsid w:val="003F234B"/>
    <w:rsid w:val="003F4A49"/>
    <w:rsid w:val="003F4B72"/>
    <w:rsid w:val="003F53A9"/>
    <w:rsid w:val="003F6196"/>
    <w:rsid w:val="00401512"/>
    <w:rsid w:val="004019F2"/>
    <w:rsid w:val="004025DC"/>
    <w:rsid w:val="004046D4"/>
    <w:rsid w:val="004047DA"/>
    <w:rsid w:val="00404BF4"/>
    <w:rsid w:val="00406E56"/>
    <w:rsid w:val="0041097C"/>
    <w:rsid w:val="00412643"/>
    <w:rsid w:val="00413C47"/>
    <w:rsid w:val="004140FD"/>
    <w:rsid w:val="00416CB8"/>
    <w:rsid w:val="00420B27"/>
    <w:rsid w:val="00423C28"/>
    <w:rsid w:val="00423D06"/>
    <w:rsid w:val="004255C2"/>
    <w:rsid w:val="004317E2"/>
    <w:rsid w:val="004322E6"/>
    <w:rsid w:val="00432A84"/>
    <w:rsid w:val="00441DB1"/>
    <w:rsid w:val="00442791"/>
    <w:rsid w:val="00442B8D"/>
    <w:rsid w:val="00443242"/>
    <w:rsid w:val="004446D9"/>
    <w:rsid w:val="00445394"/>
    <w:rsid w:val="004456E1"/>
    <w:rsid w:val="00445DAE"/>
    <w:rsid w:val="004460F0"/>
    <w:rsid w:val="004468F1"/>
    <w:rsid w:val="00451E99"/>
    <w:rsid w:val="004529EA"/>
    <w:rsid w:val="004539AF"/>
    <w:rsid w:val="00454946"/>
    <w:rsid w:val="00455535"/>
    <w:rsid w:val="00457367"/>
    <w:rsid w:val="00457A69"/>
    <w:rsid w:val="00457D98"/>
    <w:rsid w:val="004628A6"/>
    <w:rsid w:val="00462E1B"/>
    <w:rsid w:val="0046622C"/>
    <w:rsid w:val="004673D9"/>
    <w:rsid w:val="00474095"/>
    <w:rsid w:val="004751B5"/>
    <w:rsid w:val="004758A3"/>
    <w:rsid w:val="00480643"/>
    <w:rsid w:val="00481860"/>
    <w:rsid w:val="0048271E"/>
    <w:rsid w:val="00483D05"/>
    <w:rsid w:val="0048500D"/>
    <w:rsid w:val="004876D2"/>
    <w:rsid w:val="00491684"/>
    <w:rsid w:val="00496867"/>
    <w:rsid w:val="00496D29"/>
    <w:rsid w:val="00497399"/>
    <w:rsid w:val="004A0AA5"/>
    <w:rsid w:val="004A0B07"/>
    <w:rsid w:val="004A0CD5"/>
    <w:rsid w:val="004A27BF"/>
    <w:rsid w:val="004A309B"/>
    <w:rsid w:val="004A4F0E"/>
    <w:rsid w:val="004A5734"/>
    <w:rsid w:val="004A6EE5"/>
    <w:rsid w:val="004B2BB5"/>
    <w:rsid w:val="004B3CD6"/>
    <w:rsid w:val="004B42F1"/>
    <w:rsid w:val="004B4DC2"/>
    <w:rsid w:val="004B5C1D"/>
    <w:rsid w:val="004B5E08"/>
    <w:rsid w:val="004B67E7"/>
    <w:rsid w:val="004C13FD"/>
    <w:rsid w:val="004C2452"/>
    <w:rsid w:val="004C5605"/>
    <w:rsid w:val="004C6B7E"/>
    <w:rsid w:val="004C7BAD"/>
    <w:rsid w:val="004C7F9F"/>
    <w:rsid w:val="004D17AF"/>
    <w:rsid w:val="004D2DAE"/>
    <w:rsid w:val="004D3AC3"/>
    <w:rsid w:val="004D3B29"/>
    <w:rsid w:val="004D4C6F"/>
    <w:rsid w:val="004D4C9C"/>
    <w:rsid w:val="004D546B"/>
    <w:rsid w:val="004D6342"/>
    <w:rsid w:val="004D6D4D"/>
    <w:rsid w:val="004D7A4F"/>
    <w:rsid w:val="004D7F49"/>
    <w:rsid w:val="004E3437"/>
    <w:rsid w:val="004E4744"/>
    <w:rsid w:val="004E57B0"/>
    <w:rsid w:val="004F4F8E"/>
    <w:rsid w:val="004F6B7A"/>
    <w:rsid w:val="004F7595"/>
    <w:rsid w:val="00501300"/>
    <w:rsid w:val="00501394"/>
    <w:rsid w:val="00501A33"/>
    <w:rsid w:val="00505CEB"/>
    <w:rsid w:val="0050735A"/>
    <w:rsid w:val="00511E6C"/>
    <w:rsid w:val="00512B76"/>
    <w:rsid w:val="005135C7"/>
    <w:rsid w:val="00513AAE"/>
    <w:rsid w:val="00514C37"/>
    <w:rsid w:val="00515182"/>
    <w:rsid w:val="005156D6"/>
    <w:rsid w:val="00515841"/>
    <w:rsid w:val="005219CA"/>
    <w:rsid w:val="0052410E"/>
    <w:rsid w:val="00524E42"/>
    <w:rsid w:val="005306AD"/>
    <w:rsid w:val="00531D2E"/>
    <w:rsid w:val="00532394"/>
    <w:rsid w:val="00533E38"/>
    <w:rsid w:val="005346D6"/>
    <w:rsid w:val="005352A0"/>
    <w:rsid w:val="00535708"/>
    <w:rsid w:val="00536F08"/>
    <w:rsid w:val="00542F7D"/>
    <w:rsid w:val="00543D98"/>
    <w:rsid w:val="00547576"/>
    <w:rsid w:val="0055378B"/>
    <w:rsid w:val="00555EE9"/>
    <w:rsid w:val="00556162"/>
    <w:rsid w:val="005577E5"/>
    <w:rsid w:val="005613B9"/>
    <w:rsid w:val="00563330"/>
    <w:rsid w:val="00565112"/>
    <w:rsid w:val="005658DD"/>
    <w:rsid w:val="00565FC2"/>
    <w:rsid w:val="0056746F"/>
    <w:rsid w:val="0057028E"/>
    <w:rsid w:val="00570B24"/>
    <w:rsid w:val="0057126B"/>
    <w:rsid w:val="005714E0"/>
    <w:rsid w:val="00572372"/>
    <w:rsid w:val="00574863"/>
    <w:rsid w:val="0057507B"/>
    <w:rsid w:val="0058171A"/>
    <w:rsid w:val="00581E0F"/>
    <w:rsid w:val="00582BB4"/>
    <w:rsid w:val="00583AEC"/>
    <w:rsid w:val="00585C5E"/>
    <w:rsid w:val="00585E58"/>
    <w:rsid w:val="0059281C"/>
    <w:rsid w:val="00595FAA"/>
    <w:rsid w:val="00597CB7"/>
    <w:rsid w:val="00597F5C"/>
    <w:rsid w:val="005A24D4"/>
    <w:rsid w:val="005A3572"/>
    <w:rsid w:val="005A5E9A"/>
    <w:rsid w:val="005A647C"/>
    <w:rsid w:val="005A75DC"/>
    <w:rsid w:val="005B112A"/>
    <w:rsid w:val="005B2244"/>
    <w:rsid w:val="005B4031"/>
    <w:rsid w:val="005B56F4"/>
    <w:rsid w:val="005C0206"/>
    <w:rsid w:val="005C0B35"/>
    <w:rsid w:val="005C1328"/>
    <w:rsid w:val="005C3ECE"/>
    <w:rsid w:val="005C4252"/>
    <w:rsid w:val="005C50D5"/>
    <w:rsid w:val="005C6CD6"/>
    <w:rsid w:val="005C7EDD"/>
    <w:rsid w:val="005D09E7"/>
    <w:rsid w:val="005D4726"/>
    <w:rsid w:val="005D57BA"/>
    <w:rsid w:val="005D62DE"/>
    <w:rsid w:val="005D6894"/>
    <w:rsid w:val="005D7164"/>
    <w:rsid w:val="005E3E84"/>
    <w:rsid w:val="005E3FFA"/>
    <w:rsid w:val="005E6C27"/>
    <w:rsid w:val="005E7F76"/>
    <w:rsid w:val="005F08BB"/>
    <w:rsid w:val="005F3BCD"/>
    <w:rsid w:val="005F3D5F"/>
    <w:rsid w:val="005F7BB9"/>
    <w:rsid w:val="005F7F6C"/>
    <w:rsid w:val="00600241"/>
    <w:rsid w:val="006006B3"/>
    <w:rsid w:val="006016B5"/>
    <w:rsid w:val="00601954"/>
    <w:rsid w:val="00601B67"/>
    <w:rsid w:val="00601F0A"/>
    <w:rsid w:val="00603AAA"/>
    <w:rsid w:val="006061F2"/>
    <w:rsid w:val="00606B4E"/>
    <w:rsid w:val="0060767F"/>
    <w:rsid w:val="00612765"/>
    <w:rsid w:val="006201D9"/>
    <w:rsid w:val="006212E8"/>
    <w:rsid w:val="0062194E"/>
    <w:rsid w:val="006230BA"/>
    <w:rsid w:val="00623375"/>
    <w:rsid w:val="006234C1"/>
    <w:rsid w:val="00623CA4"/>
    <w:rsid w:val="006269CA"/>
    <w:rsid w:val="00626FCE"/>
    <w:rsid w:val="00633471"/>
    <w:rsid w:val="0063419D"/>
    <w:rsid w:val="0063448B"/>
    <w:rsid w:val="00637916"/>
    <w:rsid w:val="0064201D"/>
    <w:rsid w:val="00642CE6"/>
    <w:rsid w:val="0064333C"/>
    <w:rsid w:val="00643B77"/>
    <w:rsid w:val="006445B4"/>
    <w:rsid w:val="0064513C"/>
    <w:rsid w:val="00645353"/>
    <w:rsid w:val="00645B1B"/>
    <w:rsid w:val="00645E1F"/>
    <w:rsid w:val="00646696"/>
    <w:rsid w:val="0064744C"/>
    <w:rsid w:val="0065062C"/>
    <w:rsid w:val="00651BF6"/>
    <w:rsid w:val="0065208F"/>
    <w:rsid w:val="00652218"/>
    <w:rsid w:val="00652876"/>
    <w:rsid w:val="00652BE8"/>
    <w:rsid w:val="006530F8"/>
    <w:rsid w:val="006540B6"/>
    <w:rsid w:val="0065632C"/>
    <w:rsid w:val="006609AE"/>
    <w:rsid w:val="006628DD"/>
    <w:rsid w:val="00662DC1"/>
    <w:rsid w:val="006644DD"/>
    <w:rsid w:val="006659CA"/>
    <w:rsid w:val="006709EA"/>
    <w:rsid w:val="00670AF7"/>
    <w:rsid w:val="00673C68"/>
    <w:rsid w:val="006744B8"/>
    <w:rsid w:val="0067555E"/>
    <w:rsid w:val="006800E3"/>
    <w:rsid w:val="006810BD"/>
    <w:rsid w:val="00682CA8"/>
    <w:rsid w:val="00683868"/>
    <w:rsid w:val="006859CE"/>
    <w:rsid w:val="00685C33"/>
    <w:rsid w:val="00686503"/>
    <w:rsid w:val="00687D46"/>
    <w:rsid w:val="00691E77"/>
    <w:rsid w:val="0069223C"/>
    <w:rsid w:val="00693560"/>
    <w:rsid w:val="006944CD"/>
    <w:rsid w:val="006960ED"/>
    <w:rsid w:val="00696F5D"/>
    <w:rsid w:val="006978E9"/>
    <w:rsid w:val="006A05A9"/>
    <w:rsid w:val="006A09A5"/>
    <w:rsid w:val="006A6099"/>
    <w:rsid w:val="006A6CD3"/>
    <w:rsid w:val="006B0D71"/>
    <w:rsid w:val="006B0D75"/>
    <w:rsid w:val="006B2FBE"/>
    <w:rsid w:val="006B5841"/>
    <w:rsid w:val="006B5E47"/>
    <w:rsid w:val="006B61A2"/>
    <w:rsid w:val="006B79E8"/>
    <w:rsid w:val="006C17A2"/>
    <w:rsid w:val="006C49EC"/>
    <w:rsid w:val="006C49ED"/>
    <w:rsid w:val="006C50EB"/>
    <w:rsid w:val="006C52B2"/>
    <w:rsid w:val="006C7002"/>
    <w:rsid w:val="006C7ADA"/>
    <w:rsid w:val="006D16D5"/>
    <w:rsid w:val="006D24B2"/>
    <w:rsid w:val="006D4B47"/>
    <w:rsid w:val="006D51CA"/>
    <w:rsid w:val="006D66A1"/>
    <w:rsid w:val="006E08C6"/>
    <w:rsid w:val="006E11C4"/>
    <w:rsid w:val="006E22B3"/>
    <w:rsid w:val="006E2BC9"/>
    <w:rsid w:val="006E2CE0"/>
    <w:rsid w:val="006E48A7"/>
    <w:rsid w:val="006E529D"/>
    <w:rsid w:val="006E5D1D"/>
    <w:rsid w:val="006E6433"/>
    <w:rsid w:val="006E657C"/>
    <w:rsid w:val="006E7203"/>
    <w:rsid w:val="006E7E72"/>
    <w:rsid w:val="006E7EBC"/>
    <w:rsid w:val="006F055A"/>
    <w:rsid w:val="006F3C5E"/>
    <w:rsid w:val="006F3D58"/>
    <w:rsid w:val="006F4CEB"/>
    <w:rsid w:val="006F621B"/>
    <w:rsid w:val="006F76E0"/>
    <w:rsid w:val="006F76ED"/>
    <w:rsid w:val="00702F9C"/>
    <w:rsid w:val="00703511"/>
    <w:rsid w:val="00707282"/>
    <w:rsid w:val="0071032D"/>
    <w:rsid w:val="007110B6"/>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5FF3"/>
    <w:rsid w:val="0073677F"/>
    <w:rsid w:val="00737D66"/>
    <w:rsid w:val="00740028"/>
    <w:rsid w:val="00740D25"/>
    <w:rsid w:val="0074225D"/>
    <w:rsid w:val="00744666"/>
    <w:rsid w:val="007454EE"/>
    <w:rsid w:val="00745D0E"/>
    <w:rsid w:val="00751BC5"/>
    <w:rsid w:val="00751CD9"/>
    <w:rsid w:val="00751F57"/>
    <w:rsid w:val="00751FCB"/>
    <w:rsid w:val="0075352B"/>
    <w:rsid w:val="007536D9"/>
    <w:rsid w:val="007537A0"/>
    <w:rsid w:val="007544C1"/>
    <w:rsid w:val="007548FE"/>
    <w:rsid w:val="00755B15"/>
    <w:rsid w:val="00757D69"/>
    <w:rsid w:val="00760420"/>
    <w:rsid w:val="007608BB"/>
    <w:rsid w:val="00761FEB"/>
    <w:rsid w:val="00762005"/>
    <w:rsid w:val="007622C1"/>
    <w:rsid w:val="00762FB0"/>
    <w:rsid w:val="007673E5"/>
    <w:rsid w:val="00770E43"/>
    <w:rsid w:val="00771AF3"/>
    <w:rsid w:val="00777D46"/>
    <w:rsid w:val="0078208E"/>
    <w:rsid w:val="007829F8"/>
    <w:rsid w:val="00783096"/>
    <w:rsid w:val="0079162B"/>
    <w:rsid w:val="0079250D"/>
    <w:rsid w:val="0079499A"/>
    <w:rsid w:val="00795052"/>
    <w:rsid w:val="0079788E"/>
    <w:rsid w:val="007A1D4D"/>
    <w:rsid w:val="007A36A1"/>
    <w:rsid w:val="007A3B67"/>
    <w:rsid w:val="007A578E"/>
    <w:rsid w:val="007B0499"/>
    <w:rsid w:val="007B0677"/>
    <w:rsid w:val="007B1C95"/>
    <w:rsid w:val="007B34E0"/>
    <w:rsid w:val="007B5594"/>
    <w:rsid w:val="007B61A7"/>
    <w:rsid w:val="007C07B4"/>
    <w:rsid w:val="007C0D75"/>
    <w:rsid w:val="007C0D87"/>
    <w:rsid w:val="007C2D4C"/>
    <w:rsid w:val="007C3FEB"/>
    <w:rsid w:val="007C60E2"/>
    <w:rsid w:val="007C7B50"/>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7F2B53"/>
    <w:rsid w:val="00801616"/>
    <w:rsid w:val="0080377C"/>
    <w:rsid w:val="00806AAA"/>
    <w:rsid w:val="008114EC"/>
    <w:rsid w:val="0081216F"/>
    <w:rsid w:val="00812797"/>
    <w:rsid w:val="00812ED5"/>
    <w:rsid w:val="0081634F"/>
    <w:rsid w:val="00816885"/>
    <w:rsid w:val="00816E4F"/>
    <w:rsid w:val="00823895"/>
    <w:rsid w:val="00824155"/>
    <w:rsid w:val="00825E7E"/>
    <w:rsid w:val="0082641D"/>
    <w:rsid w:val="00826D52"/>
    <w:rsid w:val="00830AB6"/>
    <w:rsid w:val="00832B5E"/>
    <w:rsid w:val="0083684C"/>
    <w:rsid w:val="0084229C"/>
    <w:rsid w:val="008425AE"/>
    <w:rsid w:val="00843164"/>
    <w:rsid w:val="00844ED5"/>
    <w:rsid w:val="0084592E"/>
    <w:rsid w:val="00846998"/>
    <w:rsid w:val="0085328F"/>
    <w:rsid w:val="00853892"/>
    <w:rsid w:val="0085399B"/>
    <w:rsid w:val="008543FC"/>
    <w:rsid w:val="0085504F"/>
    <w:rsid w:val="00855183"/>
    <w:rsid w:val="00860FF2"/>
    <w:rsid w:val="0086108F"/>
    <w:rsid w:val="00861955"/>
    <w:rsid w:val="00862366"/>
    <w:rsid w:val="00866BCF"/>
    <w:rsid w:val="00866DD3"/>
    <w:rsid w:val="008672C3"/>
    <w:rsid w:val="00867413"/>
    <w:rsid w:val="008716B0"/>
    <w:rsid w:val="008716B3"/>
    <w:rsid w:val="00872D2D"/>
    <w:rsid w:val="00873E9C"/>
    <w:rsid w:val="00874C56"/>
    <w:rsid w:val="00875576"/>
    <w:rsid w:val="00875B19"/>
    <w:rsid w:val="00876681"/>
    <w:rsid w:val="00876872"/>
    <w:rsid w:val="008779FD"/>
    <w:rsid w:val="00881EB7"/>
    <w:rsid w:val="00883216"/>
    <w:rsid w:val="008832BE"/>
    <w:rsid w:val="00884FAC"/>
    <w:rsid w:val="00885136"/>
    <w:rsid w:val="008912D5"/>
    <w:rsid w:val="00893C08"/>
    <w:rsid w:val="0089487A"/>
    <w:rsid w:val="00896A7F"/>
    <w:rsid w:val="00897E78"/>
    <w:rsid w:val="008A1B69"/>
    <w:rsid w:val="008A4499"/>
    <w:rsid w:val="008A67C5"/>
    <w:rsid w:val="008A6BBF"/>
    <w:rsid w:val="008B0822"/>
    <w:rsid w:val="008B1703"/>
    <w:rsid w:val="008B2B32"/>
    <w:rsid w:val="008B42F2"/>
    <w:rsid w:val="008B4471"/>
    <w:rsid w:val="008B580E"/>
    <w:rsid w:val="008B6248"/>
    <w:rsid w:val="008C12CA"/>
    <w:rsid w:val="008C2150"/>
    <w:rsid w:val="008C2602"/>
    <w:rsid w:val="008C4812"/>
    <w:rsid w:val="008C5D6F"/>
    <w:rsid w:val="008C7292"/>
    <w:rsid w:val="008C7CD2"/>
    <w:rsid w:val="008D0526"/>
    <w:rsid w:val="008D3766"/>
    <w:rsid w:val="008D3A99"/>
    <w:rsid w:val="008D65BD"/>
    <w:rsid w:val="008D7096"/>
    <w:rsid w:val="008D7700"/>
    <w:rsid w:val="008E21C0"/>
    <w:rsid w:val="008E2A35"/>
    <w:rsid w:val="008E772E"/>
    <w:rsid w:val="008F0E41"/>
    <w:rsid w:val="008F336A"/>
    <w:rsid w:val="008F3D98"/>
    <w:rsid w:val="008F52EA"/>
    <w:rsid w:val="008F7B02"/>
    <w:rsid w:val="008F7DE5"/>
    <w:rsid w:val="009000BC"/>
    <w:rsid w:val="009005C3"/>
    <w:rsid w:val="00900B66"/>
    <w:rsid w:val="009018FA"/>
    <w:rsid w:val="00902B86"/>
    <w:rsid w:val="00902FB4"/>
    <w:rsid w:val="00905B4E"/>
    <w:rsid w:val="00906A52"/>
    <w:rsid w:val="00906C72"/>
    <w:rsid w:val="009076A7"/>
    <w:rsid w:val="00907D3E"/>
    <w:rsid w:val="00910FDC"/>
    <w:rsid w:val="00911938"/>
    <w:rsid w:val="00912C55"/>
    <w:rsid w:val="00913AB2"/>
    <w:rsid w:val="009146BA"/>
    <w:rsid w:val="00915C20"/>
    <w:rsid w:val="00917827"/>
    <w:rsid w:val="00920307"/>
    <w:rsid w:val="009206D1"/>
    <w:rsid w:val="00920805"/>
    <w:rsid w:val="00922E91"/>
    <w:rsid w:val="0093103D"/>
    <w:rsid w:val="00931798"/>
    <w:rsid w:val="009318E9"/>
    <w:rsid w:val="009330F3"/>
    <w:rsid w:val="00934B29"/>
    <w:rsid w:val="00934E4B"/>
    <w:rsid w:val="009353BC"/>
    <w:rsid w:val="00936065"/>
    <w:rsid w:val="0093627E"/>
    <w:rsid w:val="009363EE"/>
    <w:rsid w:val="00936A4E"/>
    <w:rsid w:val="00936BF9"/>
    <w:rsid w:val="00936C9F"/>
    <w:rsid w:val="009375F1"/>
    <w:rsid w:val="0094134E"/>
    <w:rsid w:val="00941D79"/>
    <w:rsid w:val="00942264"/>
    <w:rsid w:val="00945B15"/>
    <w:rsid w:val="009473B0"/>
    <w:rsid w:val="00954566"/>
    <w:rsid w:val="0095539C"/>
    <w:rsid w:val="009559C7"/>
    <w:rsid w:val="00955BD1"/>
    <w:rsid w:val="00962300"/>
    <w:rsid w:val="0096299A"/>
    <w:rsid w:val="009647F5"/>
    <w:rsid w:val="00964C09"/>
    <w:rsid w:val="00964FF9"/>
    <w:rsid w:val="009672D4"/>
    <w:rsid w:val="00971886"/>
    <w:rsid w:val="0097226B"/>
    <w:rsid w:val="0097551D"/>
    <w:rsid w:val="009755EC"/>
    <w:rsid w:val="00976C49"/>
    <w:rsid w:val="00977264"/>
    <w:rsid w:val="00984BFE"/>
    <w:rsid w:val="009860AD"/>
    <w:rsid w:val="00986A8B"/>
    <w:rsid w:val="00987CAC"/>
    <w:rsid w:val="00992455"/>
    <w:rsid w:val="00993FBB"/>
    <w:rsid w:val="009962FD"/>
    <w:rsid w:val="00996390"/>
    <w:rsid w:val="00997F59"/>
    <w:rsid w:val="00997FEC"/>
    <w:rsid w:val="009A01F7"/>
    <w:rsid w:val="009A2C30"/>
    <w:rsid w:val="009A32D4"/>
    <w:rsid w:val="009A4192"/>
    <w:rsid w:val="009A42BB"/>
    <w:rsid w:val="009A4A48"/>
    <w:rsid w:val="009A718A"/>
    <w:rsid w:val="009A7713"/>
    <w:rsid w:val="009B1B2C"/>
    <w:rsid w:val="009B1EAA"/>
    <w:rsid w:val="009B2545"/>
    <w:rsid w:val="009B46A1"/>
    <w:rsid w:val="009B542B"/>
    <w:rsid w:val="009B5900"/>
    <w:rsid w:val="009C0633"/>
    <w:rsid w:val="009C3676"/>
    <w:rsid w:val="009C515C"/>
    <w:rsid w:val="009C5F12"/>
    <w:rsid w:val="009C742D"/>
    <w:rsid w:val="009D177A"/>
    <w:rsid w:val="009D33C2"/>
    <w:rsid w:val="009D3FF5"/>
    <w:rsid w:val="009D614F"/>
    <w:rsid w:val="009D7D38"/>
    <w:rsid w:val="009D7D75"/>
    <w:rsid w:val="009E0147"/>
    <w:rsid w:val="009E167D"/>
    <w:rsid w:val="009E2963"/>
    <w:rsid w:val="009E57CC"/>
    <w:rsid w:val="009E6132"/>
    <w:rsid w:val="009E64BE"/>
    <w:rsid w:val="009E6D16"/>
    <w:rsid w:val="009F004A"/>
    <w:rsid w:val="009F59C4"/>
    <w:rsid w:val="009F6062"/>
    <w:rsid w:val="009F7D73"/>
    <w:rsid w:val="009F7D94"/>
    <w:rsid w:val="00A0063E"/>
    <w:rsid w:val="00A00BC8"/>
    <w:rsid w:val="00A01002"/>
    <w:rsid w:val="00A013A6"/>
    <w:rsid w:val="00A0150D"/>
    <w:rsid w:val="00A015B6"/>
    <w:rsid w:val="00A01804"/>
    <w:rsid w:val="00A04278"/>
    <w:rsid w:val="00A060D8"/>
    <w:rsid w:val="00A07642"/>
    <w:rsid w:val="00A100D8"/>
    <w:rsid w:val="00A12AFC"/>
    <w:rsid w:val="00A13908"/>
    <w:rsid w:val="00A13AE9"/>
    <w:rsid w:val="00A15A59"/>
    <w:rsid w:val="00A15D29"/>
    <w:rsid w:val="00A16D61"/>
    <w:rsid w:val="00A23DBD"/>
    <w:rsid w:val="00A265E4"/>
    <w:rsid w:val="00A2673E"/>
    <w:rsid w:val="00A268EE"/>
    <w:rsid w:val="00A30388"/>
    <w:rsid w:val="00A326A0"/>
    <w:rsid w:val="00A33F4C"/>
    <w:rsid w:val="00A3489A"/>
    <w:rsid w:val="00A34FA9"/>
    <w:rsid w:val="00A3610F"/>
    <w:rsid w:val="00A36161"/>
    <w:rsid w:val="00A371DC"/>
    <w:rsid w:val="00A37387"/>
    <w:rsid w:val="00A374A9"/>
    <w:rsid w:val="00A379FD"/>
    <w:rsid w:val="00A401F2"/>
    <w:rsid w:val="00A406C2"/>
    <w:rsid w:val="00A41783"/>
    <w:rsid w:val="00A44249"/>
    <w:rsid w:val="00A44485"/>
    <w:rsid w:val="00A45D3D"/>
    <w:rsid w:val="00A463E7"/>
    <w:rsid w:val="00A46BC1"/>
    <w:rsid w:val="00A50209"/>
    <w:rsid w:val="00A507AF"/>
    <w:rsid w:val="00A5198B"/>
    <w:rsid w:val="00A51C27"/>
    <w:rsid w:val="00A528CD"/>
    <w:rsid w:val="00A53877"/>
    <w:rsid w:val="00A6062B"/>
    <w:rsid w:val="00A614F6"/>
    <w:rsid w:val="00A6168E"/>
    <w:rsid w:val="00A62F84"/>
    <w:rsid w:val="00A658BF"/>
    <w:rsid w:val="00A67DEB"/>
    <w:rsid w:val="00A73EE6"/>
    <w:rsid w:val="00A7480F"/>
    <w:rsid w:val="00A74F43"/>
    <w:rsid w:val="00A75877"/>
    <w:rsid w:val="00A76BBD"/>
    <w:rsid w:val="00A800EA"/>
    <w:rsid w:val="00A80ADF"/>
    <w:rsid w:val="00A8196A"/>
    <w:rsid w:val="00A858AB"/>
    <w:rsid w:val="00A87E9F"/>
    <w:rsid w:val="00A87F9D"/>
    <w:rsid w:val="00A93B14"/>
    <w:rsid w:val="00A95861"/>
    <w:rsid w:val="00A95CA4"/>
    <w:rsid w:val="00A96DC7"/>
    <w:rsid w:val="00A974F7"/>
    <w:rsid w:val="00A9792B"/>
    <w:rsid w:val="00AA0601"/>
    <w:rsid w:val="00AA1A09"/>
    <w:rsid w:val="00AA2A17"/>
    <w:rsid w:val="00AA2C8D"/>
    <w:rsid w:val="00AA62B5"/>
    <w:rsid w:val="00AA76BC"/>
    <w:rsid w:val="00AB0BC9"/>
    <w:rsid w:val="00AB0E5C"/>
    <w:rsid w:val="00AB1670"/>
    <w:rsid w:val="00AB1744"/>
    <w:rsid w:val="00AB19E3"/>
    <w:rsid w:val="00AB1A7D"/>
    <w:rsid w:val="00AB1E0D"/>
    <w:rsid w:val="00AB656B"/>
    <w:rsid w:val="00AB6E40"/>
    <w:rsid w:val="00AB74F7"/>
    <w:rsid w:val="00AB7789"/>
    <w:rsid w:val="00AC2159"/>
    <w:rsid w:val="00AC2581"/>
    <w:rsid w:val="00AC432E"/>
    <w:rsid w:val="00AC5EE0"/>
    <w:rsid w:val="00AC67DB"/>
    <w:rsid w:val="00AC7528"/>
    <w:rsid w:val="00AC7914"/>
    <w:rsid w:val="00AD0F0D"/>
    <w:rsid w:val="00AD2F3C"/>
    <w:rsid w:val="00AD38F2"/>
    <w:rsid w:val="00AD404B"/>
    <w:rsid w:val="00AD472F"/>
    <w:rsid w:val="00AD504A"/>
    <w:rsid w:val="00AD5627"/>
    <w:rsid w:val="00AD6153"/>
    <w:rsid w:val="00AE2E51"/>
    <w:rsid w:val="00AE3464"/>
    <w:rsid w:val="00AE4256"/>
    <w:rsid w:val="00AE425D"/>
    <w:rsid w:val="00AE4666"/>
    <w:rsid w:val="00AE5F62"/>
    <w:rsid w:val="00AE6500"/>
    <w:rsid w:val="00AE6724"/>
    <w:rsid w:val="00AE6D11"/>
    <w:rsid w:val="00AF04CF"/>
    <w:rsid w:val="00AF09E8"/>
    <w:rsid w:val="00AF3F97"/>
    <w:rsid w:val="00AF4C97"/>
    <w:rsid w:val="00AF4FA2"/>
    <w:rsid w:val="00B06D06"/>
    <w:rsid w:val="00B10E30"/>
    <w:rsid w:val="00B13068"/>
    <w:rsid w:val="00B150F1"/>
    <w:rsid w:val="00B174EC"/>
    <w:rsid w:val="00B21095"/>
    <w:rsid w:val="00B21DFA"/>
    <w:rsid w:val="00B241A6"/>
    <w:rsid w:val="00B24607"/>
    <w:rsid w:val="00B252A6"/>
    <w:rsid w:val="00B26BC0"/>
    <w:rsid w:val="00B32DAD"/>
    <w:rsid w:val="00B34B3F"/>
    <w:rsid w:val="00B36363"/>
    <w:rsid w:val="00B36915"/>
    <w:rsid w:val="00B37AA0"/>
    <w:rsid w:val="00B40B1F"/>
    <w:rsid w:val="00B418E2"/>
    <w:rsid w:val="00B4427C"/>
    <w:rsid w:val="00B447FB"/>
    <w:rsid w:val="00B46178"/>
    <w:rsid w:val="00B473F0"/>
    <w:rsid w:val="00B5596A"/>
    <w:rsid w:val="00B55F58"/>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1E6C"/>
    <w:rsid w:val="00B82652"/>
    <w:rsid w:val="00B832EC"/>
    <w:rsid w:val="00B83C23"/>
    <w:rsid w:val="00B83FF7"/>
    <w:rsid w:val="00B841FE"/>
    <w:rsid w:val="00B846BD"/>
    <w:rsid w:val="00B84F55"/>
    <w:rsid w:val="00B86155"/>
    <w:rsid w:val="00B87CD6"/>
    <w:rsid w:val="00B90905"/>
    <w:rsid w:val="00B90F84"/>
    <w:rsid w:val="00B9178E"/>
    <w:rsid w:val="00B91ED2"/>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3F54"/>
    <w:rsid w:val="00BD45A7"/>
    <w:rsid w:val="00BD4801"/>
    <w:rsid w:val="00BD6466"/>
    <w:rsid w:val="00BD6543"/>
    <w:rsid w:val="00BE18ED"/>
    <w:rsid w:val="00BE2B38"/>
    <w:rsid w:val="00BE345B"/>
    <w:rsid w:val="00BE49E2"/>
    <w:rsid w:val="00BE57B8"/>
    <w:rsid w:val="00BE6B3D"/>
    <w:rsid w:val="00BF3C9E"/>
    <w:rsid w:val="00BF41BB"/>
    <w:rsid w:val="00BF58DC"/>
    <w:rsid w:val="00BF74DF"/>
    <w:rsid w:val="00BF76D5"/>
    <w:rsid w:val="00C07CE1"/>
    <w:rsid w:val="00C10BE5"/>
    <w:rsid w:val="00C10E6C"/>
    <w:rsid w:val="00C125DD"/>
    <w:rsid w:val="00C12E03"/>
    <w:rsid w:val="00C1546D"/>
    <w:rsid w:val="00C21C99"/>
    <w:rsid w:val="00C228B3"/>
    <w:rsid w:val="00C243E5"/>
    <w:rsid w:val="00C25A50"/>
    <w:rsid w:val="00C25E6A"/>
    <w:rsid w:val="00C27935"/>
    <w:rsid w:val="00C27D07"/>
    <w:rsid w:val="00C3298B"/>
    <w:rsid w:val="00C3542C"/>
    <w:rsid w:val="00C35FDB"/>
    <w:rsid w:val="00C4077E"/>
    <w:rsid w:val="00C44294"/>
    <w:rsid w:val="00C45D1A"/>
    <w:rsid w:val="00C47946"/>
    <w:rsid w:val="00C479B6"/>
    <w:rsid w:val="00C47FB5"/>
    <w:rsid w:val="00C50275"/>
    <w:rsid w:val="00C506FB"/>
    <w:rsid w:val="00C53AE7"/>
    <w:rsid w:val="00C543C0"/>
    <w:rsid w:val="00C548F8"/>
    <w:rsid w:val="00C5520D"/>
    <w:rsid w:val="00C56A85"/>
    <w:rsid w:val="00C6080A"/>
    <w:rsid w:val="00C6217B"/>
    <w:rsid w:val="00C62A99"/>
    <w:rsid w:val="00C630FA"/>
    <w:rsid w:val="00C6547C"/>
    <w:rsid w:val="00C65E4E"/>
    <w:rsid w:val="00C66F66"/>
    <w:rsid w:val="00C66FAD"/>
    <w:rsid w:val="00C72B96"/>
    <w:rsid w:val="00C72C77"/>
    <w:rsid w:val="00C73E35"/>
    <w:rsid w:val="00C77166"/>
    <w:rsid w:val="00C773D9"/>
    <w:rsid w:val="00C7756E"/>
    <w:rsid w:val="00C82B40"/>
    <w:rsid w:val="00C8307E"/>
    <w:rsid w:val="00C84765"/>
    <w:rsid w:val="00C85993"/>
    <w:rsid w:val="00C90063"/>
    <w:rsid w:val="00C91212"/>
    <w:rsid w:val="00C91262"/>
    <w:rsid w:val="00C926BF"/>
    <w:rsid w:val="00C93677"/>
    <w:rsid w:val="00C952BB"/>
    <w:rsid w:val="00C95D9B"/>
    <w:rsid w:val="00C96388"/>
    <w:rsid w:val="00C9638D"/>
    <w:rsid w:val="00C97BC7"/>
    <w:rsid w:val="00CA0515"/>
    <w:rsid w:val="00CA0728"/>
    <w:rsid w:val="00CA4E08"/>
    <w:rsid w:val="00CA504E"/>
    <w:rsid w:val="00CA57EF"/>
    <w:rsid w:val="00CA6F4D"/>
    <w:rsid w:val="00CA7D2D"/>
    <w:rsid w:val="00CB23AC"/>
    <w:rsid w:val="00CB39CB"/>
    <w:rsid w:val="00CB45A6"/>
    <w:rsid w:val="00CB5ADC"/>
    <w:rsid w:val="00CB5F2F"/>
    <w:rsid w:val="00CB6306"/>
    <w:rsid w:val="00CB6BD8"/>
    <w:rsid w:val="00CB70D2"/>
    <w:rsid w:val="00CB7E78"/>
    <w:rsid w:val="00CC0FB9"/>
    <w:rsid w:val="00CC3319"/>
    <w:rsid w:val="00CC5583"/>
    <w:rsid w:val="00CC5694"/>
    <w:rsid w:val="00CC6DBE"/>
    <w:rsid w:val="00CC72CD"/>
    <w:rsid w:val="00CC7E12"/>
    <w:rsid w:val="00CD1781"/>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22D"/>
    <w:rsid w:val="00D13607"/>
    <w:rsid w:val="00D13E04"/>
    <w:rsid w:val="00D160EC"/>
    <w:rsid w:val="00D16AF6"/>
    <w:rsid w:val="00D17D64"/>
    <w:rsid w:val="00D20903"/>
    <w:rsid w:val="00D20B0D"/>
    <w:rsid w:val="00D217CD"/>
    <w:rsid w:val="00D237E5"/>
    <w:rsid w:val="00D23AB4"/>
    <w:rsid w:val="00D25E5F"/>
    <w:rsid w:val="00D26A6E"/>
    <w:rsid w:val="00D2793C"/>
    <w:rsid w:val="00D27CD0"/>
    <w:rsid w:val="00D27D1F"/>
    <w:rsid w:val="00D27FB0"/>
    <w:rsid w:val="00D302D1"/>
    <w:rsid w:val="00D316A8"/>
    <w:rsid w:val="00D316AC"/>
    <w:rsid w:val="00D32AEE"/>
    <w:rsid w:val="00D33510"/>
    <w:rsid w:val="00D33DC0"/>
    <w:rsid w:val="00D361A5"/>
    <w:rsid w:val="00D361E5"/>
    <w:rsid w:val="00D41472"/>
    <w:rsid w:val="00D41D2B"/>
    <w:rsid w:val="00D44715"/>
    <w:rsid w:val="00D4759F"/>
    <w:rsid w:val="00D50FF8"/>
    <w:rsid w:val="00D53358"/>
    <w:rsid w:val="00D53965"/>
    <w:rsid w:val="00D53A22"/>
    <w:rsid w:val="00D54A0F"/>
    <w:rsid w:val="00D57643"/>
    <w:rsid w:val="00D57AF0"/>
    <w:rsid w:val="00D6105C"/>
    <w:rsid w:val="00D612D4"/>
    <w:rsid w:val="00D6231F"/>
    <w:rsid w:val="00D63492"/>
    <w:rsid w:val="00D63856"/>
    <w:rsid w:val="00D66359"/>
    <w:rsid w:val="00D70D59"/>
    <w:rsid w:val="00D70E08"/>
    <w:rsid w:val="00D72F78"/>
    <w:rsid w:val="00D7455E"/>
    <w:rsid w:val="00D759BF"/>
    <w:rsid w:val="00D76407"/>
    <w:rsid w:val="00D76E77"/>
    <w:rsid w:val="00D8174B"/>
    <w:rsid w:val="00D82C96"/>
    <w:rsid w:val="00D8306B"/>
    <w:rsid w:val="00D8617A"/>
    <w:rsid w:val="00D86DF0"/>
    <w:rsid w:val="00D87440"/>
    <w:rsid w:val="00D875B1"/>
    <w:rsid w:val="00D90205"/>
    <w:rsid w:val="00D9243B"/>
    <w:rsid w:val="00D928E6"/>
    <w:rsid w:val="00D92AC0"/>
    <w:rsid w:val="00D93DE2"/>
    <w:rsid w:val="00D945B0"/>
    <w:rsid w:val="00D954C5"/>
    <w:rsid w:val="00D95831"/>
    <w:rsid w:val="00DA2A0B"/>
    <w:rsid w:val="00DA63E0"/>
    <w:rsid w:val="00DA7245"/>
    <w:rsid w:val="00DA7B01"/>
    <w:rsid w:val="00DA7F56"/>
    <w:rsid w:val="00DB23F5"/>
    <w:rsid w:val="00DB42F7"/>
    <w:rsid w:val="00DB4CC8"/>
    <w:rsid w:val="00DB4D58"/>
    <w:rsid w:val="00DB5EFE"/>
    <w:rsid w:val="00DB699A"/>
    <w:rsid w:val="00DC0728"/>
    <w:rsid w:val="00DC282D"/>
    <w:rsid w:val="00DC2D15"/>
    <w:rsid w:val="00DC423B"/>
    <w:rsid w:val="00DC435E"/>
    <w:rsid w:val="00DC43EA"/>
    <w:rsid w:val="00DC4EAC"/>
    <w:rsid w:val="00DC731F"/>
    <w:rsid w:val="00DC733D"/>
    <w:rsid w:val="00DD188C"/>
    <w:rsid w:val="00DD4166"/>
    <w:rsid w:val="00DD4A86"/>
    <w:rsid w:val="00DD4F23"/>
    <w:rsid w:val="00DD5291"/>
    <w:rsid w:val="00DD619E"/>
    <w:rsid w:val="00DD6701"/>
    <w:rsid w:val="00DD68BF"/>
    <w:rsid w:val="00DE01C4"/>
    <w:rsid w:val="00DE23AD"/>
    <w:rsid w:val="00DE7DEE"/>
    <w:rsid w:val="00DF0027"/>
    <w:rsid w:val="00DF0F1F"/>
    <w:rsid w:val="00DF2F06"/>
    <w:rsid w:val="00DF4816"/>
    <w:rsid w:val="00DF4DE5"/>
    <w:rsid w:val="00DF72CD"/>
    <w:rsid w:val="00DF73E2"/>
    <w:rsid w:val="00E00F94"/>
    <w:rsid w:val="00E02292"/>
    <w:rsid w:val="00E03380"/>
    <w:rsid w:val="00E04D4A"/>
    <w:rsid w:val="00E0589D"/>
    <w:rsid w:val="00E05CDC"/>
    <w:rsid w:val="00E06235"/>
    <w:rsid w:val="00E1322B"/>
    <w:rsid w:val="00E14D28"/>
    <w:rsid w:val="00E14E7F"/>
    <w:rsid w:val="00E2080C"/>
    <w:rsid w:val="00E2110A"/>
    <w:rsid w:val="00E25AC2"/>
    <w:rsid w:val="00E27DFA"/>
    <w:rsid w:val="00E313C4"/>
    <w:rsid w:val="00E33E55"/>
    <w:rsid w:val="00E34309"/>
    <w:rsid w:val="00E3476F"/>
    <w:rsid w:val="00E434C8"/>
    <w:rsid w:val="00E46861"/>
    <w:rsid w:val="00E47880"/>
    <w:rsid w:val="00E5512C"/>
    <w:rsid w:val="00E569FC"/>
    <w:rsid w:val="00E56BBD"/>
    <w:rsid w:val="00E575A7"/>
    <w:rsid w:val="00E60008"/>
    <w:rsid w:val="00E626A4"/>
    <w:rsid w:val="00E62A0B"/>
    <w:rsid w:val="00E63C30"/>
    <w:rsid w:val="00E63F1D"/>
    <w:rsid w:val="00E65A56"/>
    <w:rsid w:val="00E67604"/>
    <w:rsid w:val="00E67B5D"/>
    <w:rsid w:val="00E722F0"/>
    <w:rsid w:val="00E728BA"/>
    <w:rsid w:val="00E72AC1"/>
    <w:rsid w:val="00E73E52"/>
    <w:rsid w:val="00E7648C"/>
    <w:rsid w:val="00E81E33"/>
    <w:rsid w:val="00E82F32"/>
    <w:rsid w:val="00E8428A"/>
    <w:rsid w:val="00E850F4"/>
    <w:rsid w:val="00E8658B"/>
    <w:rsid w:val="00E86C5B"/>
    <w:rsid w:val="00E87A00"/>
    <w:rsid w:val="00E902EB"/>
    <w:rsid w:val="00E92444"/>
    <w:rsid w:val="00E92617"/>
    <w:rsid w:val="00E928E3"/>
    <w:rsid w:val="00E93794"/>
    <w:rsid w:val="00E95B1B"/>
    <w:rsid w:val="00E977E1"/>
    <w:rsid w:val="00E97F05"/>
    <w:rsid w:val="00EA0223"/>
    <w:rsid w:val="00EA1A4F"/>
    <w:rsid w:val="00EA3FA8"/>
    <w:rsid w:val="00EA4AAB"/>
    <w:rsid w:val="00EA6F2E"/>
    <w:rsid w:val="00EA7BE7"/>
    <w:rsid w:val="00EB0B00"/>
    <w:rsid w:val="00EB12C7"/>
    <w:rsid w:val="00EB3994"/>
    <w:rsid w:val="00EB3C4D"/>
    <w:rsid w:val="00EB6EC1"/>
    <w:rsid w:val="00EC548A"/>
    <w:rsid w:val="00EC6370"/>
    <w:rsid w:val="00ED2548"/>
    <w:rsid w:val="00ED3D7D"/>
    <w:rsid w:val="00ED74A6"/>
    <w:rsid w:val="00ED79EC"/>
    <w:rsid w:val="00EE0CFC"/>
    <w:rsid w:val="00EE183A"/>
    <w:rsid w:val="00EE1C4A"/>
    <w:rsid w:val="00EE1FFB"/>
    <w:rsid w:val="00EE31D5"/>
    <w:rsid w:val="00EE3558"/>
    <w:rsid w:val="00EE37DF"/>
    <w:rsid w:val="00EE3D3E"/>
    <w:rsid w:val="00EE5297"/>
    <w:rsid w:val="00EE5CC4"/>
    <w:rsid w:val="00EE6865"/>
    <w:rsid w:val="00EE78D2"/>
    <w:rsid w:val="00EF3CC6"/>
    <w:rsid w:val="00EF5755"/>
    <w:rsid w:val="00EF5774"/>
    <w:rsid w:val="00F00488"/>
    <w:rsid w:val="00F05534"/>
    <w:rsid w:val="00F05D68"/>
    <w:rsid w:val="00F07B96"/>
    <w:rsid w:val="00F119A9"/>
    <w:rsid w:val="00F166C7"/>
    <w:rsid w:val="00F16882"/>
    <w:rsid w:val="00F169D9"/>
    <w:rsid w:val="00F1701C"/>
    <w:rsid w:val="00F1710E"/>
    <w:rsid w:val="00F2344A"/>
    <w:rsid w:val="00F239EF"/>
    <w:rsid w:val="00F2430D"/>
    <w:rsid w:val="00F252CD"/>
    <w:rsid w:val="00F27C96"/>
    <w:rsid w:val="00F301AC"/>
    <w:rsid w:val="00F33E11"/>
    <w:rsid w:val="00F36101"/>
    <w:rsid w:val="00F36CE2"/>
    <w:rsid w:val="00F37E44"/>
    <w:rsid w:val="00F446BD"/>
    <w:rsid w:val="00F45BAA"/>
    <w:rsid w:val="00F468B5"/>
    <w:rsid w:val="00F4739A"/>
    <w:rsid w:val="00F476DF"/>
    <w:rsid w:val="00F47D08"/>
    <w:rsid w:val="00F50D7F"/>
    <w:rsid w:val="00F51F2C"/>
    <w:rsid w:val="00F55434"/>
    <w:rsid w:val="00F555A7"/>
    <w:rsid w:val="00F60A64"/>
    <w:rsid w:val="00F61D99"/>
    <w:rsid w:val="00F648BA"/>
    <w:rsid w:val="00F6514E"/>
    <w:rsid w:val="00F667F3"/>
    <w:rsid w:val="00F710F4"/>
    <w:rsid w:val="00F74377"/>
    <w:rsid w:val="00F746E5"/>
    <w:rsid w:val="00F80E8C"/>
    <w:rsid w:val="00F82580"/>
    <w:rsid w:val="00F83720"/>
    <w:rsid w:val="00F90A70"/>
    <w:rsid w:val="00F90CF1"/>
    <w:rsid w:val="00F91B0D"/>
    <w:rsid w:val="00F92093"/>
    <w:rsid w:val="00F947C7"/>
    <w:rsid w:val="00F96F6F"/>
    <w:rsid w:val="00F97025"/>
    <w:rsid w:val="00F97A2E"/>
    <w:rsid w:val="00FA01D4"/>
    <w:rsid w:val="00FA1296"/>
    <w:rsid w:val="00FA2334"/>
    <w:rsid w:val="00FA2EF9"/>
    <w:rsid w:val="00FA2FBD"/>
    <w:rsid w:val="00FA4049"/>
    <w:rsid w:val="00FA43DB"/>
    <w:rsid w:val="00FA5842"/>
    <w:rsid w:val="00FB063C"/>
    <w:rsid w:val="00FB2C35"/>
    <w:rsid w:val="00FB3420"/>
    <w:rsid w:val="00FB3E5E"/>
    <w:rsid w:val="00FB4BB6"/>
    <w:rsid w:val="00FB4BFE"/>
    <w:rsid w:val="00FC11DE"/>
    <w:rsid w:val="00FC2DE1"/>
    <w:rsid w:val="00FC3AC4"/>
    <w:rsid w:val="00FC4CB7"/>
    <w:rsid w:val="00FC52E6"/>
    <w:rsid w:val="00FC5DA0"/>
    <w:rsid w:val="00FC634C"/>
    <w:rsid w:val="00FD16A2"/>
    <w:rsid w:val="00FD180D"/>
    <w:rsid w:val="00FD29E7"/>
    <w:rsid w:val="00FD59E0"/>
    <w:rsid w:val="00FD626D"/>
    <w:rsid w:val="00FE1202"/>
    <w:rsid w:val="00FE1439"/>
    <w:rsid w:val="00FE508D"/>
    <w:rsid w:val="00FE6186"/>
    <w:rsid w:val="00FE6A50"/>
    <w:rsid w:val="00FE7357"/>
    <w:rsid w:val="00FF0843"/>
    <w:rsid w:val="00FF0C0E"/>
    <w:rsid w:val="00FF2CE2"/>
    <w:rsid w:val="00FF3151"/>
    <w:rsid w:val="00FF346E"/>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1AF91"/>
  <w15:docId w15:val="{972F4A15-3BB9-469F-962A-ABED3E501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252129351">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19371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26820752">
          <w:marLeft w:val="0"/>
          <w:marRight w:val="0"/>
          <w:marTop w:val="0"/>
          <w:marBottom w:val="0"/>
          <w:divBdr>
            <w:top w:val="none" w:sz="0" w:space="0" w:color="auto"/>
            <w:left w:val="none" w:sz="0" w:space="0" w:color="auto"/>
            <w:bottom w:val="none" w:sz="0" w:space="0" w:color="auto"/>
            <w:right w:val="none" w:sz="0" w:space="0" w:color="auto"/>
          </w:divBdr>
        </w:div>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413625888">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21128363">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27330134">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footer" Target="footer2.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C744EE-FCFD-446A-9EB2-2AAAC3E99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1176</TotalTime>
  <Pages>1</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Chu, Kevin</cp:lastModifiedBy>
  <cp:revision>11</cp:revision>
  <cp:lastPrinted>2016-01-20T21:45:00Z</cp:lastPrinted>
  <dcterms:created xsi:type="dcterms:W3CDTF">2019-12-13T23:30:00Z</dcterms:created>
  <dcterms:modified xsi:type="dcterms:W3CDTF">2019-12-26T19:08:00Z</dcterms:modified>
</cp:coreProperties>
</file>