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0CC798">
      <w:pPr>
        <w:pStyle w:val="7"/>
        <w:spacing w:line="360" w:lineRule="auto"/>
      </w:pPr>
      <w:r>
        <w:rPr>
          <w:rFonts w:hint="eastAsia"/>
          <w:lang w:eastAsia="zh-Hans"/>
        </w:rPr>
        <w:t>知是科创（北京）信息技术有限公司</w:t>
      </w:r>
      <w:r>
        <w:rPr>
          <w:rFonts w:hint="eastAsia"/>
          <w:lang w:val="en-US" w:eastAsia="zh-Hans"/>
        </w:rPr>
        <w:t>落实</w:t>
      </w:r>
      <w:r>
        <w:rPr>
          <w:rFonts w:hint="eastAsia" w:ascii="Times New Roman" w:hAnsi="Times New Roman" w:eastAsia="方正小标宋简体" w:cs="Times New Roman"/>
          <w:i w:val="0"/>
          <w:iCs w:val="0"/>
          <w:caps w:val="0"/>
          <w:color w:val="auto"/>
          <w:spacing w:val="0"/>
          <w:sz w:val="36"/>
          <w:szCs w:val="32"/>
          <w:highlight w:val="none"/>
          <w:shd w:val="clear" w:fill="auto"/>
          <w:lang w:eastAsia="zh-Hans"/>
        </w:rPr>
        <w:t>算法安全主体责任</w:t>
      </w:r>
      <w:r>
        <w:rPr>
          <w:rFonts w:hint="eastAsia"/>
          <w:lang w:val="en-US" w:eastAsia="zh-Hans"/>
        </w:rPr>
        <w:t>基本情况</w:t>
      </w:r>
    </w:p>
    <w:p w14:paraId="3758B2EE">
      <w:pPr>
        <w:ind w:left="208" w:firstLine="640"/>
        <w:jc w:val="center"/>
        <w:rPr>
          <w:rFonts w:ascii="仿宋_GB2312" w:hAnsi="仿宋_GB2312" w:cs="仿宋_GB2312"/>
          <w:szCs w:val="32"/>
        </w:rPr>
      </w:pPr>
    </w:p>
    <w:p w14:paraId="264FAE54">
      <w:pPr>
        <w:pStyle w:val="3"/>
        <w:keepNext w:val="0"/>
        <w:keepLines w:val="0"/>
        <w:widowControl/>
        <w:numPr>
          <w:ilvl w:val="0"/>
          <w:numId w:val="2"/>
        </w:numPr>
        <w:overflowPunct w:val="0"/>
        <w:spacing w:before="0" w:after="0" w:line="560" w:lineRule="exact"/>
        <w:ind w:left="440" w:firstLine="0" w:firstLineChars="0"/>
        <w:jc w:val="left"/>
        <w:rPr>
          <w:rFonts w:ascii="Times New Roman" w:hAnsi="Times New Roman" w:eastAsia="楷体" w:cs="Times New Roman"/>
          <w:b w:val="0"/>
          <w:sz w:val="32"/>
          <w:highlight w:val="none"/>
        </w:rPr>
      </w:pPr>
      <w:r>
        <w:rPr>
          <w:rFonts w:hint="eastAsia" w:ascii="Times New Roman" w:hAnsi="Times New Roman" w:eastAsia="楷体" w:cs="Times New Roman"/>
          <w:b w:val="0"/>
          <w:sz w:val="32"/>
          <w:highlight w:val="none"/>
        </w:rPr>
        <w:t>算法安全</w:t>
      </w:r>
      <w:r>
        <w:rPr>
          <w:rFonts w:hint="eastAsia" w:ascii="Times New Roman" w:hAnsi="Times New Roman" w:eastAsia="楷体" w:cs="Times New Roman"/>
          <w:b w:val="0"/>
          <w:sz w:val="32"/>
          <w:highlight w:val="none"/>
          <w:lang w:val="en-US" w:eastAsia="zh-CN"/>
        </w:rPr>
        <w:t>专职</w:t>
      </w:r>
      <w:r>
        <w:rPr>
          <w:rFonts w:hint="eastAsia" w:ascii="Times New Roman" w:hAnsi="Times New Roman" w:eastAsia="楷体" w:cs="Times New Roman"/>
          <w:b w:val="0"/>
          <w:sz w:val="32"/>
          <w:highlight w:val="none"/>
        </w:rPr>
        <w:t>机构</w:t>
      </w:r>
    </w:p>
    <w:p>
      <w:pPr>
        <w:ind w:firstLine="640"/>
      </w:pPr>
      <w:r>
        <w:rPr>
          <w:rFonts w:hint="eastAsia"/>
        </w:rPr>
        <w:t xml:space="preserve">为落实算法安全主体责任，公司设立算法安全专职机构，对知是平台（okcheese.com）人工智能生成合成类算法的安全工作负总体责任。</w:t>
      </w:r>
    </w:p>
    <w:p>
      <w:pPr/>
      <w:r>
        <w:rPr>
          <w:rFonts w:hint="eastAsia"/>
          <w:b/>
        </w:rPr>
        <w:t xml:space="preserve">（一）机构名称与负责人</w:t>
      </w:r>
    </w:p>
    <w:p>
      <w:pPr>
        <w:ind w:firstLine="640"/>
      </w:pPr>
      <w:r>
        <w:rPr>
          <w:rFonts w:hint="eastAsia"/>
        </w:rPr>
        <w:t xml:space="preserve">算法安全专职机构名称：知是科创算法安全工作组。法定代表人、算法安全负责人：安岳；机构负责人：李知非（总经理）；技术负责人：彭文博（CTO 技术总监）；联系方式：18612366096。机构向公司总经理报告工作。</w:t>
      </w:r>
    </w:p>
    <w:p>
      <w:pPr/>
      <w:r>
        <w:rPr>
          <w:rFonts w:hint="eastAsia"/>
          <w:b/>
        </w:rPr>
        <w:t xml:space="preserve">（二）组织架构与职责分工</w:t>
      </w:r>
    </w:p>
    <w:p>
      <w:pPr>
        <w:ind w:firstLine="640"/>
      </w:pPr>
      <w:r>
        <w:rPr>
          <w:rFonts w:hint="eastAsia"/>
        </w:rPr>
        <w:t xml:space="preserve">算法安全专职机构成员由算法研发、产品运营、数据与安全、法务合规等岗位人员组成，主要职责包括：</w:t>
      </w:r>
    </w:p>
    <w:p>
      <w:pPr>
        <w:ind w:firstLine="640"/>
      </w:pPr>
      <w:r>
        <w:rPr>
          <w:rFonts w:hint="eastAsia"/>
        </w:rPr>
        <w:t xml:space="preserve">1．组织制定并落实算法安全自评估、算法安全监测、算法安全事件应急处理、算法违法违规处置等制度；</w:t>
      </w:r>
    </w:p>
    <w:p>
      <w:pPr>
        <w:ind w:firstLine="640"/>
      </w:pPr>
      <w:r>
        <w:rPr>
          <w:rFonts w:hint="eastAsia"/>
        </w:rPr>
        <w:t xml:space="preserve">2．组织算法上线前的安全评估和定期自评估，对评估发现的问题组织整改并复核；</w:t>
      </w:r>
    </w:p>
    <w:p>
      <w:pPr>
        <w:ind w:firstLine="640"/>
      </w:pPr>
      <w:r>
        <w:rPr>
          <w:rFonts w:hint="eastAsia"/>
        </w:rPr>
        <w:t xml:space="preserve">3．组织算法运行安全监测，覆盖信息安全、数据安全、用户个人信息安全和算法安全；</w:t>
      </w:r>
    </w:p>
    <w:p>
      <w:pPr>
        <w:ind w:firstLine="640"/>
      </w:pPr>
      <w:r>
        <w:rPr>
          <w:rFonts w:hint="eastAsia"/>
        </w:rPr>
        <w:t xml:space="preserve">4．组织算法安全事件的应急处置、调查、报告和复盘；</w:t>
      </w:r>
    </w:p>
    <w:p>
      <w:pPr>
        <w:ind w:firstLine="640"/>
      </w:pPr>
      <w:r>
        <w:rPr>
          <w:rFonts w:hint="eastAsia"/>
        </w:rPr>
        <w:t xml:space="preserve">5．受理算法违法违规线索，组织核查并作出处置；</w:t>
      </w:r>
    </w:p>
    <w:p>
      <w:pPr>
        <w:ind w:firstLine="640"/>
      </w:pPr>
      <w:r>
        <w:rPr>
          <w:rFonts w:hint="eastAsia"/>
        </w:rPr>
        <w:t xml:space="preserve">6．组织算法安全培训与考核，跟踪法律法规和技术标准的变化。</w:t>
      </w:r>
    </w:p>
    <w:p>
      <w:pPr/>
      <w:r>
        <w:rPr>
          <w:rFonts w:hint="eastAsia"/>
          <w:b/>
        </w:rPr>
        <w:t xml:space="preserve">（三）工作人员任职要求</w:t>
      </w:r>
    </w:p>
    <w:p>
      <w:pPr>
        <w:ind w:firstLine="640"/>
      </w:pPr>
      <w:r>
        <w:rPr>
          <w:rFonts w:hint="eastAsia"/>
        </w:rPr>
        <w:t xml:space="preserve">算法安全工作人员应当熟悉《互联网信息服务深度合成管理规定》《生成式人工智能服务管理暂行办法》《人工智能生成合成内容标识办法》等法律法规和技术规范，具备算法、数据安全或法律合规方面的专业能力；涉及用户个人信息处理的岗位还应当签署保密承诺，遵循最小必要原则。</w:t>
      </w:r>
    </w:p>
    <w:p>
      <w:pPr/>
      <w:r>
        <w:rPr>
          <w:rFonts w:hint="eastAsia"/>
          <w:b/>
        </w:rPr>
        <w:t xml:space="preserve">（四）人员规模</w:t>
      </w:r>
    </w:p>
    <w:p>
      <w:pPr>
        <w:ind w:firstLine="640"/>
      </w:pPr>
      <w:r>
        <w:rPr>
          <w:rFonts w:hint="eastAsia"/>
        </w:rPr>
        <w:t xml:space="preserve">算法安全专职机构现有工作人员 3 人，其中专职 3 人，由算法安全专职机构负责人统筹日常协调并召集跨岗位事项。</w:t>
      </w:r>
    </w:p>
    <w:p>
      <w:pPr/>
      <w:r>
        <w:rPr>
          <w:rFonts w:hint="eastAsia"/>
          <w:b/>
        </w:rPr>
        <w:t xml:space="preserve">（五）技术保障措施</w:t>
      </w:r>
    </w:p>
    <w:p>
      <w:pPr>
        <w:ind w:firstLine="640"/>
      </w:pPr>
      <w:r>
        <w:rPr>
          <w:rFonts w:hint="eastAsia"/>
        </w:rPr>
        <w:t xml:space="preserve">公司为算法安全工作提供必要的技术条件：智能体的模型调用统一经平台网关，调用记录（所用模型、用量、费用和耗时）留存可查；智能体在按项目隔离的工作环境中执行，访问权限按项目授权、用完回收；用户个人信息与敏感操作留存访问记录，实名信息的每一次查看和导出均可追溯。</w:t>
      </w:r>
    </w:p>
    <w:p w14:paraId="4A76C88C">
      <w:pPr>
        <w:pStyle w:val="3"/>
        <w:keepNext w:val="0"/>
        <w:keepLines w:val="0"/>
        <w:widowControl/>
        <w:numPr>
          <w:ilvl w:val="0"/>
          <w:numId w:val="2"/>
        </w:numPr>
        <w:overflowPunct w:val="0"/>
        <w:spacing w:before="0" w:after="0" w:line="560" w:lineRule="exact"/>
        <w:ind w:left="440" w:firstLine="0" w:firstLineChars="0"/>
        <w:jc w:val="left"/>
        <w:rPr>
          <w:rFonts w:ascii="Times New Roman" w:hAnsi="Times New Roman" w:eastAsia="楷体" w:cs="Times New Roman"/>
          <w:b w:val="0"/>
          <w:sz w:val="32"/>
        </w:rPr>
      </w:pPr>
      <w:r>
        <w:rPr>
          <w:rFonts w:hint="eastAsia" w:ascii="Times New Roman" w:hAnsi="Times New Roman" w:eastAsia="楷体" w:cs="Times New Roman"/>
          <w:b w:val="0"/>
          <w:sz w:val="32"/>
          <w:lang w:eastAsia="zh-Hans"/>
        </w:rPr>
        <w:t>算法</w:t>
      </w:r>
      <w:r>
        <w:rPr>
          <w:rFonts w:hint="eastAsia" w:ascii="Times New Roman" w:hAnsi="Times New Roman" w:eastAsia="楷体" w:cs="Times New Roman"/>
          <w:b w:val="0"/>
          <w:sz w:val="32"/>
        </w:rPr>
        <w:t>安全管理制度</w:t>
      </w:r>
      <w:r>
        <w:rPr>
          <w:rFonts w:hint="eastAsia" w:ascii="Times New Roman" w:hAnsi="Times New Roman" w:eastAsia="楷体" w:cs="Times New Roman"/>
          <w:b w:val="0"/>
          <w:sz w:val="32"/>
          <w:lang w:eastAsia="zh-Hans"/>
        </w:rPr>
        <w:t>建设</w:t>
      </w:r>
    </w:p>
    <w:p>
      <w:pPr>
        <w:ind w:firstLine="640"/>
      </w:pPr>
      <w:r>
        <w:rPr>
          <w:rFonts w:hint="eastAsia"/>
        </w:rPr>
        <w:t xml:space="preserve">公司依据国家法律法规，结合本平台算法能力集中在人工智能生成合成的实际情况，建立了算法安全自评估、算法安全监测、算法安全事件应急处理、算法违法违规处置等制度，并对用户公开了《知是用户协议》《知是隐私政策》。上述制度是约束公司自身行为、规范算法研发与运行管理流程的依据，现行制度文本见本文档附件。</w:t>
      </w:r>
    </w:p>
    <w:p w14:paraId="0349E661">
      <w:pPr>
        <w:pStyle w:val="3"/>
        <w:numPr>
          <w:ilvl w:val="-1"/>
          <w:numId w:val="0"/>
        </w:numPr>
        <w:overflowPunct w:val="0"/>
        <w:spacing w:before="0" w:after="0" w:line="360" w:lineRule="auto"/>
        <w:ind w:firstLine="480" w:firstLineChars="150"/>
        <w:rPr>
          <w:rFonts w:hint="eastAsia" w:ascii="Times New Roman" w:hAnsi="Times New Roman" w:eastAsia="楷体_GB2312" w:cs="Times New Roman"/>
          <w:b w:val="0"/>
          <w:bCs w:val="0"/>
          <w:sz w:val="32"/>
          <w:szCs w:val="21"/>
          <w:lang w:eastAsia="zh-Hans"/>
        </w:rPr>
      </w:pPr>
      <w:r>
        <w:rPr>
          <w:rFonts w:hint="eastAsia" w:ascii="Times New Roman" w:hAnsi="Times New Roman" w:eastAsia="楷体_GB2312" w:cs="Times New Roman"/>
          <w:b w:val="0"/>
          <w:bCs w:val="0"/>
          <w:sz w:val="32"/>
          <w:szCs w:val="21"/>
          <w:lang w:eastAsia="zh-CN"/>
        </w:rPr>
        <w:t>（</w:t>
      </w:r>
      <w:r>
        <w:rPr>
          <w:rFonts w:hint="eastAsia" w:ascii="Times New Roman" w:hAnsi="Times New Roman" w:eastAsia="楷体_GB2312" w:cs="Times New Roman"/>
          <w:b w:val="0"/>
          <w:bCs w:val="0"/>
          <w:sz w:val="32"/>
          <w:szCs w:val="21"/>
          <w:lang w:val="en-US" w:eastAsia="zh-CN"/>
        </w:rPr>
        <w:t>一</w:t>
      </w:r>
      <w:r>
        <w:rPr>
          <w:rFonts w:hint="eastAsia" w:ascii="Times New Roman" w:hAnsi="Times New Roman" w:eastAsia="楷体_GB2312" w:cs="Times New Roman"/>
          <w:b w:val="0"/>
          <w:bCs w:val="0"/>
          <w:sz w:val="32"/>
          <w:szCs w:val="21"/>
          <w:lang w:eastAsia="zh-CN"/>
        </w:rPr>
        <w:t>）</w:t>
      </w:r>
      <w:r>
        <w:rPr>
          <w:rFonts w:hint="eastAsia" w:ascii="Times New Roman" w:hAnsi="Times New Roman" w:eastAsia="楷体_GB2312" w:cs="Times New Roman"/>
          <w:b w:val="0"/>
          <w:bCs w:val="0"/>
          <w:sz w:val="32"/>
          <w:szCs w:val="21"/>
          <w:highlight w:val="none"/>
          <w:lang w:eastAsia="zh-Hans"/>
        </w:rPr>
        <w:t>算法安全自评估制</w:t>
      </w:r>
      <w:r>
        <w:rPr>
          <w:rFonts w:hint="eastAsia" w:ascii="Times New Roman" w:hAnsi="Times New Roman" w:eastAsia="楷体_GB2312" w:cs="Times New Roman"/>
          <w:b w:val="0"/>
          <w:bCs w:val="0"/>
          <w:sz w:val="32"/>
          <w:szCs w:val="21"/>
          <w:lang w:eastAsia="zh-Hans"/>
        </w:rPr>
        <w:t>度建设</w:t>
      </w:r>
    </w:p>
    <w:p>
      <w:pPr>
        <w:ind w:firstLine="640"/>
      </w:pPr>
      <w:r>
        <w:rPr>
          <w:rFonts w:hint="eastAsia"/>
        </w:rPr>
        <w:t xml:space="preserve">公司参照《互联网信息服务算法推荐管理规定》《生成式人工智能服务管理暂行办法》等要求，建立算法安全自评估制度。</w:t>
      </w:r>
    </w:p>
    <w:p>
      <w:pPr>
        <w:ind w:firstLine="0" w:firstLineChars="0"/>
      </w:pPr>
      <w:r>
        <w:rPr>
          <w:rFonts w:hint="eastAsia"/>
        </w:rPr>
        <w:t xml:space="preserve">1．自评估的时机</w:t>
      </w:r>
    </w:p>
    <w:p>
      <w:pPr>
        <w:ind w:firstLine="640"/>
      </w:pPr>
      <w:r>
        <w:rPr>
          <w:rFonts w:hint="eastAsia"/>
        </w:rPr>
        <w:t xml:space="preserve">有下列情形之一的，应当开展算法安全自评估：（1）算法功能首次上线前；（2）算法模型、生成能力、使用场景或者数据来源发生重大变更前；（3）每年至少开展一次定期自评估；（4）发生算法安全事件、收到主管部门要求或者收到重大用户投诉时。首次上线前评估未通过的，不得上线；已上线算法在定期自评估中发现重大风险的，先采取限制措施再整改。</w:t>
      </w:r>
    </w:p>
    <w:p>
      <w:pPr>
        <w:ind w:firstLine="0" w:firstLineChars="0"/>
      </w:pPr>
      <w:r>
        <w:rPr>
          <w:rFonts w:hint="eastAsia"/>
        </w:rPr>
        <w:t xml:space="preserve">2．自评估的内容</w:t>
      </w:r>
    </w:p>
    <w:p>
      <w:pPr>
        <w:ind w:firstLine="640"/>
      </w:pPr>
      <w:r>
        <w:rPr>
          <w:rFonts w:hint="eastAsia"/>
        </w:rPr>
        <w:t xml:space="preserve">算法的功能与应用场景；生成内容的安全性，包括是否可能生成法律法规禁止的内容、是否可能被用于违法活动；模型服务商与所用数据的合规情况；用户个人信息的处理是否符合《知是隐私政策》和最小必要原则；算法被滥用、被误采信的风险；已有安全管理制度与技术措施的有效性。</w:t>
      </w:r>
    </w:p>
    <w:p>
      <w:pPr>
        <w:ind w:firstLine="0" w:firstLineChars="0"/>
      </w:pPr>
      <w:r>
        <w:rPr>
          <w:rFonts w:hint="eastAsia"/>
        </w:rPr>
        <w:t xml:space="preserve">3．组织与保障</w:t>
      </w:r>
    </w:p>
    <w:p>
      <w:pPr>
        <w:ind w:firstLine="640"/>
      </w:pPr>
      <w:r>
        <w:rPr>
          <w:rFonts w:hint="eastAsia"/>
        </w:rPr>
        <w:t xml:space="preserve">自评估由算法安全专职机构组织，技术、产品、法务合规等岗位人员参加，必要时委托外部专业机构提供支持。评估形成书面自评估报告，载明结论、发现的问题、整改措施、责任人和完成时限；整改完成后由算法安全专职机构负责人复核确认；自评估报告与整改记录由算法安全专职机构归档保存，保存期限不少于 3 年。</w:t>
      </w:r>
    </w:p>
    <w:p>
      <w:pPr>
        <w:ind w:firstLine="0" w:firstLineChars="0"/>
      </w:pPr>
      <w:r>
        <w:rPr>
          <w:rFonts w:hint="eastAsia"/>
        </w:rPr>
        <w:t xml:space="preserve">4．制度与本平台实际的适配</w:t>
      </w:r>
    </w:p>
    <w:p>
      <w:pPr>
        <w:ind w:firstLine="640"/>
      </w:pPr>
      <w:r>
        <w:rPr>
          <w:rFonts w:hint="eastAsia"/>
        </w:rPr>
        <w:t xml:space="preserve">本平台的算法能力集中在 AI 生成合成，智能体的产出全部发生在具体项目与任务中，须经项目成员复核、由负责人采纳后才成为项目成果，平台不设面向全体用户的公开内容推荐流。自评估因此把“生成内容是否可能被滥用、是否可能被误采信”作为重点，制度的完备性与可落地性与平台的实际运行方式一致。</w:t>
      </w:r>
    </w:p>
    <w:p w14:paraId="5280EFEB">
      <w:pPr>
        <w:pStyle w:val="3"/>
        <w:overflowPunct w:val="0"/>
        <w:spacing w:before="0" w:after="0" w:line="360" w:lineRule="auto"/>
        <w:ind w:firstLine="480" w:firstLineChars="150"/>
        <w:rPr>
          <w:rFonts w:ascii="Times New Roman" w:hAnsi="Times New Roman" w:eastAsia="楷体_GB2312" w:cs="Times New Roman"/>
          <w:b w:val="0"/>
          <w:bCs w:val="0"/>
          <w:sz w:val="32"/>
          <w:szCs w:val="21"/>
          <w:lang w:eastAsia="zh-Hans"/>
        </w:rPr>
      </w:pPr>
      <w:r>
        <w:rPr>
          <w:rFonts w:hint="eastAsia" w:ascii="Times New Roman" w:hAnsi="Times New Roman" w:eastAsia="楷体_GB2312" w:cs="Times New Roman"/>
          <w:b w:val="0"/>
          <w:bCs w:val="0"/>
          <w:sz w:val="32"/>
          <w:szCs w:val="21"/>
          <w:lang w:eastAsia="zh-Hans"/>
        </w:rPr>
        <w:t>（二）算法安全监测制度建设</w:t>
      </w:r>
    </w:p>
    <w:p>
      <w:pPr>
        <w:ind w:firstLine="640"/>
      </w:pPr>
      <w:r>
        <w:rPr>
          <w:rFonts w:hint="eastAsia"/>
        </w:rPr>
        <w:t xml:space="preserve">公司建立算法安全长效监测制度，覆盖信息安全、数据安全、用户个人信息安全和算法安全四个方面，每个方面均从制度建设和与平台实际相适应的技术保障措施两方面落实。监测由算法安全专职机构组织实施，发现的问题按本制度及算法安全事件应急处理制度处置。</w:t>
      </w:r>
    </w:p>
    <w:p w14:paraId="17573D97">
      <w:pPr>
        <w:pStyle w:val="4"/>
        <w:numPr>
          <w:ilvl w:val="0"/>
          <w:numId w:val="3"/>
        </w:numPr>
        <w:ind w:firstLineChars="0"/>
        <w:rPr>
          <w:rFonts w:ascii="仿宋" w:hAnsi="仿宋" w:eastAsia="仿宋" w:cs="仿宋"/>
          <w:color w:val="000000" w:themeColor="text1"/>
          <w:szCs w:val="32"/>
          <w14:textFill>
            <w14:solidFill>
              <w14:schemeClr w14:val="tx1"/>
            </w14:solidFill>
          </w14:textFill>
        </w:rPr>
      </w:pPr>
      <w:r>
        <w:rPr>
          <w:rFonts w:hint="eastAsia" w:ascii="仿宋" w:hAnsi="仿宋" w:eastAsia="仿宋" w:cs="仿宋"/>
          <w:color w:val="000000" w:themeColor="text1"/>
          <w:szCs w:val="32"/>
          <w14:textFill>
            <w14:solidFill>
              <w14:schemeClr w14:val="tx1"/>
            </w14:solidFill>
          </w14:textFill>
        </w:rPr>
        <w:t>信息安全监测</w:t>
      </w:r>
    </w:p>
    <w:p>
      <w:pPr>
        <w:ind w:firstLine="640"/>
      </w:pPr>
      <w:r>
        <w:rPr>
          <w:rFonts w:hint="eastAsia"/>
        </w:rPr>
        <w:t xml:space="preserve">制度建设：平台上的内容分为用户输入的内容和智能体生成的内容。智能体生成的内容全部落在具体项目与任务中，须经项目成员复核、由负责人采纳后才成为项目成果；平台对智能体生成的内容标明其由 AI 队友生成（消息署名、贡献记录区分人与 AI），在题目问答等场景提示“内容由 AI 生成，可能有误，以题目原文和出题人的说明为准”。用户不得利用本平台发布法律法规禁止的内容，《知是用户协议》第三条已列明禁止发布、传播的情形；发现违规内容的，公司删除相关内容、限制功能、暂停或者终止账号，并依法向有关部门报告。</w:t>
      </w:r>
    </w:p>
    <w:p>
      <w:pPr>
        <w:ind w:firstLine="640"/>
      </w:pPr>
      <w:r>
        <w:rPr>
          <w:rFonts w:hint="eastAsia"/>
        </w:rPr>
        <w:t xml:space="preserve">信息源安全：本平台的模型服务商由平台统一选择与配置，用户不能自带或者指定未经批准的模型端点；平台抓取外部内容统一经平台服务执行，并记录来源地址；模型服务商的新增或者变更，须先进行合规评估。</w:t>
      </w:r>
    </w:p>
    <w:p>
      <w:pPr>
        <w:ind w:firstLine="640"/>
      </w:pPr>
      <w:r>
        <w:rPr>
          <w:rFonts w:hint="eastAsia"/>
        </w:rPr>
        <w:t xml:space="preserve">技术保障措施：平台留存智能体运行过程的完整记录（对话记录、调用过程），用于事后核查；模型调用统一经平台网关，记录所用模型、用量、费用和耗时；对模型调用实行额度与频次限制，防止批量滥用；上述记录由算法安全专职机构定期抽查。</w:t>
      </w:r>
    </w:p>
    <w:p w14:paraId="66937CFD">
      <w:pPr>
        <w:pStyle w:val="4"/>
        <w:numPr>
          <w:ilvl w:val="0"/>
          <w:numId w:val="3"/>
        </w:numPr>
        <w:ind w:firstLineChars="0"/>
        <w:rPr>
          <w:rFonts w:ascii="仿宋" w:hAnsi="仿宋" w:eastAsia="仿宋" w:cs="仿宋"/>
          <w:color w:val="000000" w:themeColor="text1"/>
          <w:szCs w:val="32"/>
          <w14:textFill>
            <w14:solidFill>
              <w14:schemeClr w14:val="tx1"/>
            </w14:solidFill>
          </w14:textFill>
        </w:rPr>
      </w:pPr>
      <w:r>
        <w:rPr>
          <w:rFonts w:hint="eastAsia" w:ascii="仿宋" w:hAnsi="仿宋" w:eastAsia="仿宋" w:cs="仿宋"/>
          <w:color w:val="000000" w:themeColor="text1"/>
          <w:szCs w:val="32"/>
          <w14:textFill>
            <w14:solidFill>
              <w14:schemeClr w14:val="tx1"/>
            </w14:solidFill>
          </w14:textFill>
        </w:rPr>
        <w:t>数据安全监测</w:t>
      </w:r>
    </w:p>
    <w:p>
      <w:pPr>
        <w:ind w:firstLine="640"/>
      </w:pPr>
      <w:r>
        <w:rPr>
          <w:rFonts w:hint="eastAsia"/>
        </w:rPr>
        <w:t xml:space="preserve">制度建设：公司对本平台数据的收集、存储、使用、传输、删除实行全过程管理，遵循最小必要原则。用户个人信息存储和处理在中国境内的服务器上，不向境外提供；数据库备份保存在中国境内，保留 30 天后删除；用户注销账号后，公司在 15 个工作日内删除或者匿名化其个人信息；访问日志至少保存 6 个月。</w:t>
      </w:r>
    </w:p>
    <w:p>
      <w:pPr>
        <w:ind w:firstLine="640"/>
      </w:pPr>
      <w:r>
        <w:rPr>
          <w:rFonts w:hint="eastAsia"/>
        </w:rPr>
        <w:t xml:space="preserve">技术保障措施：数据库按最小必要原则分配内部人员的访问权限，按岗位区分读写范围；数据传输全程加密；实名信息、第三方访问凭证、推送密钥等敏感信息加密保存；智能体在按项目隔离的工作环境中执行，用完回收；用户把自己的电脑接入平台时，智能体只在用户授权的目录范围内访问，每一次访问的路径和结果都留存记录，设备移除后记录仍保留，以便事后核查。</w:t>
      </w:r>
    </w:p>
    <w:p w14:paraId="75EBA353">
      <w:pPr>
        <w:pStyle w:val="4"/>
        <w:numPr>
          <w:ilvl w:val="0"/>
          <w:numId w:val="3"/>
        </w:numPr>
        <w:ind w:firstLineChars="0"/>
        <w:rPr>
          <w:rFonts w:ascii="仿宋" w:hAnsi="仿宋" w:eastAsia="仿宋" w:cs="仿宋"/>
          <w:color w:val="000000" w:themeColor="text1"/>
          <w:szCs w:val="32"/>
          <w14:textFill>
            <w14:solidFill>
              <w14:schemeClr w14:val="tx1"/>
            </w14:solidFill>
          </w14:textFill>
        </w:rPr>
      </w:pPr>
      <w:r>
        <w:rPr>
          <w:rFonts w:hint="eastAsia" w:ascii="仿宋" w:hAnsi="仿宋" w:eastAsia="仿宋" w:cs="仿宋"/>
          <w:color w:val="000000" w:themeColor="text1"/>
          <w:szCs w:val="32"/>
          <w14:textFill>
            <w14:solidFill>
              <w14:schemeClr w14:val="tx1"/>
            </w14:solidFill>
          </w14:textFill>
        </w:rPr>
        <w:t>用户</w:t>
      </w:r>
      <w:r>
        <w:rPr>
          <w:rFonts w:hint="eastAsia" w:ascii="仿宋" w:hAnsi="仿宋" w:eastAsia="仿宋" w:cs="仿宋"/>
          <w:color w:val="000000" w:themeColor="text1"/>
          <w:szCs w:val="32"/>
          <w:lang w:val="en-US" w:eastAsia="zh-CN"/>
          <w14:textFill>
            <w14:solidFill>
              <w14:schemeClr w14:val="tx1"/>
            </w14:solidFill>
          </w14:textFill>
        </w:rPr>
        <w:t>个人信息</w:t>
      </w:r>
      <w:r>
        <w:rPr>
          <w:rFonts w:hint="eastAsia" w:ascii="仿宋" w:hAnsi="仿宋" w:eastAsia="仿宋" w:cs="仿宋"/>
          <w:color w:val="000000" w:themeColor="text1"/>
          <w:szCs w:val="32"/>
          <w14:textFill>
            <w14:solidFill>
              <w14:schemeClr w14:val="tx1"/>
            </w14:solidFill>
          </w14:textFill>
        </w:rPr>
        <w:t>安全监测</w:t>
      </w:r>
    </w:p>
    <w:p>
      <w:pPr>
        <w:ind w:firstLine="640"/>
      </w:pPr>
      <w:r>
        <w:rPr>
          <w:rFonts w:hint="eastAsia"/>
        </w:rPr>
        <w:t xml:space="preserve">制度建设：公司按《知是隐私政策》处理用户个人信息，只处理提供对应功能所必需的信息；实名信息属于选填项，不提供不影响使用本平台的其他功能；不满 14 周岁的未成年人须在监护人同意后使用本平台，发现未经监护人同意收集其个人信息的，尽快删除。用户可以在「个人设置」中查阅、更正、删除个人信息，撤回同意；注销账号可发邮件至 ops@okcheese.com；公司与用户约定的答复时限为 15 个工作日。</w:t>
      </w:r>
    </w:p>
    <w:p>
      <w:pPr>
        <w:ind w:firstLine="640"/>
      </w:pPr>
      <w:r>
        <w:rPr>
          <w:rFonts w:hint="eastAsia"/>
        </w:rPr>
        <w:t xml:space="preserve">技术保障措施：密码只保存校验值，不保存明文；实名信息和第三方访问凭证加密保存；实名信息的每一次查看和导出都留存记录，用户可以在「实名信息」中自行查看；用户可以查看并退出任意登录会话；平台不使用第三方统计分析或广告服务，不使用 Cookie 追踪用户在其他网站上的活动。发生个人信息安全事件的，公司按法律要求及时告知用户并向主管部门报告。</w:t>
      </w:r>
    </w:p>
    <w:p w14:paraId="5D6D611B">
      <w:pPr>
        <w:pStyle w:val="4"/>
        <w:numPr>
          <w:ilvl w:val="0"/>
          <w:numId w:val="3"/>
        </w:numPr>
        <w:ind w:firstLineChars="0"/>
        <w:rPr>
          <w:rFonts w:ascii="仿宋" w:hAnsi="仿宋" w:eastAsia="仿宋" w:cs="仿宋"/>
          <w:color w:val="000000" w:themeColor="text1"/>
          <w:szCs w:val="32"/>
          <w14:textFill>
            <w14:solidFill>
              <w14:schemeClr w14:val="tx1"/>
            </w14:solidFill>
          </w14:textFill>
        </w:rPr>
      </w:pPr>
      <w:r>
        <w:rPr>
          <w:rFonts w:hint="eastAsia" w:ascii="仿宋" w:hAnsi="仿宋" w:eastAsia="仿宋" w:cs="仿宋"/>
          <w:color w:val="000000" w:themeColor="text1"/>
          <w:szCs w:val="32"/>
          <w14:textFill>
            <w14:solidFill>
              <w14:schemeClr w14:val="tx1"/>
            </w14:solidFill>
          </w14:textFill>
        </w:rPr>
        <w:t>算法安全监测</w:t>
      </w:r>
    </w:p>
    <w:p>
      <w:pPr>
        <w:ind w:firstLine="640"/>
      </w:pPr>
      <w:r>
        <w:rPr>
          <w:rFonts w:hint="eastAsia"/>
        </w:rPr>
        <w:t xml:space="preserve">制度建设：公司对生成合成算法自身的运行安全进行监测，覆盖算法设计、开发、测试、上线和运行的全过程。算法上线前开展安全评估；运行中监测生成质量与安全性，包括生成失败、异常输出和超出授权范围的执行。智能体涉及项目代码、代码仓库以及用户设备的操作，都在用户授权范围内执行，操作过程和结果可在项目中回看；用户对智能体的操作结果负有检查责任，《知是用户协议》第五条已向用户明示。</w:t>
      </w:r>
    </w:p>
    <w:p>
      <w:pPr>
        <w:ind w:firstLine="640"/>
      </w:pPr>
      <w:r>
        <w:rPr>
          <w:rFonts w:hint="eastAsia"/>
        </w:rPr>
        <w:t xml:space="preserve">技术保障措施：模型配置由平台后台统一管理，可以随时切换或者下线某个模型；智能体的执行环境与用户数据隔离，权限按项目授权；平台保存智能体运行过程的完整记录，支持事后回看与问题排查。对绕过额度限制、未经授权访问他人项目或数据、利用智能体执行恶意代码等情形，平台在技术上校验访问权限、限定额度，在管理上按算法违法违规处置制度处理。</w:t>
      </w:r>
    </w:p>
    <w:p w14:paraId="59D66AB6">
      <w:pPr>
        <w:pStyle w:val="3"/>
        <w:overflowPunct w:val="0"/>
        <w:spacing w:before="0" w:after="0" w:line="360" w:lineRule="auto"/>
        <w:ind w:firstLine="480" w:firstLineChars="150"/>
        <w:rPr>
          <w:rFonts w:ascii="Times New Roman" w:hAnsi="Times New Roman" w:eastAsia="楷体_GB2312" w:cs="Times New Roman"/>
          <w:b w:val="0"/>
          <w:bCs w:val="0"/>
          <w:sz w:val="32"/>
          <w:szCs w:val="21"/>
          <w:lang w:eastAsia="zh-Hans"/>
        </w:rPr>
      </w:pPr>
      <w:r>
        <w:rPr>
          <w:rFonts w:hint="eastAsia" w:ascii="Times New Roman" w:hAnsi="Times New Roman" w:eastAsia="楷体_GB2312" w:cs="Times New Roman"/>
          <w:b w:val="0"/>
          <w:bCs w:val="0"/>
          <w:sz w:val="32"/>
          <w:szCs w:val="21"/>
          <w:lang w:eastAsia="zh-Hans"/>
        </w:rPr>
        <w:t>（三）算法安全事件应急处理制度建设</w:t>
      </w:r>
    </w:p>
    <w:p>
      <w:pPr>
        <w:ind w:firstLine="640"/>
      </w:pPr>
      <w:r>
        <w:rPr>
          <w:rFonts w:hint="eastAsia"/>
        </w:rPr>
        <w:t xml:space="preserve">公司建立算法安全事件应急处理制度，明确事件的发现、报告、处置和复盘流程。</w:t>
      </w:r>
    </w:p>
    <w:p>
      <w:pPr>
        <w:ind w:firstLine="0" w:firstLineChars="0"/>
      </w:pPr>
      <w:r>
        <w:rPr>
          <w:rFonts w:hint="eastAsia"/>
        </w:rPr>
        <w:t xml:space="preserve">1．事件范围</w:t>
      </w:r>
    </w:p>
    <w:p>
      <w:pPr>
        <w:ind w:firstLine="640"/>
      </w:pPr>
      <w:r>
        <w:rPr>
          <w:rFonts w:hint="eastAsia"/>
        </w:rPr>
        <w:t xml:space="preserve">包括但不限于：智能体生成违法违规内容或者在项目中传播此类内容；生成内容造成或者可能造成较大影响；模型服务或者平台数据被攻击、泄露、篡改；用户个人信息安全事件；算法被恶意利用；其他影响算法安全运行的情形。</w:t>
      </w:r>
    </w:p>
    <w:p>
      <w:pPr>
        <w:ind w:firstLine="0" w:firstLineChars="0"/>
      </w:pPr>
      <w:r>
        <w:rPr>
          <w:rFonts w:hint="eastAsia"/>
        </w:rPr>
        <w:t xml:space="preserve">2．发现与报告</w:t>
      </w:r>
    </w:p>
    <w:p>
      <w:pPr>
        <w:ind w:firstLine="640"/>
      </w:pPr>
      <w:r>
        <w:rPr>
          <w:rFonts w:hint="eastAsia"/>
        </w:rPr>
        <w:t xml:space="preserve">平台成员和员工发现上述情形的，应当在 24 小时内向算法安全专职机构报告，算法安全专职机构负责人为第一责任人；发现人应当保留现场记录，包括对话记录、模型调用记录和系统日志，不得擅自删除。</w:t>
      </w:r>
    </w:p>
    <w:p>
      <w:pPr>
        <w:ind w:firstLine="0" w:firstLineChars="0"/>
      </w:pPr>
      <w:r>
        <w:rPr>
          <w:rFonts w:hint="eastAsia"/>
        </w:rPr>
        <w:t xml:space="preserve">3．处置步骤</w:t>
      </w:r>
    </w:p>
    <w:p>
      <w:pPr>
        <w:ind w:firstLine="640"/>
      </w:pPr>
      <w:r>
        <w:rPr>
          <w:rFonts w:hint="eastAsia"/>
        </w:rPr>
        <w:t xml:space="preserve">（1）先行控制：视情况暂停相关的算法功能、模型调用或者账号权限，保全证据；（2）核查定位：由算法安全专职机构组织技术人员核查事件原因、影响范围和影响程度；（3）处置整改：删除违规内容、修复缺陷、调整模型配置或者权限策略，对受影响用户采取补救措施；（4）告知与报告：涉及用户个人信息的，按法律要求告知用户；依法需要向主管部门报告的，由算法安全专职机构按规定报告并按要求续报；（5）恢复：风险消除、整改完成并经算法安全专职机构负责人确认后，恢复相关功能。</w:t>
      </w:r>
    </w:p>
    <w:p>
      <w:pPr>
        <w:ind w:firstLine="0" w:firstLineChars="0"/>
      </w:pPr>
      <w:r>
        <w:rPr>
          <w:rFonts w:hint="eastAsia"/>
        </w:rPr>
        <w:t xml:space="preserve">4．协调调度</w:t>
      </w:r>
    </w:p>
    <w:p>
      <w:pPr>
        <w:ind w:firstLine="640"/>
      </w:pPr>
      <w:r>
        <w:rPr>
          <w:rFonts w:hint="eastAsia"/>
        </w:rPr>
        <w:t xml:space="preserve">应急处置由算法安全专职机构统一协调，技术、产品、法务、客服等岗位按职责响应，重大事件报公司总经理决定。</w:t>
      </w:r>
    </w:p>
    <w:p>
      <w:pPr>
        <w:ind w:firstLine="0" w:firstLineChars="0"/>
      </w:pPr>
      <w:r>
        <w:rPr>
          <w:rFonts w:hint="eastAsia"/>
        </w:rPr>
        <w:t xml:space="preserve">5．复盘与改进</w:t>
      </w:r>
    </w:p>
    <w:p>
      <w:pPr>
        <w:ind w:firstLine="640"/>
      </w:pPr>
      <w:r>
        <w:rPr>
          <w:rFonts w:hint="eastAsia"/>
        </w:rPr>
        <w:t xml:space="preserve">事件处置结束后 5 个工作日内形成复盘报告，载明事件原因、处置经过、影响、责任和改进措施，并据此修订制度和技术措施；应急演练每年不少于 1 次。</w:t>
      </w:r>
    </w:p>
    <w:p w14:paraId="16FC1508">
      <w:pPr>
        <w:pStyle w:val="3"/>
        <w:overflowPunct w:val="0"/>
        <w:spacing w:before="0" w:after="0" w:line="360" w:lineRule="auto"/>
        <w:ind w:firstLine="480" w:firstLineChars="150"/>
        <w:rPr>
          <w:rFonts w:ascii="Times New Roman" w:hAnsi="Times New Roman" w:eastAsia="楷体_GB2312" w:cs="Times New Roman"/>
          <w:b w:val="0"/>
          <w:bCs w:val="0"/>
          <w:sz w:val="32"/>
          <w:szCs w:val="21"/>
          <w:lang w:eastAsia="zh-Hans"/>
        </w:rPr>
      </w:pPr>
      <w:r>
        <w:rPr>
          <w:rFonts w:hint="eastAsia" w:ascii="Times New Roman" w:hAnsi="Times New Roman" w:eastAsia="楷体_GB2312" w:cs="Times New Roman"/>
          <w:b w:val="0"/>
          <w:bCs w:val="0"/>
          <w:sz w:val="32"/>
          <w:szCs w:val="21"/>
          <w:lang w:eastAsia="zh-Hans"/>
        </w:rPr>
        <w:t>（四）算法</w:t>
      </w:r>
      <w:r>
        <w:rPr>
          <w:rFonts w:hint="eastAsia" w:ascii="Times New Roman" w:hAnsi="Times New Roman" w:eastAsia="楷体_GB2312" w:cs="Times New Roman"/>
          <w:b w:val="0"/>
          <w:bCs w:val="0"/>
          <w:sz w:val="32"/>
          <w:szCs w:val="21"/>
          <w:lang w:val="en-US" w:eastAsia="zh-CN"/>
        </w:rPr>
        <w:t>违法</w:t>
      </w:r>
      <w:r>
        <w:rPr>
          <w:rFonts w:hint="eastAsia" w:ascii="Times New Roman" w:hAnsi="Times New Roman" w:eastAsia="楷体_GB2312" w:cs="Times New Roman"/>
          <w:b w:val="0"/>
          <w:bCs w:val="0"/>
          <w:sz w:val="32"/>
          <w:szCs w:val="21"/>
          <w:lang w:eastAsia="zh-Hans"/>
        </w:rPr>
        <w:t>违规处置制度建设</w:t>
      </w:r>
    </w:p>
    <w:p>
      <w:pPr>
        <w:ind w:firstLine="640"/>
      </w:pPr>
      <w:r>
        <w:rPr>
          <w:rFonts w:hint="eastAsia"/>
        </w:rPr>
        <w:t xml:space="preserve">公司建立算法违法违规处置制度，明确违规情形、处置措施和处置流程。</w:t>
      </w:r>
    </w:p>
    <w:p>
      <w:pPr>
        <w:ind w:firstLine="0" w:firstLineChars="0"/>
      </w:pPr>
      <w:r>
        <w:rPr>
          <w:rFonts w:hint="eastAsia"/>
        </w:rPr>
        <w:t xml:space="preserve">1．违规情形</w:t>
      </w:r>
    </w:p>
    <w:p>
      <w:pPr>
        <w:ind w:firstLine="640"/>
      </w:pPr>
      <w:r>
        <w:rPr>
          <w:rFonts w:hint="eastAsia"/>
        </w:rPr>
        <w:t xml:space="preserve">（1）数据使用违规：未经授权收集、使用、对外提供用户个人信息或者平台数据，超范围处理数据；（2）信息安全违规：发布、传播法律法规禁止的内容，利用 AI 生成的内容冒充他人，传播虚假信息；（3）用户权益保护违规：侵犯用户个人信息权益、知识产权或者其他合法权益；（4）算法安全违规：算法设计、开发、测试、上线、运行全周期中的违规行为，包括绕过额度限制、未经授权访问他人项目或数据、利用智能体执行恶意代码，以及在题目、课程或者竞赛中作弊等。</w:t>
      </w:r>
    </w:p>
    <w:p>
      <w:pPr>
        <w:ind w:firstLine="0" w:firstLineChars="0"/>
      </w:pPr>
      <w:r>
        <w:rPr>
          <w:rFonts w:hint="eastAsia"/>
        </w:rPr>
        <w:t xml:space="preserve">2．处置措施</w:t>
      </w:r>
    </w:p>
    <w:p>
      <w:pPr>
        <w:ind w:firstLine="640"/>
      </w:pPr>
      <w:r>
        <w:rPr>
          <w:rFonts w:hint="eastAsia"/>
        </w:rPr>
        <w:t xml:space="preserve">对用户：视情节采取删除相关内容、限制功能、暂停或者终止账号等措施；涉嫌违法犯罪的，依法向有关部门报告。《知是用户协议》第三条、第八条已向用户明示。对公司内部人员：按公司内部管理规定处理，造成损失的依法追究责任，涉嫌犯罪的移送有关部门。处置措施的轻重与违规情节相当，同类情形的处置口径保持一致。</w:t>
      </w:r>
    </w:p>
    <w:p>
      <w:pPr>
        <w:ind w:firstLine="0" w:firstLineChars="0"/>
      </w:pPr>
      <w:r>
        <w:rPr>
          <w:rFonts w:hint="eastAsia"/>
        </w:rPr>
        <w:t xml:space="preserve">3．处置流程</w:t>
      </w:r>
    </w:p>
    <w:p>
      <w:pPr>
        <w:ind w:firstLine="640"/>
      </w:pPr>
      <w:r>
        <w:rPr>
          <w:rFonts w:hint="eastAsia"/>
        </w:rPr>
        <w:t xml:space="preserve">算法安全专职机构受理违规线索，线索来源包括用户举报、监测发现、主管部门转办和内部报告；组织核查并收集、保全证据，听取当事人的陈述和申辩；由算法安全专职机构负责人作出处置决定，重大处置决定由公司总经理审批；处置决定由算法安全专职机构执行并告知当事人；当事人有异议的，可以在 15 个工作日内向 ops@okcheese.com 提出，公司在 15 个工作日内答复。</w:t>
      </w:r>
    </w:p>
    <w:p>
      <w:pPr>
        <w:ind w:firstLine="0" w:firstLineChars="0"/>
      </w:pPr>
      <w:r>
        <w:rPr>
          <w:rFonts w:hint="eastAsia"/>
        </w:rPr>
        <w:t xml:space="preserve">4．记录留存</w:t>
      </w:r>
    </w:p>
    <w:p>
      <w:pPr>
        <w:ind w:firstLine="640"/>
      </w:pPr>
      <w:r>
        <w:rPr>
          <w:rFonts w:hint="eastAsia"/>
        </w:rPr>
        <w:t xml:space="preserve">线索受理、核查、决定和执行的全过程留存记录，保存期限不少于 3 年。</w:t>
      </w:r>
    </w:p>
    <w:p w14:paraId="6285B5AE">
      <w:pPr>
        <w:pStyle w:val="3"/>
        <w:overflowPunct w:val="0"/>
        <w:spacing w:before="0" w:after="0" w:line="360" w:lineRule="auto"/>
        <w:ind w:firstLine="480" w:firstLineChars="150"/>
        <w:rPr>
          <w:rFonts w:ascii="Times New Roman" w:hAnsi="Times New Roman" w:eastAsia="楷体_GB2312" w:cs="Times New Roman"/>
          <w:b w:val="0"/>
          <w:bCs w:val="0"/>
          <w:sz w:val="32"/>
          <w:szCs w:val="21"/>
          <w:lang w:eastAsia="zh-Hans"/>
        </w:rPr>
      </w:pPr>
      <w:r>
        <w:rPr>
          <w:rFonts w:hint="eastAsia" w:ascii="Times New Roman" w:hAnsi="Times New Roman" w:eastAsia="楷体_GB2312" w:cs="Times New Roman"/>
          <w:b w:val="0"/>
          <w:bCs w:val="0"/>
          <w:sz w:val="32"/>
          <w:szCs w:val="21"/>
          <w:lang w:eastAsia="zh-Hans"/>
        </w:rPr>
        <w:t>（五）其他制度</w:t>
      </w:r>
    </w:p>
    <w:p>
      <w:pPr>
        <w:ind w:firstLine="640"/>
      </w:pPr>
      <w:r>
        <w:rPr>
          <w:rFonts w:hint="eastAsia"/>
        </w:rPr>
        <w:t xml:space="preserve">除上述制度外，公司以《知是用户协议》《知是隐私政策》作为对用户公开的制度文件，明确 AI 生成内容的使用规则、禁止行为、个人信息处理规则和违规处置措施（见《知是用户协议》第三条、第五条、第八条，《知是隐私政策》第四、五、六节）。</w:t>
      </w:r>
    </w:p>
    <w:p>
      <w:pPr>
        <w:ind w:firstLine="640"/>
      </w:pPr>
      <w:r>
        <w:rPr>
          <w:rFonts w:hint="eastAsia"/>
        </w:rPr>
        <w:t xml:space="preserve">平台现阶段未单独制定其他算法安全管理制度；随着法律法规、技术标准和业务的发展，公司将在算法安全专职机构组织下补充完善相关制度，并在本部分及时更新。</w:t>
      </w:r>
    </w:p>
    <w:p w14:paraId="18CE6E45">
      <w:pPr>
        <w:pStyle w:val="3"/>
        <w:keepNext w:val="0"/>
        <w:keepLines w:val="0"/>
        <w:pageBreakBefore/>
        <w:widowControl/>
        <w:numPr>
          <w:ilvl w:val="0"/>
          <w:numId w:val="2"/>
        </w:numPr>
        <w:overflowPunct w:val="0"/>
        <w:spacing w:before="0" w:after="0" w:line="560" w:lineRule="exact"/>
        <w:ind w:left="440" w:firstLine="0" w:firstLineChars="0"/>
        <w:jc w:val="left"/>
        <w:rPr>
          <w:rFonts w:ascii="Times New Roman" w:hAnsi="Times New Roman" w:eastAsia="楷体" w:cs="Times New Roman"/>
          <w:b w:val="0"/>
          <w:sz w:val="32"/>
          <w:lang w:eastAsia="zh-Hans"/>
        </w:rPr>
      </w:pPr>
      <w:r>
        <w:rPr>
          <w:rFonts w:hint="eastAsia" w:ascii="Times New Roman" w:hAnsi="Times New Roman" w:eastAsia="楷体" w:cs="Times New Roman"/>
          <w:b w:val="0"/>
          <w:sz w:val="32"/>
          <w:lang w:eastAsia="zh-Hans"/>
        </w:rPr>
        <w:t>附件</w:t>
      </w:r>
    </w:p>
    <w:p>
      <w:pPr>
        <w:ind w:firstLine="640"/>
      </w:pPr>
      <w:r>
        <w:rPr>
          <w:rFonts w:hint="eastAsia"/>
        </w:rPr>
        <w:t xml:space="preserve">以下为公司现行的算法安全相关规章制度文件，附于本文档之后：</w:t>
      </w:r>
    </w:p>
    <w:p>
      <w:pPr>
        <w:ind w:firstLine="640"/>
      </w:pPr>
      <w:r>
        <w:rPr>
          <w:rFonts w:hint="eastAsia"/>
        </w:rPr>
        <w:t xml:space="preserve">（一）知是算法安全自评估制度</w:t>
      </w:r>
    </w:p>
    <w:p>
      <w:pPr>
        <w:ind w:firstLine="640"/>
      </w:pPr>
      <w:r>
        <w:rPr>
          <w:rFonts w:hint="eastAsia"/>
        </w:rPr>
        <w:t xml:space="preserve">（二）知是算法安全监测制度</w:t>
      </w:r>
    </w:p>
    <w:p>
      <w:pPr>
        <w:ind w:firstLine="640"/>
      </w:pPr>
      <w:r>
        <w:rPr>
          <w:rFonts w:hint="eastAsia"/>
        </w:rPr>
        <w:t xml:space="preserve">（三）知是算法安全事件应急处理制度</w:t>
      </w:r>
    </w:p>
    <w:p>
      <w:pPr>
        <w:ind w:firstLine="640"/>
      </w:pPr>
      <w:r>
        <w:rPr>
          <w:rFonts w:hint="eastAsia"/>
        </w:rPr>
        <w:t xml:space="preserve">（四）知是算法违法违规处置制度</w:t>
      </w:r>
    </w:p>
    <w:p>
      <w:pPr>
        <w:pStyle w:val="7"/>
        <w:pageBreakBefore/>
        <w:spacing w:line="360"/>
        <w:jc w:val="center"/>
      </w:pPr>
      <w:r>
        <w:rPr>
          <w:rFonts w:hint="eastAsia"/>
          <w:b/>
        </w:rPr>
        <w:t xml:space="preserve">知是算法安全自评估制度</w:t>
      </w:r>
    </w:p>
    <w:p>
      <w:pPr/>
      <w:r>
        <w:rPr>
          <w:rFonts w:hint="eastAsia"/>
          <w:b/>
        </w:rPr>
        <w:t xml:space="preserve">第一章　总则</w:t>
      </w:r>
    </w:p>
    <w:p>
      <w:pPr>
        <w:ind w:firstLine="640"/>
      </w:pPr>
      <w:r>
        <w:rPr>
          <w:rFonts w:hint="eastAsia"/>
        </w:rPr>
        <w:t xml:space="preserve">第一条　为规范知是平台（okcheese.com，以下简称“本平台”）算法安全自评估工作，落实算法安全主体责任，根据《中华人民共和国网络安全法》《互联网信息服务算法推荐管理规定》《互联网信息服务深度合成管理规定》《生成式人工智能服务管理暂行办法》等法律法规，制定本制度。</w:t>
      </w:r>
    </w:p>
    <w:p>
      <w:pPr>
        <w:ind w:firstLine="640"/>
      </w:pPr>
      <w:r>
        <w:rPr>
          <w:rFonts w:hint="eastAsia"/>
        </w:rPr>
        <w:t xml:space="preserve">第二条　本制度适用于公司对本平台人工智能生成合成类算法（以下简称“算法”）开展的安全自评估工作。</w:t>
      </w:r>
    </w:p>
    <w:p>
      <w:pPr>
        <w:ind w:firstLine="640"/>
      </w:pPr>
      <w:r>
        <w:rPr>
          <w:rFonts w:hint="eastAsia"/>
        </w:rPr>
        <w:t xml:space="preserve">第三条　算法安全自评估由公司算法安全专职机构组织实施，遵循“谁主管、谁负责”以及“评估—整改—复核”闭环管理的原则。</w:t>
      </w:r>
    </w:p>
    <w:p>
      <w:pPr/>
      <w:r>
        <w:rPr>
          <w:rFonts w:hint="eastAsia"/>
          <w:b/>
        </w:rPr>
        <w:t xml:space="preserve">第二章　自评估的时机与方式</w:t>
      </w:r>
    </w:p>
    <w:p>
      <w:pPr>
        <w:ind w:firstLine="640"/>
      </w:pPr>
      <w:r>
        <w:rPr>
          <w:rFonts w:hint="eastAsia"/>
        </w:rPr>
        <w:t xml:space="preserve">第四条　有下列情形之一的，应当开展算法安全自评估：（一）算法功能首次上线前；（二）算法模型、生成能力、使用场景或者数据来源发生重大变更前；（三）每年至少一次定期自评估；（四）发生算法安全事件、收到主管部门要求或者收到重大用户投诉时。</w:t>
      </w:r>
    </w:p>
    <w:p>
      <w:pPr>
        <w:ind w:firstLine="640"/>
      </w:pPr>
      <w:r>
        <w:rPr>
          <w:rFonts w:hint="eastAsia"/>
        </w:rPr>
        <w:t xml:space="preserve">第五条　首次上线前的自评估未通过的，不得上线；已上线算法在定期自评估中发现重大风险的，应当先采取限制措施，再组织整改。</w:t>
      </w:r>
    </w:p>
    <w:p>
      <w:pPr>
        <w:ind w:firstLine="640"/>
      </w:pPr>
      <w:r>
        <w:rPr>
          <w:rFonts w:hint="eastAsia"/>
        </w:rPr>
        <w:t xml:space="preserve">第六条　自评估可以采取资料审查、技术测试、数据分析、人员访谈、委托外部专业机构评估等方式。</w:t>
      </w:r>
    </w:p>
    <w:p>
      <w:pPr/>
      <w:r>
        <w:rPr>
          <w:rFonts w:hint="eastAsia"/>
          <w:b/>
        </w:rPr>
        <w:t xml:space="preserve">第三章　自评估的内容</w:t>
      </w:r>
    </w:p>
    <w:p>
      <w:pPr>
        <w:ind w:firstLine="640"/>
      </w:pPr>
      <w:r>
        <w:rPr>
          <w:rFonts w:hint="eastAsia"/>
        </w:rPr>
        <w:t xml:space="preserve">第七条　自评估的内容包括：（一）算法的功能、应用场景和服务对象；（二）生成内容的安全性，包括是否可能生成法律法规禁止的内容、是否可能被用于违法活动；（三）模型服务商与所用数据的合规情况；（四）用户个人信息的处理是否遵循最小必要原则、是否符合《知是隐私政策》；（五）算法被滥用、被误采信的风险；（六）已有安全管理制度与技术措施的有效性。</w:t>
      </w:r>
    </w:p>
    <w:p>
      <w:pPr/>
      <w:r>
        <w:rPr>
          <w:rFonts w:hint="eastAsia"/>
          <w:b/>
        </w:rPr>
        <w:t xml:space="preserve">第四章　组织保障与结果运用</w:t>
      </w:r>
    </w:p>
    <w:p>
      <w:pPr>
        <w:ind w:firstLine="640"/>
      </w:pPr>
      <w:r>
        <w:rPr>
          <w:rFonts w:hint="eastAsia"/>
        </w:rPr>
        <w:t xml:space="preserve">第八条　自评估由算法安全专职机构组织，技术、产品、法务合规等岗位人员参加。</w:t>
      </w:r>
    </w:p>
    <w:p>
      <w:pPr>
        <w:ind w:firstLine="640"/>
      </w:pPr>
      <w:r>
        <w:rPr>
          <w:rFonts w:hint="eastAsia"/>
        </w:rPr>
        <w:t xml:space="preserve">第九条　自评估形成书面自评估报告，载明评估结论、发现的问题、整改措施、责任人和完成时限。</w:t>
      </w:r>
    </w:p>
    <w:p>
      <w:pPr>
        <w:ind w:firstLine="640"/>
      </w:pPr>
      <w:r>
        <w:rPr>
          <w:rFonts w:hint="eastAsia"/>
        </w:rPr>
        <w:t xml:space="preserve">第十条　整改完成后由算法安全专职机构负责人复核确认；复核未通过的，重新整改。</w:t>
      </w:r>
    </w:p>
    <w:p>
      <w:pPr>
        <w:ind w:firstLine="640"/>
      </w:pPr>
      <w:r>
        <w:rPr>
          <w:rFonts w:hint="eastAsia"/>
        </w:rPr>
        <w:t xml:space="preserve">第十一条　自评估报告与整改记录由算法安全专职机构归档保存，保存期限不少于 3 年。</w:t>
      </w:r>
    </w:p>
    <w:p>
      <w:pPr>
        <w:ind w:firstLine="640"/>
      </w:pPr>
      <w:r>
        <w:rPr>
          <w:rFonts w:hint="eastAsia"/>
        </w:rPr>
        <w:t xml:space="preserve">第十二条　自评估结果向公司总经理报告，并在算法备案、监督检查等工作中按要求提供。</w:t>
      </w:r>
    </w:p>
    <w:p>
      <w:pPr/>
      <w:r>
        <w:rPr>
          <w:rFonts w:hint="eastAsia"/>
          <w:b/>
        </w:rPr>
        <w:t xml:space="preserve">第五章　附则</w:t>
      </w:r>
    </w:p>
    <w:p>
      <w:pPr>
        <w:ind w:firstLine="640"/>
      </w:pPr>
      <w:r>
        <w:rPr>
          <w:rFonts w:hint="eastAsia"/>
        </w:rPr>
        <w:t xml:space="preserve">第十三条　本制度由公司算法安全专职机构负责解释和修订。</w:t>
      </w:r>
    </w:p>
    <w:p>
      <w:pPr>
        <w:ind w:firstLine="640"/>
      </w:pPr>
      <w:r>
        <w:rPr>
          <w:rFonts w:hint="eastAsia"/>
        </w:rPr>
        <w:t xml:space="preserve">第十四条　本制度自 2026 年 10 月 8 日起施行。</w:t>
      </w:r>
    </w:p>
    <w:p>
      <w:pPr>
        <w:pStyle w:val="7"/>
        <w:pageBreakBefore/>
        <w:spacing w:line="360"/>
        <w:jc w:val="center"/>
      </w:pPr>
      <w:r>
        <w:rPr>
          <w:rFonts w:hint="eastAsia"/>
          <w:b/>
        </w:rPr>
        <w:t xml:space="preserve">知是算法安全监测制度</w:t>
      </w:r>
    </w:p>
    <w:p>
      <w:pPr/>
      <w:r>
        <w:rPr>
          <w:rFonts w:hint="eastAsia"/>
          <w:b/>
        </w:rPr>
        <w:t xml:space="preserve">第一章　总则</w:t>
      </w:r>
    </w:p>
    <w:p>
      <w:pPr>
        <w:ind w:firstLine="640"/>
      </w:pPr>
      <w:r>
        <w:rPr>
          <w:rFonts w:hint="eastAsia"/>
        </w:rPr>
        <w:t xml:space="preserve">第一条　为建立知是平台（okcheese.com）算法安全长效监测机制，及时发现和处置算法安全风险，制定本制度。</w:t>
      </w:r>
    </w:p>
    <w:p>
      <w:pPr>
        <w:ind w:firstLine="640"/>
      </w:pPr>
      <w:r>
        <w:rPr>
          <w:rFonts w:hint="eastAsia"/>
        </w:rPr>
        <w:t xml:space="preserve">第二条　监测范围覆盖信息安全、数据安全、用户个人信息安全和算法安全四个方面，每个方面均包括制度建设与技术保障措施两部分。</w:t>
      </w:r>
    </w:p>
    <w:p>
      <w:pPr>
        <w:ind w:firstLine="640"/>
      </w:pPr>
      <w:r>
        <w:rPr>
          <w:rFonts w:hint="eastAsia"/>
        </w:rPr>
        <w:t xml:space="preserve">第三条　算法安全专职机构负责组织实施监测，技术、产品、数据与安全、法务合规等岗位按职责配合。</w:t>
      </w:r>
    </w:p>
    <w:p>
      <w:pPr/>
      <w:r>
        <w:rPr>
          <w:rFonts w:hint="eastAsia"/>
          <w:b/>
        </w:rPr>
        <w:t xml:space="preserve">第二章　信息安全监测</w:t>
      </w:r>
    </w:p>
    <w:p>
      <w:pPr>
        <w:ind w:firstLine="640"/>
      </w:pPr>
      <w:r>
        <w:rPr>
          <w:rFonts w:hint="eastAsia"/>
        </w:rPr>
        <w:t xml:space="preserve">第四条　内容安全监测：（一）智能体生成的内容全部落在具体项目与任务中，须经项目成员复核、由负责人采纳后才成为项目成果；（二）平台对智能体生成的内容标明其由 AI 队友生成，并在适用场景提示内容由 AI 生成、可能存在错误；（三）用户不得利用本平台发布法律法规禁止的内容，《知是用户协议》第三条已列明禁止情形；（四）发现违规内容的，及时删除、限制传播，并按算法违法违规处置制度处理。</w:t>
      </w:r>
    </w:p>
    <w:p>
      <w:pPr>
        <w:ind w:firstLine="640"/>
      </w:pPr>
      <w:r>
        <w:rPr>
          <w:rFonts w:hint="eastAsia"/>
        </w:rPr>
        <w:t xml:space="preserve">第五条　信息源安全监测：（一）模型服务商由平台统一选择、统一配置，用户不得自带或者指定未经批准的模型端点；（二）平台抓取外部内容统一经平台服务执行，并记录来源地址；（三）模型服务商新增或者变更，应当先进行合规评估。</w:t>
      </w:r>
    </w:p>
    <w:p>
      <w:pPr>
        <w:ind w:firstLine="640"/>
      </w:pPr>
      <w:r>
        <w:rPr>
          <w:rFonts w:hint="eastAsia"/>
        </w:rPr>
        <w:t xml:space="preserve">第六条　技术保障措施：平台留存智能体运行过程的完整记录（对话记录、调用过程）；模型调用统一经平台网关，记录所用模型、用量、费用和耗时；对调用实行额度与频次限制；上述记录由算法安全专职机构定期抽查。</w:t>
      </w:r>
    </w:p>
    <w:p>
      <w:pPr/>
      <w:r>
        <w:rPr>
          <w:rFonts w:hint="eastAsia"/>
          <w:b/>
        </w:rPr>
        <w:t xml:space="preserve">第三章　数据安全监测</w:t>
      </w:r>
    </w:p>
    <w:p>
      <w:pPr>
        <w:ind w:firstLine="640"/>
      </w:pPr>
      <w:r>
        <w:rPr>
          <w:rFonts w:hint="eastAsia"/>
        </w:rPr>
        <w:t xml:space="preserve">第七条　公司对本平台数据的收集、存储、使用、传输、删除实行全过程管理，遵循最小必要原则。</w:t>
      </w:r>
    </w:p>
    <w:p>
      <w:pPr>
        <w:ind w:firstLine="640"/>
      </w:pPr>
      <w:r>
        <w:rPr>
          <w:rFonts w:hint="eastAsia"/>
        </w:rPr>
        <w:t xml:space="preserve">第八条　用户个人信息存储和处理在中国境内的服务器上，不向境外提供；数据库备份保存在中国境内，保留 30 天后删除。</w:t>
      </w:r>
    </w:p>
    <w:p>
      <w:pPr>
        <w:ind w:firstLine="640"/>
      </w:pPr>
      <w:r>
        <w:rPr>
          <w:rFonts w:hint="eastAsia"/>
        </w:rPr>
        <w:t xml:space="preserve">第九条　用户注销账号后，公司在 15 个工作日内删除或者匿名化其个人信息；访问日志至少保存 6 个月。</w:t>
      </w:r>
    </w:p>
    <w:p>
      <w:pPr>
        <w:ind w:firstLine="640"/>
      </w:pPr>
      <w:r>
        <w:rPr>
          <w:rFonts w:hint="eastAsia"/>
        </w:rPr>
        <w:t xml:space="preserve">第十条　技术保障措施：数据库按最小必要原则分配内部人员的访问权限；数据传输全程加密；实名信息、第三方访问凭证、推送密钥等敏感信息加密保存；智能体在按项目隔离的工作环境中执行，用完回收；智能体访问用户自有设备目录须经用户授权，每一次访问的路径和结果都留存记录，设备移除后记录仍保留，以便事后核查。</w:t>
      </w:r>
    </w:p>
    <w:p>
      <w:pPr/>
      <w:r>
        <w:rPr>
          <w:rFonts w:hint="eastAsia"/>
          <w:b/>
        </w:rPr>
        <w:t xml:space="preserve">第四章　用户个人信息安全监测</w:t>
      </w:r>
    </w:p>
    <w:p>
      <w:pPr>
        <w:ind w:firstLine="640"/>
      </w:pPr>
      <w:r>
        <w:rPr>
          <w:rFonts w:hint="eastAsia"/>
        </w:rPr>
        <w:t xml:space="preserve">第十一条　公司按《知是隐私政策》处理用户个人信息，只处理提供对应功能所必需的信息；实名信息为选填项；不满 14 周岁的未成年人须在监护人同意后使用本平台。</w:t>
      </w:r>
    </w:p>
    <w:p>
      <w:pPr>
        <w:ind w:firstLine="640"/>
      </w:pPr>
      <w:r>
        <w:rPr>
          <w:rFonts w:hint="eastAsia"/>
        </w:rPr>
        <w:t xml:space="preserve">第十二条　用户可以在「个人设置」中查阅、更正、删除个人信息，撤回同意；注销账号可发邮件至 ops@okcheese.com；公司自收到用户请求起 15 个工作日内答复。</w:t>
      </w:r>
    </w:p>
    <w:p>
      <w:pPr>
        <w:ind w:firstLine="640"/>
      </w:pPr>
      <w:r>
        <w:rPr>
          <w:rFonts w:hint="eastAsia"/>
        </w:rPr>
        <w:t xml:space="preserve">第十三条　技术保障措施：密码只保存校验值；实名信息和第三方访问凭证加密保存；实名信息的每一次查看和导出都留存记录，用户可以在「实名信息」中自行查看；用户可以查看并退出任意登录会话；平台不使用第三方统计分析或广告服务。</w:t>
      </w:r>
    </w:p>
    <w:p>
      <w:pPr>
        <w:ind w:firstLine="640"/>
      </w:pPr>
      <w:r>
        <w:rPr>
          <w:rFonts w:hint="eastAsia"/>
        </w:rPr>
        <w:t xml:space="preserve">第十四条　发生个人信息安全事件的，公司按法律要求及时告知用户并向主管部门报告。</w:t>
      </w:r>
    </w:p>
    <w:p>
      <w:pPr/>
      <w:r>
        <w:rPr>
          <w:rFonts w:hint="eastAsia"/>
          <w:b/>
        </w:rPr>
        <w:t xml:space="preserve">第五章　算法安全监测</w:t>
      </w:r>
    </w:p>
    <w:p>
      <w:pPr>
        <w:ind w:firstLine="640"/>
      </w:pPr>
      <w:r>
        <w:rPr>
          <w:rFonts w:hint="eastAsia"/>
        </w:rPr>
        <w:t xml:space="preserve">第十五条　监测覆盖算法设计、开发、测试、上线和运行的全过程：上线前开展安全评估；运行中监测生成质量与安全性、异常输出和超出授权范围的执行。</w:t>
      </w:r>
    </w:p>
    <w:p>
      <w:pPr>
        <w:ind w:firstLine="640"/>
      </w:pPr>
      <w:r>
        <w:rPr>
          <w:rFonts w:hint="eastAsia"/>
        </w:rPr>
        <w:t xml:space="preserve">第十六条　智能体涉及项目代码、代码仓库以及用户设备的操作，在用户授权范围内执行，操作过程和结果可在项目中回看；用户对操作结果负有检查责任。</w:t>
      </w:r>
    </w:p>
    <w:p>
      <w:pPr>
        <w:ind w:firstLine="640"/>
      </w:pPr>
      <w:r>
        <w:rPr>
          <w:rFonts w:hint="eastAsia"/>
        </w:rPr>
        <w:t xml:space="preserve">第十七条　技术保障措施：模型配置由平台后台统一管理，可以随时切换或者下线某个模型；智能体的执行环境与用户数据隔离，权限按项目授权；对绕过额度限制、未经授权访问他人项目或数据、利用智能体执行恶意代码等情形，技术上校验访问权限、限定额度，管理上按算法违法违规处置制度处理。</w:t>
      </w:r>
    </w:p>
    <w:p>
      <w:pPr/>
      <w:r>
        <w:rPr>
          <w:rFonts w:hint="eastAsia"/>
          <w:b/>
        </w:rPr>
        <w:t xml:space="preserve">第六章　监测记录与报告</w:t>
      </w:r>
    </w:p>
    <w:p>
      <w:pPr>
        <w:ind w:firstLine="640"/>
      </w:pPr>
      <w:r>
        <w:rPr>
          <w:rFonts w:hint="eastAsia"/>
        </w:rPr>
        <w:t xml:space="preserve">第十八条　监测记录由算法安全专职机构汇总，每季度报告一次；发现重大风险的，立即报告算法安全专职机构负责人。</w:t>
      </w:r>
    </w:p>
    <w:p>
      <w:pPr/>
      <w:r>
        <w:rPr>
          <w:rFonts w:hint="eastAsia"/>
          <w:b/>
        </w:rPr>
        <w:t xml:space="preserve">第七章　附则</w:t>
      </w:r>
    </w:p>
    <w:p>
      <w:pPr>
        <w:ind w:firstLine="640"/>
      </w:pPr>
      <w:r>
        <w:rPr>
          <w:rFonts w:hint="eastAsia"/>
        </w:rPr>
        <w:t xml:space="preserve">第十九条　本制度由公司算法安全专职机构负责解释和修订，自 2026 年 10 月 8 日起施行。</w:t>
      </w:r>
    </w:p>
    <w:p>
      <w:pPr>
        <w:pStyle w:val="7"/>
        <w:pageBreakBefore/>
        <w:spacing w:line="360"/>
        <w:jc w:val="center"/>
      </w:pPr>
      <w:r>
        <w:rPr>
          <w:rFonts w:hint="eastAsia"/>
          <w:b/>
        </w:rPr>
        <w:t xml:space="preserve">知是算法安全事件应急处理制度</w:t>
      </w:r>
    </w:p>
    <w:p>
      <w:pPr/>
      <w:r>
        <w:rPr>
          <w:rFonts w:hint="eastAsia"/>
          <w:b/>
        </w:rPr>
        <w:t xml:space="preserve">第一章　总则</w:t>
      </w:r>
    </w:p>
    <w:p>
      <w:pPr>
        <w:ind w:firstLine="640"/>
      </w:pPr>
      <w:r>
        <w:rPr>
          <w:rFonts w:hint="eastAsia"/>
        </w:rPr>
        <w:t xml:space="preserve">第一条　为提高知是平台（okcheese.com）算法安全事件的应急处置能力，制定本制度。</w:t>
      </w:r>
    </w:p>
    <w:p>
      <w:pPr>
        <w:ind w:firstLine="640"/>
      </w:pPr>
      <w:r>
        <w:rPr>
          <w:rFonts w:hint="eastAsia"/>
        </w:rPr>
        <w:t xml:space="preserve">第二条　本制度所称算法安全事件，包括但不限于：（一）智能体生成违法违规内容或者在项目中传播此类内容；（二）生成内容造成或者可能造成较大影响；（三）模型服务或者平台数据被攻击、泄露、篡改；（四）用户个人信息安全事件；（五）算法被恶意利用；（六）其他影响算法安全运行的情形。</w:t>
      </w:r>
    </w:p>
    <w:p>
      <w:pPr>
        <w:ind w:firstLine="640"/>
      </w:pPr>
      <w:r>
        <w:rPr>
          <w:rFonts w:hint="eastAsia"/>
        </w:rPr>
        <w:t xml:space="preserve">第三条　应急处置由算法安全专职机构统一协调，技术、产品、法务、客服等岗位按职责响应。</w:t>
      </w:r>
    </w:p>
    <w:p>
      <w:pPr/>
      <w:r>
        <w:rPr>
          <w:rFonts w:hint="eastAsia"/>
          <w:b/>
        </w:rPr>
        <w:t xml:space="preserve">第二章　事件的发现与报告</w:t>
      </w:r>
    </w:p>
    <w:p>
      <w:pPr>
        <w:ind w:firstLine="640"/>
      </w:pPr>
      <w:r>
        <w:rPr>
          <w:rFonts w:hint="eastAsia"/>
        </w:rPr>
        <w:t xml:space="preserve">第四条　事件发现渠道包括：平台成员举报、监测发现、智能体运行异常、主管部门转办、媒体和用户反馈。</w:t>
      </w:r>
    </w:p>
    <w:p>
      <w:pPr>
        <w:ind w:firstLine="640"/>
      </w:pPr>
      <w:r>
        <w:rPr>
          <w:rFonts w:hint="eastAsia"/>
        </w:rPr>
        <w:t xml:space="preserve">第五条　发现人应当在 24 小时内向算法安全专职机构报告，算法安全专职机构负责人为第一责任人；依法应当向主管部门报告的，由算法安全专职机构按规定报告。</w:t>
      </w:r>
    </w:p>
    <w:p>
      <w:pPr>
        <w:ind w:firstLine="640"/>
      </w:pPr>
      <w:r>
        <w:rPr>
          <w:rFonts w:hint="eastAsia"/>
        </w:rPr>
        <w:t xml:space="preserve">第六条　报告内容包括：发生时间、现象、影响范围、已经采取的措施和需要协调的事项。</w:t>
      </w:r>
    </w:p>
    <w:p>
      <w:pPr>
        <w:ind w:firstLine="640"/>
      </w:pPr>
      <w:r>
        <w:rPr>
          <w:rFonts w:hint="eastAsia"/>
        </w:rPr>
        <w:t xml:space="preserve">第七条　发现人应当保全证据，包括对话记录、模型调用记录和系统日志，不得擅自删除。</w:t>
      </w:r>
    </w:p>
    <w:p>
      <w:pPr/>
      <w:r>
        <w:rPr>
          <w:rFonts w:hint="eastAsia"/>
          <w:b/>
        </w:rPr>
        <w:t xml:space="preserve">第三章　应急处置</w:t>
      </w:r>
    </w:p>
    <w:p>
      <w:pPr>
        <w:ind w:firstLine="640"/>
      </w:pPr>
      <w:r>
        <w:rPr>
          <w:rFonts w:hint="eastAsia"/>
        </w:rPr>
        <w:t xml:space="preserve">第八条　先行控制：视情况暂停相关的算法功能、模型调用或者账号权限。</w:t>
      </w:r>
    </w:p>
    <w:p>
      <w:pPr>
        <w:ind w:firstLine="640"/>
      </w:pPr>
      <w:r>
        <w:rPr>
          <w:rFonts w:hint="eastAsia"/>
        </w:rPr>
        <w:t xml:space="preserve">第九条　核查定位：由算法安全专职机构组织核查事件原因、影响范围和影响程度，必要时请外部专业机构协助。</w:t>
      </w:r>
    </w:p>
    <w:p>
      <w:pPr>
        <w:ind w:firstLine="640"/>
      </w:pPr>
      <w:r>
        <w:rPr>
          <w:rFonts w:hint="eastAsia"/>
        </w:rPr>
        <w:t xml:space="preserve">第十条　处置整改：删除违规内容、修复缺陷、调整模型配置或者权限策略，对受影响用户采取补救措施。</w:t>
      </w:r>
    </w:p>
    <w:p>
      <w:pPr>
        <w:ind w:firstLine="640"/>
      </w:pPr>
      <w:r>
        <w:rPr>
          <w:rFonts w:hint="eastAsia"/>
        </w:rPr>
        <w:t xml:space="preserve">第十一条　告知与报告：涉及用户个人信息的，按法律要求告知用户；依法应当向主管部门报告的，按规定报告并按要求续报。</w:t>
      </w:r>
    </w:p>
    <w:p>
      <w:pPr>
        <w:ind w:firstLine="640"/>
      </w:pPr>
      <w:r>
        <w:rPr>
          <w:rFonts w:hint="eastAsia"/>
        </w:rPr>
        <w:t xml:space="preserve">第十二条　恢复：风险消除、整改完成并经算法安全专职机构负责人确认后，恢复相关功能。</w:t>
      </w:r>
    </w:p>
    <w:p>
      <w:pPr/>
      <w:r>
        <w:rPr>
          <w:rFonts w:hint="eastAsia"/>
          <w:b/>
        </w:rPr>
        <w:t xml:space="preserve">第四章　复盘与改进</w:t>
      </w:r>
    </w:p>
    <w:p>
      <w:pPr>
        <w:ind w:firstLine="640"/>
      </w:pPr>
      <w:r>
        <w:rPr>
          <w:rFonts w:hint="eastAsia"/>
        </w:rPr>
        <w:t xml:space="preserve">第十三条　事件处置结束后 5 个工作日内形成复盘报告，载明事件原因、处置经过、影响、责任和改进措施。</w:t>
      </w:r>
    </w:p>
    <w:p>
      <w:pPr>
        <w:ind w:firstLine="640"/>
      </w:pPr>
      <w:r>
        <w:rPr>
          <w:rFonts w:hint="eastAsia"/>
        </w:rPr>
        <w:t xml:space="preserve">第十四条　根据复盘结论修订相关制度、技术措施和应急预案；应急演练每年不少于 1 次。</w:t>
      </w:r>
    </w:p>
    <w:p>
      <w:pPr/>
      <w:r>
        <w:rPr>
          <w:rFonts w:hint="eastAsia"/>
          <w:b/>
        </w:rPr>
        <w:t xml:space="preserve">第五章　附则</w:t>
      </w:r>
    </w:p>
    <w:p>
      <w:pPr>
        <w:ind w:firstLine="640"/>
      </w:pPr>
      <w:r>
        <w:rPr>
          <w:rFonts w:hint="eastAsia"/>
        </w:rPr>
        <w:t xml:space="preserve">第十五条　本制度由公司算法安全专职机构负责解释和修订，自 2026 年 10 月 8 日起施行。</w:t>
      </w:r>
    </w:p>
    <w:p>
      <w:pPr>
        <w:pStyle w:val="7"/>
        <w:pageBreakBefore/>
        <w:spacing w:line="360"/>
        <w:jc w:val="center"/>
      </w:pPr>
      <w:r>
        <w:rPr>
          <w:rFonts w:hint="eastAsia"/>
          <w:b/>
        </w:rPr>
        <w:t xml:space="preserve">知是算法违法违规处置制度</w:t>
      </w:r>
    </w:p>
    <w:p>
      <w:pPr/>
      <w:r>
        <w:rPr>
          <w:rFonts w:hint="eastAsia"/>
          <w:b/>
        </w:rPr>
        <w:t xml:space="preserve">第一章　总则</w:t>
      </w:r>
    </w:p>
    <w:p>
      <w:pPr>
        <w:ind w:firstLine="640"/>
      </w:pPr>
      <w:r>
        <w:rPr>
          <w:rFonts w:hint="eastAsia"/>
        </w:rPr>
        <w:t xml:space="preserve">第一条　为规范知是平台（okcheese.com）算法违法违规行为的认定与处置，制定本制度。</w:t>
      </w:r>
    </w:p>
    <w:p>
      <w:pPr>
        <w:ind w:firstLine="640"/>
      </w:pPr>
      <w:r>
        <w:rPr>
          <w:rFonts w:hint="eastAsia"/>
        </w:rPr>
        <w:t xml:space="preserve">第二条　本制度适用于本平台的用户、接入本平台的机构与教师，以及公司内部参与算法研发和运营的人员。</w:t>
      </w:r>
    </w:p>
    <w:p>
      <w:pPr/>
      <w:r>
        <w:rPr>
          <w:rFonts w:hint="eastAsia"/>
          <w:b/>
        </w:rPr>
        <w:t xml:space="preserve">第二章　违法违规情形</w:t>
      </w:r>
    </w:p>
    <w:p>
      <w:pPr>
        <w:ind w:firstLine="640"/>
      </w:pPr>
      <w:r>
        <w:rPr>
          <w:rFonts w:hint="eastAsia"/>
        </w:rPr>
        <w:t xml:space="preserve">第三条　数据使用违规：未经授权收集、使用、对外提供用户个人信息或者平台数据；超范围处理数据。</w:t>
      </w:r>
    </w:p>
    <w:p>
      <w:pPr>
        <w:ind w:firstLine="640"/>
      </w:pPr>
      <w:r>
        <w:rPr>
          <w:rFonts w:hint="eastAsia"/>
        </w:rPr>
        <w:t xml:space="preserve">第四条　信息安全违规：发布、传播法律法规禁止的内容；利用 AI 生成的内容冒充他人；传播虚假信息。</w:t>
      </w:r>
    </w:p>
    <w:p>
      <w:pPr>
        <w:ind w:firstLine="640"/>
      </w:pPr>
      <w:r>
        <w:rPr>
          <w:rFonts w:hint="eastAsia"/>
        </w:rPr>
        <w:t xml:space="preserve">第五条　用户权益保护违规：侵犯用户个人信息权益、知识产权或者其他合法权益。</w:t>
      </w:r>
    </w:p>
    <w:p>
      <w:pPr>
        <w:ind w:firstLine="640"/>
      </w:pPr>
      <w:r>
        <w:rPr>
          <w:rFonts w:hint="eastAsia"/>
        </w:rPr>
        <w:t xml:space="preserve">第六条　算法安全违规：算法设计、开发、测试、上线、运行全周期中的违规行为，包括绕过额度限制、未经授权访问他人项目或数据、利用智能体执行恶意代码，以及在题目、课程或者竞赛中作弊等。</w:t>
      </w:r>
    </w:p>
    <w:p>
      <w:pPr/>
      <w:r>
        <w:rPr>
          <w:rFonts w:hint="eastAsia"/>
          <w:b/>
        </w:rPr>
        <w:t xml:space="preserve">第三章　处置措施</w:t>
      </w:r>
    </w:p>
    <w:p>
      <w:pPr>
        <w:ind w:firstLine="640"/>
      </w:pPr>
      <w:r>
        <w:rPr>
          <w:rFonts w:hint="eastAsia"/>
        </w:rPr>
        <w:t xml:space="preserve">第七条　对用户：视情节采取删除相关内容、限制功能、暂停或者终止账号等措施；涉嫌违法犯罪的，依法向有关部门报告。《知是用户协议》第三条、第八条已向用户明示。</w:t>
      </w:r>
    </w:p>
    <w:p>
      <w:pPr>
        <w:ind w:firstLine="640"/>
      </w:pPr>
      <w:r>
        <w:rPr>
          <w:rFonts w:hint="eastAsia"/>
        </w:rPr>
        <w:t xml:space="preserve">第八条　对公司内部人员：按公司内部管理规定处理；造成损失的，依法追究责任；涉嫌犯罪的，移送有关部门。</w:t>
      </w:r>
    </w:p>
    <w:p>
      <w:pPr>
        <w:ind w:firstLine="640"/>
      </w:pPr>
      <w:r>
        <w:rPr>
          <w:rFonts w:hint="eastAsia"/>
        </w:rPr>
        <w:t xml:space="preserve">第九条　处置措施的轻重应当与违规情节相当，同类情形的处置口径保持一致。</w:t>
      </w:r>
    </w:p>
    <w:p>
      <w:pPr/>
      <w:r>
        <w:rPr>
          <w:rFonts w:hint="eastAsia"/>
          <w:b/>
        </w:rPr>
        <w:t xml:space="preserve">第四章　处置流程</w:t>
      </w:r>
    </w:p>
    <w:p>
      <w:pPr>
        <w:ind w:firstLine="640"/>
      </w:pPr>
      <w:r>
        <w:rPr>
          <w:rFonts w:hint="eastAsia"/>
        </w:rPr>
        <w:t xml:space="preserve">第十条　线索受理：线索来源包括用户举报、监测发现、主管部门转办和内部报告，由算法安全专职机构登记受理。</w:t>
      </w:r>
    </w:p>
    <w:p>
      <w:pPr>
        <w:ind w:firstLine="640"/>
      </w:pPr>
      <w:r>
        <w:rPr>
          <w:rFonts w:hint="eastAsia"/>
        </w:rPr>
        <w:t xml:space="preserve">第十一条　核查：由算法安全专职机构组织核查，收集和保全证据，听取当事人的陈述和申辩。</w:t>
      </w:r>
    </w:p>
    <w:p>
      <w:pPr>
        <w:ind w:firstLine="640"/>
      </w:pPr>
      <w:r>
        <w:rPr>
          <w:rFonts w:hint="eastAsia"/>
        </w:rPr>
        <w:t xml:space="preserve">第十二条　决定：由算法安全专职机构负责人作出处置决定，重大处置决定由公司总经理审批。</w:t>
      </w:r>
    </w:p>
    <w:p>
      <w:pPr>
        <w:ind w:firstLine="640"/>
      </w:pPr>
      <w:r>
        <w:rPr>
          <w:rFonts w:hint="eastAsia"/>
        </w:rPr>
        <w:t xml:space="preserve">第十三条　执行与告知：处置决定由算法安全专职机构执行，并告知当事人。</w:t>
      </w:r>
    </w:p>
    <w:p>
      <w:pPr>
        <w:ind w:firstLine="640"/>
      </w:pPr>
      <w:r>
        <w:rPr>
          <w:rFonts w:hint="eastAsia"/>
        </w:rPr>
        <w:t xml:space="preserve">第十四条　异议：当事人有异议的，可以在 15 个工作日内向 ops@okcheese.com 提出，公司在 15 个工作日内答复。</w:t>
      </w:r>
    </w:p>
    <w:p>
      <w:pPr>
        <w:ind w:firstLine="640"/>
      </w:pPr>
      <w:r>
        <w:rPr>
          <w:rFonts w:hint="eastAsia"/>
        </w:rPr>
        <w:t xml:space="preserve">第十五条　记录：线索受理、核查、决定和执行的全过程留存记录，保存期限不少于 3 年。</w:t>
      </w:r>
    </w:p>
    <w:p>
      <w:pPr/>
      <w:r>
        <w:rPr>
          <w:rFonts w:hint="eastAsia"/>
          <w:b/>
        </w:rPr>
        <w:t xml:space="preserve">第五章　附则</w:t>
      </w:r>
    </w:p>
    <w:p>
      <w:pPr>
        <w:ind w:firstLine="640"/>
      </w:pPr>
      <w:r>
        <w:rPr>
          <w:rFonts w:hint="eastAsia"/>
        </w:rPr>
        <w:t xml:space="preserve">第十六条　本制度由公司算法安全专职机构负责解释和修订，自 2026 年 10 月 8 日起施行。</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Calibri Light">
    <w:panose1 w:val="020F0302020204030204"/>
    <w:charset w:val="00"/>
    <w:family w:val="swiss"/>
    <w:pitch w:val="default"/>
    <w:sig w:usb0="E4002EFF" w:usb1="C200247B" w:usb2="00000009" w:usb3="00000000" w:csb0="200001FF" w:csb1="00000000"/>
  </w:font>
  <w:font w:name="方正小标宋简体">
    <w:panose1 w:val="02000000000000000000"/>
    <w:charset w:val="86"/>
    <w:family w:val="script"/>
    <w:pitch w:val="default"/>
    <w:sig w:usb0="A00002BF" w:usb1="184F6CFA" w:usb2="00000012" w:usb3="00000000" w:csb0="00040001" w:csb1="00000000"/>
  </w:font>
  <w:font w:name="楷体">
    <w:panose1 w:val="02010609060101010101"/>
    <w:charset w:val="86"/>
    <w:family w:val="modern"/>
    <w:pitch w:val="default"/>
    <w:sig w:usb0="800002BF" w:usb1="38CF7CFA" w:usb2="00000016" w:usb3="00000000" w:csb0="00040001" w:csb1="00000000"/>
  </w:font>
  <w:font w:name="楷体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F9338F">
    <w:pPr>
      <w:pStyle w:val="5"/>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B68E28">
    <w:pPr>
      <w:pStyle w:val="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65CC7">
    <w:pPr>
      <w:pStyle w:val="5"/>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ECCCD7">
    <w:pPr>
      <w:pStyle w:val="6"/>
      <w:pBdr>
        <w:bottom w:val="none" w:color="auto" w:sz="0" w:space="1"/>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5AFDF8">
    <w:pPr>
      <w:pStyle w:val="6"/>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77FAAE">
    <w:pPr>
      <w:pStyle w:val="6"/>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BDA4F1"/>
    <w:multiLevelType w:val="singleLevel"/>
    <w:tmpl w:val="21BDA4F1"/>
    <w:lvl w:ilvl="0" w:tentative="0">
      <w:start w:val="1"/>
      <w:numFmt w:val="chineseCounting"/>
      <w:suff w:val="nothing"/>
      <w:lvlText w:val="%1、"/>
      <w:lvlJc w:val="left"/>
      <w:rPr>
        <w:rFonts w:hint="eastAsia"/>
      </w:rPr>
    </w:lvl>
  </w:abstractNum>
  <w:abstractNum w:abstractNumId="1">
    <w:nsid w:val="60B55866"/>
    <w:multiLevelType w:val="multilevel"/>
    <w:tmpl w:val="60B55866"/>
    <w:lvl w:ilvl="0" w:tentative="0">
      <w:start w:val="1"/>
      <w:numFmt w:val="decimal"/>
      <w:lvlText w:val="%1．"/>
      <w:lvlJc w:val="left"/>
      <w:pPr>
        <w:ind w:left="1360" w:hanging="720"/>
      </w:pPr>
      <w:rPr>
        <w:rFonts w:hint="default" w:ascii="Times New Roman" w:hAnsi="Times New Roman" w:eastAsia="仿宋_GB2312" w:cs="Times New Roman"/>
        <w:color w:val="auto"/>
      </w:rPr>
    </w:lvl>
    <w:lvl w:ilvl="1" w:tentative="0">
      <w:start w:val="1"/>
      <w:numFmt w:val="lowerLetter"/>
      <w:lvlText w:val="%2)"/>
      <w:lvlJc w:val="left"/>
      <w:pPr>
        <w:ind w:left="1480" w:hanging="420"/>
      </w:pPr>
    </w:lvl>
    <w:lvl w:ilvl="2" w:tentative="0">
      <w:start w:val="1"/>
      <w:numFmt w:val="lowerRoman"/>
      <w:lvlText w:val="%3."/>
      <w:lvlJc w:val="right"/>
      <w:pPr>
        <w:ind w:left="1900" w:hanging="420"/>
      </w:pPr>
    </w:lvl>
    <w:lvl w:ilvl="3" w:tentative="0">
      <w:start w:val="1"/>
      <w:numFmt w:val="decimal"/>
      <w:lvlText w:val="%4."/>
      <w:lvlJc w:val="left"/>
      <w:pPr>
        <w:ind w:left="2320" w:hanging="420"/>
      </w:pPr>
    </w:lvl>
    <w:lvl w:ilvl="4" w:tentative="0">
      <w:start w:val="1"/>
      <w:numFmt w:val="lowerLetter"/>
      <w:lvlText w:val="%5)"/>
      <w:lvlJc w:val="left"/>
      <w:pPr>
        <w:ind w:left="2740" w:hanging="420"/>
      </w:pPr>
    </w:lvl>
    <w:lvl w:ilvl="5" w:tentative="0">
      <w:start w:val="1"/>
      <w:numFmt w:val="lowerRoman"/>
      <w:lvlText w:val="%6."/>
      <w:lvlJc w:val="right"/>
      <w:pPr>
        <w:ind w:left="3160" w:hanging="420"/>
      </w:pPr>
    </w:lvl>
    <w:lvl w:ilvl="6" w:tentative="0">
      <w:start w:val="1"/>
      <w:numFmt w:val="decimal"/>
      <w:lvlText w:val="%7."/>
      <w:lvlJc w:val="left"/>
      <w:pPr>
        <w:ind w:left="3580" w:hanging="420"/>
      </w:pPr>
    </w:lvl>
    <w:lvl w:ilvl="7" w:tentative="0">
      <w:start w:val="1"/>
      <w:numFmt w:val="lowerLetter"/>
      <w:lvlText w:val="%8)"/>
      <w:lvlJc w:val="left"/>
      <w:pPr>
        <w:ind w:left="4000" w:hanging="420"/>
      </w:pPr>
    </w:lvl>
    <w:lvl w:ilvl="8" w:tentative="0">
      <w:start w:val="1"/>
      <w:numFmt w:val="lowerRoman"/>
      <w:lvlText w:val="%9."/>
      <w:lvlJc w:val="right"/>
      <w:pPr>
        <w:ind w:left="4420" w:hanging="420"/>
      </w:pPr>
    </w:lvl>
  </w:abstractNum>
  <w:abstractNum w:abstractNumId="2">
    <w:nsid w:val="618BCFFD"/>
    <w:multiLevelType w:val="singleLevel"/>
    <w:tmpl w:val="618BCFFD"/>
    <w:lvl w:ilvl="0" w:tentative="0">
      <w:start w:val="1"/>
      <w:numFmt w:val="decimal"/>
      <w:suff w:val="nothing"/>
      <w:lvlText w:val="%1、"/>
      <w:lvlJc w:val="left"/>
    </w:lvl>
  </w:abstractNum>
  <w:num w:numId="1">
    <w:abstractNumId w:val="2"/>
  </w:num>
  <w:num w:numId="2">
    <w:abstractNumId w:val="0"/>
  </w:num>
  <w:num w:numId="3">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ch">
    <w15:presenceInfo w15:providerId="WPS Office" w15:userId="34374707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1FE0B8C"/>
    <w:rsid w:val="000D4708"/>
    <w:rsid w:val="001001B2"/>
    <w:rsid w:val="001E4BBC"/>
    <w:rsid w:val="00227822"/>
    <w:rsid w:val="00336669"/>
    <w:rsid w:val="003675B0"/>
    <w:rsid w:val="003925E2"/>
    <w:rsid w:val="003A6A27"/>
    <w:rsid w:val="003E0192"/>
    <w:rsid w:val="00407F1D"/>
    <w:rsid w:val="004D0C57"/>
    <w:rsid w:val="004E1FAD"/>
    <w:rsid w:val="004F21F5"/>
    <w:rsid w:val="005F17AD"/>
    <w:rsid w:val="006557E3"/>
    <w:rsid w:val="006E2453"/>
    <w:rsid w:val="007120B8"/>
    <w:rsid w:val="00735B19"/>
    <w:rsid w:val="008379E6"/>
    <w:rsid w:val="00855C53"/>
    <w:rsid w:val="008B4BCC"/>
    <w:rsid w:val="008F1405"/>
    <w:rsid w:val="00993786"/>
    <w:rsid w:val="00AE043A"/>
    <w:rsid w:val="00BA5032"/>
    <w:rsid w:val="00C11E6B"/>
    <w:rsid w:val="00C13AEB"/>
    <w:rsid w:val="00CC2222"/>
    <w:rsid w:val="00CC6465"/>
    <w:rsid w:val="00F80356"/>
    <w:rsid w:val="00F94F22"/>
    <w:rsid w:val="00FC513B"/>
    <w:rsid w:val="06233B40"/>
    <w:rsid w:val="0775486D"/>
    <w:rsid w:val="0DDC74AE"/>
    <w:rsid w:val="1208726F"/>
    <w:rsid w:val="13947088"/>
    <w:rsid w:val="14716F07"/>
    <w:rsid w:val="14A82B94"/>
    <w:rsid w:val="164B5EC7"/>
    <w:rsid w:val="17993C4D"/>
    <w:rsid w:val="19265884"/>
    <w:rsid w:val="1AD1669D"/>
    <w:rsid w:val="1C803AAB"/>
    <w:rsid w:val="1E721445"/>
    <w:rsid w:val="21FE0B8C"/>
    <w:rsid w:val="22003C32"/>
    <w:rsid w:val="233F60BE"/>
    <w:rsid w:val="258A4403"/>
    <w:rsid w:val="2DFE64AB"/>
    <w:rsid w:val="30D81AD8"/>
    <w:rsid w:val="338FB0A1"/>
    <w:rsid w:val="34372229"/>
    <w:rsid w:val="37A0334F"/>
    <w:rsid w:val="3ADC3D9A"/>
    <w:rsid w:val="3DEF7109"/>
    <w:rsid w:val="3FF6219B"/>
    <w:rsid w:val="41016309"/>
    <w:rsid w:val="47483AE6"/>
    <w:rsid w:val="49130E05"/>
    <w:rsid w:val="4A8A3813"/>
    <w:rsid w:val="4BAC7FE7"/>
    <w:rsid w:val="4D116903"/>
    <w:rsid w:val="4D784AA7"/>
    <w:rsid w:val="4FEF932C"/>
    <w:rsid w:val="56F6077B"/>
    <w:rsid w:val="5B456FD5"/>
    <w:rsid w:val="5E6C093C"/>
    <w:rsid w:val="5FFC0814"/>
    <w:rsid w:val="665777F4"/>
    <w:rsid w:val="66B6CF71"/>
    <w:rsid w:val="66E1528D"/>
    <w:rsid w:val="6D35229F"/>
    <w:rsid w:val="6ED76777"/>
    <w:rsid w:val="6FBF4305"/>
    <w:rsid w:val="73D47B59"/>
    <w:rsid w:val="77E2C29E"/>
    <w:rsid w:val="77FDED36"/>
    <w:rsid w:val="7C8D4F99"/>
    <w:rsid w:val="7F986D1F"/>
    <w:rsid w:val="AFFF83EA"/>
    <w:rsid w:val="B9EFD8B6"/>
    <w:rsid w:val="CE7D0B39"/>
    <w:rsid w:val="DDDF0C9C"/>
    <w:rsid w:val="DFCE3D16"/>
    <w:rsid w:val="F9D76807"/>
    <w:rsid w:val="FBDB8E1A"/>
    <w:rsid w:val="FDFDEB92"/>
    <w:rsid w:val="FE602DD0"/>
    <w:rsid w:val="FF7BF4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spacing w:line="560" w:lineRule="exact"/>
      <w:ind w:firstLine="200" w:firstLineChars="200"/>
      <w:jc w:val="both"/>
    </w:pPr>
    <w:rPr>
      <w:rFonts w:ascii="Times New Roman" w:hAnsi="Times New Roman" w:eastAsia="仿宋_GB2312" w:cs="Times New Roman"/>
      <w:sz w:val="32"/>
      <w:szCs w:val="22"/>
      <w:lang w:val="en-US" w:eastAsia="zh-CN" w:bidi="ar-SA"/>
    </w:rPr>
  </w:style>
  <w:style w:type="paragraph" w:styleId="2">
    <w:name w:val="heading 1"/>
    <w:basedOn w:val="1"/>
    <w:next w:val="1"/>
    <w:qFormat/>
    <w:uiPriority w:val="0"/>
    <w:pPr>
      <w:keepNext/>
      <w:keepLines/>
      <w:outlineLvl w:val="0"/>
    </w:pPr>
    <w:rPr>
      <w:rFonts w:eastAsia="黑体"/>
    </w:rPr>
  </w:style>
  <w:style w:type="paragraph" w:styleId="3">
    <w:name w:val="heading 2"/>
    <w:basedOn w:val="1"/>
    <w:next w:val="1"/>
    <w:unhideWhenUsed/>
    <w:qFormat/>
    <w:uiPriority w:val="0"/>
    <w:pPr>
      <w:keepNext/>
      <w:keepLines/>
      <w:overflowPunct/>
      <w:spacing w:before="120" w:after="120" w:line="415" w:lineRule="auto"/>
      <w:outlineLvl w:val="1"/>
    </w:pPr>
    <w:rPr>
      <w:rFonts w:asciiTheme="majorHAnsi" w:hAnsiTheme="majorHAnsi" w:eastAsiaTheme="majorEastAsia" w:cstheme="majorBidi"/>
      <w:b/>
      <w:bCs/>
      <w:kern w:val="2"/>
      <w:sz w:val="30"/>
      <w:szCs w:val="32"/>
    </w:rPr>
  </w:style>
  <w:style w:type="paragraph" w:styleId="4">
    <w:name w:val="heading 3"/>
    <w:basedOn w:val="1"/>
    <w:next w:val="1"/>
    <w:unhideWhenUsed/>
    <w:qFormat/>
    <w:uiPriority w:val="0"/>
    <w:pPr>
      <w:keepNext/>
      <w:keepLines/>
      <w:tabs>
        <w:tab w:val="left" w:pos="1120"/>
      </w:tabs>
      <w:outlineLvl w:val="2"/>
    </w:p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2"/>
    <w:qFormat/>
    <w:uiPriority w:val="0"/>
    <w:pPr>
      <w:tabs>
        <w:tab w:val="center" w:pos="4153"/>
        <w:tab w:val="right" w:pos="8306"/>
      </w:tabs>
      <w:snapToGrid w:val="0"/>
      <w:spacing w:line="240" w:lineRule="atLeast"/>
      <w:jc w:val="left"/>
    </w:pPr>
    <w:rPr>
      <w:sz w:val="18"/>
      <w:szCs w:val="18"/>
    </w:rPr>
  </w:style>
  <w:style w:type="paragraph" w:styleId="6">
    <w:name w:val="header"/>
    <w:basedOn w:val="1"/>
    <w:link w:val="11"/>
    <w:qFormat/>
    <w:uiPriority w:val="0"/>
    <w:pPr>
      <w:pBdr>
        <w:bottom w:val="single" w:color="auto" w:sz="6" w:space="1"/>
      </w:pBdr>
      <w:tabs>
        <w:tab w:val="center" w:pos="4153"/>
        <w:tab w:val="right" w:pos="8306"/>
      </w:tabs>
      <w:snapToGrid w:val="0"/>
      <w:spacing w:line="240" w:lineRule="atLeast"/>
      <w:jc w:val="center"/>
    </w:pPr>
    <w:rPr>
      <w:sz w:val="18"/>
      <w:szCs w:val="18"/>
    </w:rPr>
  </w:style>
  <w:style w:type="paragraph" w:styleId="7">
    <w:name w:val="Title"/>
    <w:basedOn w:val="1"/>
    <w:next w:val="1"/>
    <w:qFormat/>
    <w:uiPriority w:val="0"/>
    <w:pPr>
      <w:ind w:firstLine="0" w:firstLineChars="0"/>
      <w:jc w:val="center"/>
      <w:outlineLvl w:val="0"/>
    </w:pPr>
    <w:rPr>
      <w:rFonts w:eastAsia="方正小标宋简体"/>
      <w:bCs/>
      <w:sz w:val="36"/>
      <w:szCs w:val="32"/>
    </w:rPr>
  </w:style>
  <w:style w:type="paragraph" w:customStyle="1" w:styleId="10">
    <w:name w:val="列出段落1"/>
    <w:basedOn w:val="1"/>
    <w:qFormat/>
    <w:uiPriority w:val="99"/>
    <w:pPr>
      <w:ind w:firstLine="420"/>
    </w:pPr>
  </w:style>
  <w:style w:type="character" w:customStyle="1" w:styleId="11">
    <w:name w:val="页眉 Char"/>
    <w:basedOn w:val="9"/>
    <w:link w:val="6"/>
    <w:qFormat/>
    <w:uiPriority w:val="0"/>
    <w:rPr>
      <w:rFonts w:ascii="Times New Roman" w:hAnsi="Times New Roman" w:eastAsia="仿宋_GB2312" w:cs="Times New Roman"/>
      <w:sz w:val="18"/>
      <w:szCs w:val="18"/>
    </w:rPr>
  </w:style>
  <w:style w:type="character" w:customStyle="1" w:styleId="12">
    <w:name w:val="页脚 Char"/>
    <w:basedOn w:val="9"/>
    <w:link w:val="5"/>
    <w:qFormat/>
    <w:uiPriority w:val="0"/>
    <w:rPr>
      <w:rFonts w:ascii="Times New Roman" w:hAnsi="Times New Roman" w:eastAsia="仿宋_GB2312"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4</Pages>
  <Words>1342</Words>
  <Characters>1342</Characters>
  <Lines>10</Lines>
  <Paragraphs>2</Paragraphs>
  <TotalTime>21</TotalTime>
  <ScaleCrop>false</ScaleCrop>
  <LinksUpToDate>false</LinksUpToDate>
  <CharactersWithSpaces>1342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2021-10-01T09:17:00Z</dcterms:created>
  <dc:creator>anyue</dc:creator>
  <cp:lastModifiedBy>知是科创（北京）信息技术有限公司</cp:lastModifiedBy>
  <dcterms:modified xsi:type="dcterms:W3CDTF">2026-10-08T04:40:00Z</dcterms:modified>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A6250293B9584C7C8AA9923BF0B9B85E</vt:lpwstr>
  </property>
  <property fmtid="{D5CDD505-2E9C-101B-9397-08002B2CF9AE}" pid="4" name="KSOTemplateDocerSaveRecord">
    <vt:lpwstr>eyJoZGlkIjoiMGQxNThiOWFmMTY4NGZkYTFkYzc5Y2E4ZmI0OTVkZjIiLCJ1c2VySWQiOiIyOTU5Nzg0NTkifQ==</vt:lpwstr>
  </property>
</Properties>
</file>