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E3B0A" w14:textId="77777777" w:rsidR="00140CCC" w:rsidRPr="00140CCC" w:rsidRDefault="00140CCC" w:rsidP="00140CCC">
      <w:pPr>
        <w:jc w:val="center"/>
        <w:rPr>
          <w:rFonts w:ascii="Helvetica" w:hAnsi="Helvetica"/>
          <w:b/>
          <w:bCs/>
          <w:sz w:val="28"/>
          <w:szCs w:val="32"/>
        </w:rPr>
      </w:pPr>
      <w:r w:rsidRPr="00140CCC">
        <w:rPr>
          <w:rFonts w:ascii="Helvetica" w:hAnsi="Helvetica"/>
          <w:b/>
          <w:bCs/>
          <w:sz w:val="28"/>
          <w:szCs w:val="32"/>
        </w:rPr>
        <w:t>Auftrag JavaFX – Bücherverleih</w:t>
      </w:r>
    </w:p>
    <w:p w14:paraId="27DBA6AE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Grundlegend:</w:t>
      </w:r>
      <w:r w:rsidRPr="00140CCC">
        <w:rPr>
          <w:rFonts w:ascii="Helvetica" w:hAnsi="Helvetica"/>
          <w:sz w:val="20"/>
          <w:szCs w:val="20"/>
        </w:rPr>
        <w:br/>
        <w:t xml:space="preserve">Für den Bücherverleih habe ich mich bewusst für ein violettes Farbspektrum entschieden, da es meine Faszination für Fantasy-Geschichten und Mythen widerspiegelt. So entstand die Idee eines Fantasy-Buchladens mit dem Namen </w:t>
      </w:r>
      <w:r w:rsidRPr="00140CCC">
        <w:rPr>
          <w:rFonts w:ascii="Helvetica" w:hAnsi="Helvetica"/>
          <w:i/>
          <w:iCs/>
          <w:sz w:val="20"/>
          <w:szCs w:val="20"/>
        </w:rPr>
        <w:t>Fantasy Brigade</w:t>
      </w:r>
      <w:r w:rsidRPr="00140CCC">
        <w:rPr>
          <w:rFonts w:ascii="Helvetica" w:hAnsi="Helvetica"/>
          <w:sz w:val="20"/>
          <w:szCs w:val="20"/>
        </w:rPr>
        <w:t>. Das Design soll eine mystische Atmosphäre schaffen, weshalb ich ein Schmetterlings-Motiv als Hintergrundbild ausgewählt habe, das die märchenhafte Stimmung des Shops unterstreicht.</w:t>
      </w:r>
    </w:p>
    <w:p w14:paraId="309635F5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pict w14:anchorId="1F3C0A79">
          <v:rect id="_x0000_i1049" style="width:0;height:1.5pt" o:hralign="center" o:hrstd="t" o:hr="t" fillcolor="#a0a0a0" stroked="f"/>
        </w:pict>
      </w:r>
    </w:p>
    <w:p w14:paraId="0DA0BC31" w14:textId="77777777" w:rsidR="00140CCC" w:rsidRPr="00140CCC" w:rsidRDefault="00140CCC" w:rsidP="00140CCC">
      <w:pPr>
        <w:rPr>
          <w:rFonts w:ascii="Helvetica" w:hAnsi="Helvetica"/>
          <w:b/>
          <w:bCs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Detaillierte GUI-Beschreibung</w:t>
      </w:r>
    </w:p>
    <w:p w14:paraId="6A606283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Shop-Szene (Startseite):</w:t>
      </w:r>
      <w:r w:rsidRPr="00140CCC">
        <w:rPr>
          <w:rFonts w:ascii="Helvetica" w:hAnsi="Helvetica"/>
          <w:sz w:val="20"/>
          <w:szCs w:val="20"/>
        </w:rPr>
        <w:br/>
        <w:t xml:space="preserve">Die Shop-Szene ist der Einstiegspunkt für den Nutzer. Das Layout ist klar strukturiert, mit einem </w:t>
      </w:r>
      <w:proofErr w:type="spellStart"/>
      <w:r w:rsidRPr="00140CCC">
        <w:rPr>
          <w:rFonts w:ascii="Helvetica" w:hAnsi="Helvetica"/>
          <w:b/>
          <w:bCs/>
          <w:sz w:val="20"/>
          <w:szCs w:val="20"/>
        </w:rPr>
        <w:t>gridbasierten</w:t>
      </w:r>
      <w:proofErr w:type="spellEnd"/>
      <w:r w:rsidRPr="00140CCC">
        <w:rPr>
          <w:rFonts w:ascii="Helvetica" w:hAnsi="Helvetica"/>
          <w:b/>
          <w:bCs/>
          <w:sz w:val="20"/>
          <w:szCs w:val="20"/>
        </w:rPr>
        <w:t xml:space="preserve"> Design</w:t>
      </w:r>
      <w:r w:rsidRPr="00140CCC">
        <w:rPr>
          <w:rFonts w:ascii="Helvetica" w:hAnsi="Helvetica"/>
          <w:sz w:val="20"/>
          <w:szCs w:val="20"/>
        </w:rPr>
        <w:t xml:space="preserve"> für die Buchkacheln:</w:t>
      </w:r>
    </w:p>
    <w:p w14:paraId="0EB03D12" w14:textId="20E8E1F6" w:rsidR="00140CCC" w:rsidRPr="00140CCC" w:rsidRDefault="00140CCC" w:rsidP="00140CCC">
      <w:pPr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Kacheln:</w:t>
      </w:r>
      <w:r w:rsidRPr="00140CCC">
        <w:rPr>
          <w:rFonts w:ascii="Helvetica" w:hAnsi="Helvetica"/>
          <w:sz w:val="20"/>
          <w:szCs w:val="20"/>
        </w:rPr>
        <w:t xml:space="preserve"> Jede Kachel zeigt das Cover des Buches, den Titel und eine kurze Beschreibung.</w:t>
      </w:r>
      <w:r w:rsidRPr="00C631D3">
        <w:rPr>
          <w:rFonts w:ascii="Helvetica" w:hAnsi="Helvetica"/>
          <w:sz w:val="20"/>
          <w:szCs w:val="20"/>
        </w:rPr>
        <w:t xml:space="preserve"> (Bild wird erst bei der Entwicklung in JavaFX eingefügt)</w:t>
      </w:r>
    </w:p>
    <w:p w14:paraId="1A238A39" w14:textId="77777777" w:rsidR="00140CCC" w:rsidRPr="00140CCC" w:rsidRDefault="00140CCC" w:rsidP="00140CCC">
      <w:pPr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Buttons:</w:t>
      </w:r>
      <w:r w:rsidRPr="00140CCC">
        <w:rPr>
          <w:rFonts w:ascii="Helvetica" w:hAnsi="Helvetica"/>
          <w:sz w:val="20"/>
          <w:szCs w:val="20"/>
        </w:rPr>
        <w:t xml:space="preserve"> Ein </w:t>
      </w:r>
      <w:r w:rsidRPr="00140CCC">
        <w:rPr>
          <w:rFonts w:ascii="Helvetica" w:hAnsi="Helvetica"/>
          <w:i/>
          <w:iCs/>
          <w:sz w:val="20"/>
          <w:szCs w:val="20"/>
        </w:rPr>
        <w:t xml:space="preserve">"Add </w:t>
      </w:r>
      <w:proofErr w:type="spellStart"/>
      <w:r w:rsidRPr="00140CCC">
        <w:rPr>
          <w:rFonts w:ascii="Helvetica" w:hAnsi="Helvetica"/>
          <w:i/>
          <w:iCs/>
          <w:sz w:val="20"/>
          <w:szCs w:val="20"/>
        </w:rPr>
        <w:t>to</w:t>
      </w:r>
      <w:proofErr w:type="spellEnd"/>
      <w:r w:rsidRPr="00140CCC">
        <w:rPr>
          <w:rFonts w:ascii="Helvetica" w:hAnsi="Helvetica"/>
          <w:i/>
          <w:iCs/>
          <w:sz w:val="20"/>
          <w:szCs w:val="20"/>
        </w:rPr>
        <w:t xml:space="preserve"> </w:t>
      </w:r>
      <w:proofErr w:type="spellStart"/>
      <w:r w:rsidRPr="00140CCC">
        <w:rPr>
          <w:rFonts w:ascii="Helvetica" w:hAnsi="Helvetica"/>
          <w:i/>
          <w:iCs/>
          <w:sz w:val="20"/>
          <w:szCs w:val="20"/>
        </w:rPr>
        <w:t>Cart</w:t>
      </w:r>
      <w:proofErr w:type="spellEnd"/>
      <w:r w:rsidRPr="00140CCC">
        <w:rPr>
          <w:rFonts w:ascii="Helvetica" w:hAnsi="Helvetica"/>
          <w:i/>
          <w:iCs/>
          <w:sz w:val="20"/>
          <w:szCs w:val="20"/>
        </w:rPr>
        <w:t>"-Button</w:t>
      </w:r>
      <w:r w:rsidRPr="00140CCC">
        <w:rPr>
          <w:rFonts w:ascii="Helvetica" w:hAnsi="Helvetica"/>
          <w:sz w:val="20"/>
          <w:szCs w:val="20"/>
        </w:rPr>
        <w:t xml:space="preserve"> ist prominent platziert, um ein schnelles Hinzufügen von Artikeln zu ermöglichen. Sobald ein Buch hinzugefügt wird, aktualisiert sich die </w:t>
      </w:r>
      <w:r w:rsidRPr="00140CCC">
        <w:rPr>
          <w:rFonts w:ascii="Helvetica" w:hAnsi="Helvetica"/>
          <w:b/>
          <w:bCs/>
          <w:sz w:val="20"/>
          <w:szCs w:val="20"/>
        </w:rPr>
        <w:t>Warenkorb-Anzeige</w:t>
      </w:r>
      <w:r w:rsidRPr="00140CCC">
        <w:rPr>
          <w:rFonts w:ascii="Helvetica" w:hAnsi="Helvetica"/>
          <w:sz w:val="20"/>
          <w:szCs w:val="20"/>
        </w:rPr>
        <w:t xml:space="preserve"> automatisch, die oben rechts auf der Seite sichtbar ist.</w:t>
      </w:r>
    </w:p>
    <w:p w14:paraId="52B75203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>Das Ziel ist, den Benutzer intuitiv durch das Angebot zu führen und den Fokus auf eine einfache Bedienung zu legen.</w:t>
      </w:r>
    </w:p>
    <w:p w14:paraId="5DD219B3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pict w14:anchorId="5D6A8418">
          <v:rect id="_x0000_i1050" style="width:0;height:1.5pt" o:hralign="center" o:hrstd="t" o:hr="t" fillcolor="#a0a0a0" stroked="f"/>
        </w:pict>
      </w:r>
    </w:p>
    <w:p w14:paraId="6030D559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Warenkorb-Szene:</w:t>
      </w:r>
      <w:r w:rsidRPr="00140CCC">
        <w:rPr>
          <w:rFonts w:ascii="Helvetica" w:hAnsi="Helvetica"/>
          <w:sz w:val="20"/>
          <w:szCs w:val="20"/>
        </w:rPr>
        <w:br/>
        <w:t>Der Warenkorb ist dynamisch gestaltet und zeigt eine vollständige Übersicht der ausgewählten Artikel:</w:t>
      </w:r>
    </w:p>
    <w:p w14:paraId="4C7591B2" w14:textId="77777777" w:rsidR="00140CCC" w:rsidRPr="00140CCC" w:rsidRDefault="00140CCC" w:rsidP="00140CCC">
      <w:pPr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Liste der Produkte:</w:t>
      </w:r>
      <w:r w:rsidRPr="00140CCC">
        <w:rPr>
          <w:rFonts w:ascii="Helvetica" w:hAnsi="Helvetica"/>
          <w:sz w:val="20"/>
          <w:szCs w:val="20"/>
        </w:rPr>
        <w:t xml:space="preserve"> Jede Zeile enthält das Buchcover, den Titel, den Preis, die ausgewählte Menge und eine Zwischensumme.</w:t>
      </w:r>
    </w:p>
    <w:p w14:paraId="556335C0" w14:textId="77777777" w:rsidR="00140CCC" w:rsidRPr="00140CCC" w:rsidRDefault="00140CCC" w:rsidP="00140CCC">
      <w:pPr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Bearbeitungsfunktionen:</w:t>
      </w:r>
      <w:r w:rsidRPr="00140CCC">
        <w:rPr>
          <w:rFonts w:ascii="Helvetica" w:hAnsi="Helvetica"/>
          <w:sz w:val="20"/>
          <w:szCs w:val="20"/>
        </w:rPr>
        <w:t xml:space="preserve"> Nutzer können die Menge einzelner Artikel direkt im Warenkorb ändern oder Artikel entfernen. Die Gesamtsumme aktualisiert sich in Echtzeit.</w:t>
      </w:r>
    </w:p>
    <w:p w14:paraId="5A11E9A7" w14:textId="77777777" w:rsidR="00140CCC" w:rsidRPr="00140CCC" w:rsidRDefault="00140CCC" w:rsidP="00140CCC">
      <w:pPr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Bestelloptionen:</w:t>
      </w:r>
      <w:r w:rsidRPr="00140CCC">
        <w:rPr>
          <w:rFonts w:ascii="Helvetica" w:hAnsi="Helvetica"/>
          <w:sz w:val="20"/>
          <w:szCs w:val="20"/>
        </w:rPr>
        <w:t xml:space="preserve"> Es gibt zwei Schaltflächen:</w:t>
      </w:r>
    </w:p>
    <w:p w14:paraId="7C3DA2E0" w14:textId="77777777" w:rsidR="00140CCC" w:rsidRPr="00140CCC" w:rsidRDefault="00140CCC" w:rsidP="00140CCC">
      <w:pPr>
        <w:numPr>
          <w:ilvl w:val="1"/>
          <w:numId w:val="2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"Weiter als Gast"</w:t>
      </w:r>
      <w:r w:rsidRPr="00140CCC">
        <w:rPr>
          <w:rFonts w:ascii="Helvetica" w:hAnsi="Helvetica"/>
          <w:sz w:val="20"/>
          <w:szCs w:val="20"/>
        </w:rPr>
        <w:t xml:space="preserve"> – Leitet den Benutzer direkt zur Zahlungsseite, ohne ein Konto zu erstellen.</w:t>
      </w:r>
    </w:p>
    <w:p w14:paraId="639E6B33" w14:textId="77777777" w:rsidR="00140CCC" w:rsidRPr="00140CCC" w:rsidRDefault="00140CCC" w:rsidP="00140CCC">
      <w:pPr>
        <w:numPr>
          <w:ilvl w:val="1"/>
          <w:numId w:val="2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"Login/Registrieren"</w:t>
      </w:r>
      <w:r w:rsidRPr="00140CCC">
        <w:rPr>
          <w:rFonts w:ascii="Helvetica" w:hAnsi="Helvetica"/>
          <w:sz w:val="20"/>
          <w:szCs w:val="20"/>
        </w:rPr>
        <w:t xml:space="preserve"> – Ermöglicht die Nutzung gespeicherter Daten.</w:t>
      </w:r>
    </w:p>
    <w:p w14:paraId="4F837F3C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 xml:space="preserve">Ein elegantes </w:t>
      </w:r>
      <w:r w:rsidRPr="00140CCC">
        <w:rPr>
          <w:rFonts w:ascii="Helvetica" w:hAnsi="Helvetica"/>
          <w:b/>
          <w:bCs/>
          <w:sz w:val="20"/>
          <w:szCs w:val="20"/>
        </w:rPr>
        <w:t>violettes Farbschema</w:t>
      </w:r>
      <w:r w:rsidRPr="00140CCC">
        <w:rPr>
          <w:rFonts w:ascii="Helvetica" w:hAnsi="Helvetica"/>
          <w:sz w:val="20"/>
          <w:szCs w:val="20"/>
        </w:rPr>
        <w:t xml:space="preserve"> und dezente Animationen beim Hinzufügen oder Entfernen von Artikeln sorgen für ein modernes Benutzererlebnis.</w:t>
      </w:r>
    </w:p>
    <w:p w14:paraId="02B4F65E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pict w14:anchorId="5A5A7924">
          <v:rect id="_x0000_i1051" style="width:0;height:1.5pt" o:hralign="center" o:hrstd="t" o:hr="t" fillcolor="#a0a0a0" stroked="f"/>
        </w:pict>
      </w:r>
    </w:p>
    <w:p w14:paraId="735C3841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Login-/Registrierungs-Szene:</w:t>
      </w:r>
      <w:r w:rsidRPr="00140CCC">
        <w:rPr>
          <w:rFonts w:ascii="Helvetica" w:hAnsi="Helvetica"/>
          <w:sz w:val="20"/>
          <w:szCs w:val="20"/>
        </w:rPr>
        <w:br/>
        <w:t>Die Login-Szene dient dazu, den Bestellprozess zu vereinfachen:</w:t>
      </w:r>
    </w:p>
    <w:p w14:paraId="33E71A17" w14:textId="77777777" w:rsidR="00140CCC" w:rsidRPr="00140CCC" w:rsidRDefault="00140CCC" w:rsidP="00140CCC">
      <w:pPr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Login-Funktion:</w:t>
      </w:r>
    </w:p>
    <w:p w14:paraId="43E0B44E" w14:textId="77777777" w:rsidR="00140CCC" w:rsidRPr="00140CCC" w:rsidRDefault="00140CCC" w:rsidP="00140CCC">
      <w:pPr>
        <w:numPr>
          <w:ilvl w:val="1"/>
          <w:numId w:val="3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>Benutzer geben ihre E-Mail-Adresse und ihr Passwort ein, um auf ihr Konto zuzugreifen.</w:t>
      </w:r>
    </w:p>
    <w:p w14:paraId="1E71E6E9" w14:textId="1404FFFD" w:rsidR="00140CCC" w:rsidRPr="00140CCC" w:rsidRDefault="00140CCC" w:rsidP="00140CCC">
      <w:pPr>
        <w:numPr>
          <w:ilvl w:val="1"/>
          <w:numId w:val="3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 xml:space="preserve">Optional kann ein </w:t>
      </w:r>
      <w:r w:rsidRPr="00140CCC">
        <w:rPr>
          <w:rFonts w:ascii="Helvetica" w:hAnsi="Helvetica"/>
          <w:i/>
          <w:iCs/>
          <w:sz w:val="20"/>
          <w:szCs w:val="20"/>
        </w:rPr>
        <w:t>"Passwort vergessen?"-Link</w:t>
      </w:r>
      <w:r w:rsidRPr="00140CCC">
        <w:rPr>
          <w:rFonts w:ascii="Helvetica" w:hAnsi="Helvetica"/>
          <w:sz w:val="20"/>
          <w:szCs w:val="20"/>
        </w:rPr>
        <w:t xml:space="preserve"> hinzugefügt </w:t>
      </w:r>
      <w:proofErr w:type="gramStart"/>
      <w:r w:rsidRPr="00140CCC">
        <w:rPr>
          <w:rFonts w:ascii="Helvetica" w:hAnsi="Helvetica"/>
          <w:sz w:val="20"/>
          <w:szCs w:val="20"/>
        </w:rPr>
        <w:t>werden.</w:t>
      </w:r>
      <w:r w:rsidR="00273031" w:rsidRPr="00C631D3">
        <w:rPr>
          <w:rFonts w:ascii="Helvetica" w:hAnsi="Helvetica"/>
          <w:sz w:val="20"/>
          <w:szCs w:val="20"/>
        </w:rPr>
        <w:t>(</w:t>
      </w:r>
      <w:proofErr w:type="gramEnd"/>
      <w:r w:rsidR="00FD1566" w:rsidRPr="00C631D3">
        <w:rPr>
          <w:rFonts w:ascii="Helvetica" w:hAnsi="Helvetica"/>
          <w:sz w:val="20"/>
          <w:szCs w:val="20"/>
        </w:rPr>
        <w:t xml:space="preserve">Wird nach </w:t>
      </w:r>
      <w:r w:rsidR="009E52EF" w:rsidRPr="00C631D3">
        <w:rPr>
          <w:rFonts w:ascii="Helvetica" w:hAnsi="Helvetica"/>
          <w:sz w:val="20"/>
          <w:szCs w:val="20"/>
        </w:rPr>
        <w:t>Bedarf</w:t>
      </w:r>
      <w:r w:rsidR="00FD1566" w:rsidRPr="00C631D3">
        <w:rPr>
          <w:rFonts w:ascii="Helvetica" w:hAnsi="Helvetica"/>
          <w:sz w:val="20"/>
          <w:szCs w:val="20"/>
        </w:rPr>
        <w:t xml:space="preserve"> </w:t>
      </w:r>
      <w:r w:rsidR="009E52EF" w:rsidRPr="00C631D3">
        <w:rPr>
          <w:rFonts w:ascii="Helvetica" w:hAnsi="Helvetica"/>
          <w:sz w:val="20"/>
          <w:szCs w:val="20"/>
        </w:rPr>
        <w:t>implementiert</w:t>
      </w:r>
      <w:r w:rsidR="00273031" w:rsidRPr="00C631D3">
        <w:rPr>
          <w:rFonts w:ascii="Helvetica" w:hAnsi="Helvetica"/>
          <w:sz w:val="20"/>
          <w:szCs w:val="20"/>
        </w:rPr>
        <w:t>)</w:t>
      </w:r>
    </w:p>
    <w:p w14:paraId="12B43291" w14:textId="77777777" w:rsidR="00140CCC" w:rsidRPr="00140CCC" w:rsidRDefault="00140CCC" w:rsidP="00140CCC">
      <w:pPr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Registrierung:</w:t>
      </w:r>
    </w:p>
    <w:p w14:paraId="2604A7D0" w14:textId="77777777" w:rsidR="00140CCC" w:rsidRPr="00140CCC" w:rsidRDefault="00140CCC" w:rsidP="00140CCC">
      <w:pPr>
        <w:numPr>
          <w:ilvl w:val="1"/>
          <w:numId w:val="3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>Neue Benutzer können ein Konto erstellen, indem sie ein einfaches Formular ausfüllen (Name, E-Mail, Adresse, Passwort).</w:t>
      </w:r>
    </w:p>
    <w:p w14:paraId="1BA6A6D0" w14:textId="77777777" w:rsidR="00140CCC" w:rsidRPr="00140CCC" w:rsidRDefault="00140CCC" w:rsidP="00140CCC">
      <w:pPr>
        <w:numPr>
          <w:ilvl w:val="1"/>
          <w:numId w:val="3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>Nach erfolgreicher Registrierung werden alle Daten im System gespeichert und können automatisch beim nächsten Einkauf verwendet werden.</w:t>
      </w:r>
    </w:p>
    <w:p w14:paraId="635A41A4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 xml:space="preserve">Das Formular ist übersichtlich und enthält </w:t>
      </w:r>
      <w:r w:rsidRPr="00140CCC">
        <w:rPr>
          <w:rFonts w:ascii="Helvetica" w:hAnsi="Helvetica"/>
          <w:b/>
          <w:bCs/>
          <w:sz w:val="20"/>
          <w:szCs w:val="20"/>
        </w:rPr>
        <w:t>Platzhaltertexte</w:t>
      </w:r>
      <w:r w:rsidRPr="00140CCC">
        <w:rPr>
          <w:rFonts w:ascii="Helvetica" w:hAnsi="Helvetica"/>
          <w:sz w:val="20"/>
          <w:szCs w:val="20"/>
        </w:rPr>
        <w:t>, die den Nutzern bei der Eingabe helfen. Fehlermeldungen werden in einer gut sichtbaren, jedoch dezenten Farbe (z. B. Rot) angezeigt.</w:t>
      </w:r>
    </w:p>
    <w:p w14:paraId="189526BE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pict w14:anchorId="5BE62D8C">
          <v:rect id="_x0000_i1052" style="width:0;height:1.5pt" o:hralign="center" o:hrstd="t" o:hr="t" fillcolor="#a0a0a0" stroked="f"/>
        </w:pict>
      </w:r>
    </w:p>
    <w:p w14:paraId="2CFC0BA9" w14:textId="77777777" w:rsidR="00140CCC" w:rsidRPr="00140CCC" w:rsidRDefault="00140CCC" w:rsidP="00140CCC">
      <w:p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Designbesonderheiten und Benutzerinteraktion:</w:t>
      </w:r>
    </w:p>
    <w:p w14:paraId="5C58148E" w14:textId="77777777" w:rsidR="00140CCC" w:rsidRPr="00140CCC" w:rsidRDefault="00140CCC" w:rsidP="00140CCC">
      <w:pPr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Hintergrundbild:</w:t>
      </w:r>
      <w:r w:rsidRPr="00140CCC">
        <w:rPr>
          <w:rFonts w:ascii="Helvetica" w:hAnsi="Helvetica"/>
          <w:sz w:val="20"/>
          <w:szCs w:val="20"/>
        </w:rPr>
        <w:t xml:space="preserve"> Der Schmetterling dient als zentrales visuelles Element und wird subtil im Hintergrund der Szenen verwendet, ohne die Lesbarkeit oder Benutzerfreundlichkeit zu beeinträchtigen.</w:t>
      </w:r>
    </w:p>
    <w:p w14:paraId="3A197456" w14:textId="2D116ADD" w:rsidR="00140CCC" w:rsidRPr="00140CCC" w:rsidRDefault="00140CCC" w:rsidP="00140CCC">
      <w:pPr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Responsive Design:</w:t>
      </w:r>
      <w:r w:rsidRPr="00140CCC">
        <w:rPr>
          <w:rFonts w:ascii="Helvetica" w:hAnsi="Helvetica"/>
          <w:sz w:val="20"/>
          <w:szCs w:val="20"/>
        </w:rPr>
        <w:t xml:space="preserve"> Die Benutzeroberfläche passt sich an verschiedene Fenstergrö</w:t>
      </w:r>
      <w:r w:rsidR="00273031" w:rsidRPr="00C631D3">
        <w:rPr>
          <w:rFonts w:ascii="Helvetica" w:hAnsi="Helvetica"/>
          <w:sz w:val="20"/>
          <w:szCs w:val="20"/>
        </w:rPr>
        <w:t>ss</w:t>
      </w:r>
      <w:r w:rsidRPr="00140CCC">
        <w:rPr>
          <w:rFonts w:ascii="Helvetica" w:hAnsi="Helvetica"/>
          <w:sz w:val="20"/>
          <w:szCs w:val="20"/>
        </w:rPr>
        <w:t>en an, sodass die Anwendung auf Desktop- und Laptop-Bildschirmen gleicherma</w:t>
      </w:r>
      <w:r w:rsidR="00273031" w:rsidRPr="00C631D3">
        <w:rPr>
          <w:rFonts w:ascii="Helvetica" w:hAnsi="Helvetica"/>
          <w:sz w:val="20"/>
          <w:szCs w:val="20"/>
        </w:rPr>
        <w:t>ss</w:t>
      </w:r>
      <w:r w:rsidRPr="00140CCC">
        <w:rPr>
          <w:rFonts w:ascii="Helvetica" w:hAnsi="Helvetica"/>
          <w:sz w:val="20"/>
          <w:szCs w:val="20"/>
        </w:rPr>
        <w:t>en gut funktioniert.</w:t>
      </w:r>
    </w:p>
    <w:p w14:paraId="7D90DE88" w14:textId="77777777" w:rsidR="00140CCC" w:rsidRPr="00140CCC" w:rsidRDefault="00140CCC" w:rsidP="00140CCC">
      <w:pPr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b/>
          <w:bCs/>
          <w:sz w:val="20"/>
          <w:szCs w:val="20"/>
        </w:rPr>
        <w:t>Interaktive Elemente:</w:t>
      </w:r>
    </w:p>
    <w:p w14:paraId="39B5F8B3" w14:textId="77777777" w:rsidR="00140CCC" w:rsidRPr="00140CCC" w:rsidRDefault="00140CCC" w:rsidP="00140CCC">
      <w:pPr>
        <w:numPr>
          <w:ilvl w:val="1"/>
          <w:numId w:val="4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 xml:space="preserve">Buttons zeigen beim </w:t>
      </w:r>
      <w:proofErr w:type="spellStart"/>
      <w:r w:rsidRPr="00140CCC">
        <w:rPr>
          <w:rFonts w:ascii="Helvetica" w:hAnsi="Helvetica"/>
          <w:sz w:val="20"/>
          <w:szCs w:val="20"/>
        </w:rPr>
        <w:t>Hovern</w:t>
      </w:r>
      <w:proofErr w:type="spellEnd"/>
      <w:r w:rsidRPr="00140CCC">
        <w:rPr>
          <w:rFonts w:ascii="Helvetica" w:hAnsi="Helvetica"/>
          <w:sz w:val="20"/>
          <w:szCs w:val="20"/>
        </w:rPr>
        <w:t xml:space="preserve"> Animationen (z. B. Farbveränderung oder Schattierung).</w:t>
      </w:r>
    </w:p>
    <w:p w14:paraId="4479A043" w14:textId="4977B0B0" w:rsidR="009E52EF" w:rsidRPr="00C631D3" w:rsidRDefault="00140CCC" w:rsidP="00855262">
      <w:pPr>
        <w:numPr>
          <w:ilvl w:val="1"/>
          <w:numId w:val="4"/>
        </w:numPr>
        <w:rPr>
          <w:rFonts w:ascii="Helvetica" w:hAnsi="Helvetica"/>
          <w:sz w:val="20"/>
          <w:szCs w:val="20"/>
        </w:rPr>
      </w:pPr>
      <w:r w:rsidRPr="00140CCC">
        <w:rPr>
          <w:rFonts w:ascii="Helvetica" w:hAnsi="Helvetica"/>
          <w:sz w:val="20"/>
          <w:szCs w:val="20"/>
        </w:rPr>
        <w:t>Ladeindikatoren (z. B. Spinner) werden angezeigt, wenn Daten verarbeitet werden.</w:t>
      </w:r>
    </w:p>
    <w:p w14:paraId="514567D7" w14:textId="4E0E4BFE" w:rsidR="00C631D3" w:rsidRPr="00C631D3" w:rsidRDefault="009E52EF" w:rsidP="00C631D3">
      <w:pPr>
        <w:rPr>
          <w:rFonts w:ascii="Helvetica" w:hAnsi="Helvetica"/>
          <w:sz w:val="20"/>
          <w:szCs w:val="20"/>
        </w:rPr>
      </w:pPr>
      <w:r w:rsidRPr="00C631D3">
        <w:rPr>
          <w:rFonts w:ascii="Helvetica" w:hAnsi="Helvetica"/>
        </w:rPr>
        <w:pict w14:anchorId="707B47AD">
          <v:rect id="_x0000_i1076" style="width:0;height:1.5pt" o:hralign="center" o:hrstd="t" o:hr="t" fillcolor="#a0a0a0" stroked="f"/>
        </w:pict>
      </w:r>
      <w:r w:rsidR="00855262" w:rsidRPr="00C631D3">
        <w:rPr>
          <w:rFonts w:ascii="Helvetica" w:hAnsi="Helvetica"/>
          <w:sz w:val="20"/>
          <w:szCs w:val="20"/>
        </w:rPr>
        <w:t xml:space="preserve">Link zum </w:t>
      </w:r>
      <w:proofErr w:type="spellStart"/>
      <w:r w:rsidR="00855262" w:rsidRPr="00C631D3">
        <w:rPr>
          <w:rFonts w:ascii="Helvetica" w:hAnsi="Helvetica"/>
          <w:sz w:val="20"/>
          <w:szCs w:val="20"/>
        </w:rPr>
        <w:t>AdobeXD</w:t>
      </w:r>
      <w:proofErr w:type="spellEnd"/>
      <w:r w:rsidR="00855262" w:rsidRPr="00C631D3">
        <w:rPr>
          <w:rFonts w:ascii="Helvetica" w:hAnsi="Helvetica"/>
          <w:sz w:val="20"/>
          <w:szCs w:val="20"/>
        </w:rPr>
        <w:t xml:space="preserve"> Prototypen </w:t>
      </w:r>
      <w:r w:rsidR="00855262" w:rsidRPr="00C631D3">
        <w:rPr>
          <w:rFonts w:ascii="Helvetica" w:hAnsi="Helvetica"/>
          <w:sz w:val="20"/>
          <w:szCs w:val="20"/>
        </w:rPr>
        <w:sym w:font="Wingdings" w:char="F0E0"/>
      </w:r>
      <w:r w:rsidR="00855262" w:rsidRPr="00C631D3">
        <w:rPr>
          <w:rFonts w:ascii="Helvetica" w:hAnsi="Helvetica"/>
          <w:sz w:val="20"/>
          <w:szCs w:val="20"/>
        </w:rPr>
        <w:t xml:space="preserve"> </w:t>
      </w:r>
      <w:hyperlink r:id="rId5" w:tgtFrame="_blank" w:history="1">
        <w:r w:rsidR="00C631D3" w:rsidRPr="00C631D3">
          <w:rPr>
            <w:rStyle w:val="Hyperlink"/>
            <w:rFonts w:ascii="Helvetica" w:hAnsi="Helvetica"/>
            <w:sz w:val="20"/>
            <w:szCs w:val="20"/>
          </w:rPr>
          <w:t>https://xd.adobe.com/view/c56804f1-12a5-4c28-89cb-812a99941363-903b/</w:t>
        </w:r>
      </w:hyperlink>
    </w:p>
    <w:sectPr w:rsidR="00C631D3" w:rsidRPr="00C631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E7322"/>
    <w:multiLevelType w:val="multilevel"/>
    <w:tmpl w:val="4CD2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204C1"/>
    <w:multiLevelType w:val="multilevel"/>
    <w:tmpl w:val="0F5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36A75"/>
    <w:multiLevelType w:val="multilevel"/>
    <w:tmpl w:val="D1C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668F7"/>
    <w:multiLevelType w:val="multilevel"/>
    <w:tmpl w:val="3402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93785"/>
    <w:multiLevelType w:val="multilevel"/>
    <w:tmpl w:val="4028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341757">
    <w:abstractNumId w:val="4"/>
  </w:num>
  <w:num w:numId="2" w16cid:durableId="239170511">
    <w:abstractNumId w:val="1"/>
  </w:num>
  <w:num w:numId="3" w16cid:durableId="40256090">
    <w:abstractNumId w:val="0"/>
  </w:num>
  <w:num w:numId="4" w16cid:durableId="1785612967">
    <w:abstractNumId w:val="2"/>
  </w:num>
  <w:num w:numId="5" w16cid:durableId="1234700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DC"/>
    <w:rsid w:val="00004D57"/>
    <w:rsid w:val="00140CCC"/>
    <w:rsid w:val="001C375E"/>
    <w:rsid w:val="00273031"/>
    <w:rsid w:val="005F203F"/>
    <w:rsid w:val="00855262"/>
    <w:rsid w:val="009E52EF"/>
    <w:rsid w:val="00B464DC"/>
    <w:rsid w:val="00C13D38"/>
    <w:rsid w:val="00C631D3"/>
    <w:rsid w:val="00F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41902"/>
  <w15:chartTrackingRefBased/>
  <w15:docId w15:val="{C83FC5E0-C6E6-4A6C-A5F9-51B8F523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52EF"/>
  </w:style>
  <w:style w:type="paragraph" w:styleId="berschrift1">
    <w:name w:val="heading 1"/>
    <w:basedOn w:val="Standard"/>
    <w:next w:val="Standard"/>
    <w:link w:val="berschrift1Zchn"/>
    <w:uiPriority w:val="9"/>
    <w:qFormat/>
    <w:rsid w:val="00B4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64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64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64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64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4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64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64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64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64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64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64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464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64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464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464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64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464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64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464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631D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3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43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945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c56804f1-12a5-4c28-89cb-812a99941363-903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3012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 Luca Fabian KSS 2A</dc:creator>
  <cp:keywords/>
  <dc:description/>
  <cp:lastModifiedBy>Burger Luca Fabian KSS 2A</cp:lastModifiedBy>
  <cp:revision>2</cp:revision>
  <dcterms:created xsi:type="dcterms:W3CDTF">2024-11-25T19:49:00Z</dcterms:created>
  <dcterms:modified xsi:type="dcterms:W3CDTF">2024-11-25T19:49:00Z</dcterms:modified>
</cp:coreProperties>
</file>