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0EFE" w14:textId="0AF2D920" w:rsidR="00742E16" w:rsidRDefault="00742E16">
      <w:r>
        <w:t xml:space="preserve">Trend analysis for </w:t>
      </w:r>
      <w:proofErr w:type="spellStart"/>
      <w:r>
        <w:t>Pyber</w:t>
      </w:r>
      <w:proofErr w:type="spellEnd"/>
      <w:r>
        <w:t xml:space="preserve"> Ride Share</w:t>
      </w:r>
    </w:p>
    <w:p w14:paraId="21805CCB" w14:textId="5474AC1D" w:rsidR="00742E16" w:rsidRDefault="00742E16"/>
    <w:p w14:paraId="1AFBC29B" w14:textId="55514A90" w:rsidR="00742E16" w:rsidRDefault="00742E16" w:rsidP="00742E16">
      <w:pPr>
        <w:pStyle w:val="ListParagraph"/>
        <w:numPr>
          <w:ilvl w:val="0"/>
          <w:numId w:val="1"/>
        </w:numPr>
      </w:pPr>
      <w:proofErr w:type="spellStart"/>
      <w:r>
        <w:t>Pyber</w:t>
      </w:r>
      <w:proofErr w:type="spellEnd"/>
      <w:r>
        <w:t xml:space="preserve"> had received more revenue per driver in Suburban trips, even though the number of suburban drivers were the lowest. They received 30% of fares from 16% of drivers.</w:t>
      </w:r>
    </w:p>
    <w:p w14:paraId="2AA65FF7" w14:textId="77777777" w:rsidR="00742E16" w:rsidRDefault="00742E16" w:rsidP="00742E16">
      <w:pPr>
        <w:pStyle w:val="ListParagraph"/>
      </w:pPr>
    </w:p>
    <w:p w14:paraId="623F6015" w14:textId="4BEAB0B4" w:rsidR="00742E16" w:rsidRDefault="00742E16" w:rsidP="00742E16">
      <w:pPr>
        <w:pStyle w:val="ListParagraph"/>
        <w:numPr>
          <w:ilvl w:val="0"/>
          <w:numId w:val="1"/>
        </w:numPr>
      </w:pPr>
      <w:r>
        <w:t xml:space="preserve">The urban market had </w:t>
      </w:r>
      <w:proofErr w:type="gramStart"/>
      <w:r>
        <w:t>the most</w:t>
      </w:r>
      <w:proofErr w:type="gramEnd"/>
      <w:r>
        <w:t xml:space="preserve"> number of rides, drivers and </w:t>
      </w:r>
      <w:proofErr w:type="spellStart"/>
      <w:r>
        <w:t>Pyber</w:t>
      </w:r>
      <w:proofErr w:type="spellEnd"/>
      <w:r>
        <w:t xml:space="preserve"> received the largest share of fares from </w:t>
      </w:r>
      <w:r w:rsidR="007E2A3E">
        <w:t>Urban market.</w:t>
      </w:r>
    </w:p>
    <w:p w14:paraId="13B141FA" w14:textId="77777777" w:rsidR="007E2A3E" w:rsidRDefault="007E2A3E" w:rsidP="007E2A3E">
      <w:pPr>
        <w:pStyle w:val="ListParagraph"/>
      </w:pPr>
    </w:p>
    <w:p w14:paraId="0589D4B1" w14:textId="0770D30F" w:rsidR="007E2A3E" w:rsidRDefault="007E2A3E" w:rsidP="00742E16">
      <w:pPr>
        <w:pStyle w:val="ListParagraph"/>
        <w:numPr>
          <w:ilvl w:val="0"/>
          <w:numId w:val="1"/>
        </w:numPr>
      </w:pPr>
      <w:r>
        <w:t>The lowest number of rides, drivers and lowest fare amount was received from Rural areas.</w:t>
      </w:r>
      <w:bookmarkStart w:id="0" w:name="_GoBack"/>
      <w:bookmarkEnd w:id="0"/>
      <w:r>
        <w:t xml:space="preserve"> </w:t>
      </w:r>
    </w:p>
    <w:sectPr w:rsidR="007E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3BF0"/>
    <w:multiLevelType w:val="hybridMultilevel"/>
    <w:tmpl w:val="DB6AFFD6"/>
    <w:lvl w:ilvl="0" w:tplc="9CD04516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16"/>
    <w:rsid w:val="00742E16"/>
    <w:rsid w:val="007E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DB78"/>
  <w15:chartTrackingRefBased/>
  <w15:docId w15:val="{CF066C6B-716A-4653-8FA9-534602DD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Kishore Sagi</dc:creator>
  <cp:keywords/>
  <dc:description/>
  <cp:lastModifiedBy>Nand Kishore Sagi</cp:lastModifiedBy>
  <cp:revision>1</cp:revision>
  <dcterms:created xsi:type="dcterms:W3CDTF">2019-06-27T22:23:00Z</dcterms:created>
  <dcterms:modified xsi:type="dcterms:W3CDTF">2019-06-28T03:10:00Z</dcterms:modified>
</cp:coreProperties>
</file>