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58F01" w14:textId="77777777" w:rsidR="00E137F9" w:rsidRPr="00D23259" w:rsidRDefault="00000000">
      <w:pPr>
        <w:jc w:val="center"/>
        <w:rPr>
          <w:lang w:val="ru-RU"/>
        </w:rPr>
      </w:pPr>
      <w:r w:rsidRPr="00D23259">
        <w:rPr>
          <w:b/>
          <w:sz w:val="30"/>
          <w:lang w:val="ru-RU"/>
        </w:rPr>
        <w:t xml:space="preserve">Прогноз банкротства компаний: скоринговая карта и градиентный </w:t>
      </w:r>
      <w:proofErr w:type="spellStart"/>
      <w:r w:rsidRPr="00D23259">
        <w:rPr>
          <w:b/>
          <w:sz w:val="30"/>
          <w:lang w:val="ru-RU"/>
        </w:rPr>
        <w:t>бустинг</w:t>
      </w:r>
      <w:proofErr w:type="spellEnd"/>
    </w:p>
    <w:p w14:paraId="7B6BFAFE" w14:textId="77777777" w:rsidR="00E137F9" w:rsidRPr="00D23259" w:rsidRDefault="00000000">
      <w:pPr>
        <w:jc w:val="center"/>
      </w:pPr>
      <w:r w:rsidRPr="00D23259">
        <w:rPr>
          <w:sz w:val="19"/>
          <w:lang w:val="ru-RU"/>
        </w:rPr>
        <w:t>Практическое задание «</w:t>
      </w:r>
      <w:r w:rsidRPr="00D23259">
        <w:rPr>
          <w:sz w:val="19"/>
        </w:rPr>
        <w:t>ML</w:t>
      </w:r>
      <w:r w:rsidRPr="00D23259">
        <w:rPr>
          <w:sz w:val="19"/>
          <w:lang w:val="ru-RU"/>
        </w:rPr>
        <w:t xml:space="preserve">-моделирование в финансах», вариант 5. </w:t>
      </w:r>
      <w:proofErr w:type="spellStart"/>
      <w:r w:rsidRPr="00D23259">
        <w:rPr>
          <w:sz w:val="19"/>
        </w:rPr>
        <w:t>Данные</w:t>
      </w:r>
      <w:proofErr w:type="spellEnd"/>
      <w:r w:rsidRPr="00D23259">
        <w:rPr>
          <w:sz w:val="19"/>
        </w:rPr>
        <w:t>: Kaggle «Company Bankruptcy Prediction» (Тайвань)</w:t>
      </w:r>
    </w:p>
    <w:p w14:paraId="7888D61C" w14:textId="7BD234F8" w:rsidR="00E137F9" w:rsidRPr="00D23259" w:rsidRDefault="00000000">
      <w:pPr>
        <w:jc w:val="center"/>
        <w:rPr>
          <w:lang w:val="ru-RU"/>
        </w:rPr>
      </w:pPr>
      <w:r w:rsidRPr="00D23259">
        <w:rPr>
          <w:sz w:val="19"/>
          <w:lang w:val="ru-RU"/>
        </w:rPr>
        <w:t xml:space="preserve">Выполнили: </w:t>
      </w:r>
      <w:proofErr w:type="spellStart"/>
      <w:r w:rsidR="00D23259" w:rsidRPr="00D23259">
        <w:rPr>
          <w:sz w:val="19"/>
          <w:lang w:val="ru-RU"/>
        </w:rPr>
        <w:t>Сагитденов</w:t>
      </w:r>
      <w:proofErr w:type="spellEnd"/>
      <w:r w:rsidR="00D23259" w:rsidRPr="00D23259">
        <w:rPr>
          <w:sz w:val="19"/>
          <w:lang w:val="ru-RU"/>
        </w:rPr>
        <w:t xml:space="preserve"> Исламбек, Ли Дмитрий, Темир Асанали</w:t>
      </w:r>
      <w:r w:rsidRPr="00D23259">
        <w:rPr>
          <w:sz w:val="19"/>
          <w:lang w:val="ru-RU"/>
        </w:rPr>
        <w:t xml:space="preserve">, </w:t>
      </w:r>
      <w:r w:rsidR="00D23259" w:rsidRPr="00D23259">
        <w:rPr>
          <w:sz w:val="19"/>
          <w:lang w:val="ru-RU"/>
        </w:rPr>
        <w:t>ОП Финансы</w:t>
      </w:r>
    </w:p>
    <w:p w14:paraId="348AE97B" w14:textId="77777777" w:rsidR="00E137F9" w:rsidRPr="00D23259" w:rsidRDefault="00000000">
      <w:pPr>
        <w:pStyle w:val="1"/>
        <w:rPr>
          <w:color w:val="auto"/>
          <w:lang w:val="ru-RU"/>
        </w:rPr>
      </w:pPr>
      <w:r w:rsidRPr="00D23259">
        <w:rPr>
          <w:color w:val="auto"/>
          <w:lang w:val="ru-RU"/>
        </w:rPr>
        <w:t>1. Постановка задачи</w:t>
      </w:r>
    </w:p>
    <w:p w14:paraId="502BF085" w14:textId="77777777" w:rsidR="00E137F9" w:rsidRPr="00D23259" w:rsidRDefault="00000000">
      <w:pPr>
        <w:jc w:val="both"/>
        <w:rPr>
          <w:lang w:val="ru-RU"/>
        </w:rPr>
      </w:pPr>
      <w:r w:rsidRPr="00D23259">
        <w:rPr>
          <w:lang w:val="ru-RU"/>
        </w:rPr>
        <w:t>Требуется по годовой финансовой отчётности компании оценить вероятность банкротства в течение года (</w:t>
      </w:r>
      <w:r w:rsidRPr="00D23259">
        <w:t>PD</w:t>
      </w:r>
      <w:r w:rsidRPr="00D23259">
        <w:rPr>
          <w:lang w:val="ru-RU"/>
        </w:rPr>
        <w:t xml:space="preserve">) и превратить её в решение «одобрить / отказать». Целевая переменная — </w:t>
      </w:r>
      <w:r w:rsidRPr="00D23259">
        <w:t>Bankrupt</w:t>
      </w:r>
      <w:r w:rsidRPr="00D23259">
        <w:rPr>
          <w:lang w:val="ru-RU"/>
        </w:rPr>
        <w:t xml:space="preserve">? (0/1). Ключевые метрики варианта: </w:t>
      </w:r>
      <w:r w:rsidRPr="00D23259">
        <w:t>Gini</w:t>
      </w:r>
      <w:r w:rsidRPr="00D23259">
        <w:rPr>
          <w:lang w:val="ru-RU"/>
        </w:rPr>
        <w:t xml:space="preserve"> и полнота (доля пойманных банкротов) при фиксированной доле проверяемых компаний; затем качество переводится в прибыль портфеля при </w:t>
      </w:r>
      <w:r w:rsidRPr="00D23259">
        <w:t>LGD</w:t>
      </w:r>
      <w:r w:rsidRPr="00D23259">
        <w:rPr>
          <w:lang w:val="ru-RU"/>
        </w:rPr>
        <w:t xml:space="preserve"> = 45%. Сравниваются интерпретируемая базовая модель (</w:t>
      </w:r>
      <w:proofErr w:type="spellStart"/>
      <w:r w:rsidRPr="00D23259">
        <w:t>WoE</w:t>
      </w:r>
      <w:proofErr w:type="spellEnd"/>
      <w:r w:rsidRPr="00D23259">
        <w:rPr>
          <w:lang w:val="ru-RU"/>
        </w:rPr>
        <w:t xml:space="preserve">-скоринговая карта + логистическая регрессия) и градиентный </w:t>
      </w:r>
      <w:proofErr w:type="spellStart"/>
      <w:r w:rsidRPr="00D23259">
        <w:rPr>
          <w:lang w:val="ru-RU"/>
        </w:rPr>
        <w:t>бустинг</w:t>
      </w:r>
      <w:proofErr w:type="spellEnd"/>
      <w:r w:rsidRPr="00D23259">
        <w:rPr>
          <w:lang w:val="ru-RU"/>
        </w:rPr>
        <w:t xml:space="preserve"> (</w:t>
      </w:r>
      <w:proofErr w:type="spellStart"/>
      <w:r w:rsidRPr="00D23259">
        <w:t>LightGBM</w:t>
      </w:r>
      <w:proofErr w:type="spellEnd"/>
      <w:r w:rsidRPr="00D23259">
        <w:rPr>
          <w:lang w:val="ru-RU"/>
        </w:rPr>
        <w:t xml:space="preserve">); решения </w:t>
      </w:r>
      <w:proofErr w:type="spellStart"/>
      <w:r w:rsidRPr="00D23259">
        <w:rPr>
          <w:lang w:val="ru-RU"/>
        </w:rPr>
        <w:t>бустинга</w:t>
      </w:r>
      <w:proofErr w:type="spellEnd"/>
      <w:r w:rsidRPr="00D23259">
        <w:rPr>
          <w:lang w:val="ru-RU"/>
        </w:rPr>
        <w:t xml:space="preserve"> объясняются через </w:t>
      </w:r>
      <w:r w:rsidRPr="00D23259">
        <w:t>SHAP</w:t>
      </w:r>
      <w:r w:rsidRPr="00D23259">
        <w:rPr>
          <w:lang w:val="ru-RU"/>
        </w:rPr>
        <w:t xml:space="preserve"> (</w:t>
      </w:r>
      <w:proofErr w:type="spellStart"/>
      <w:r w:rsidRPr="00D23259">
        <w:t>TreeExplainer</w:t>
      </w:r>
      <w:proofErr w:type="spellEnd"/>
      <w:r w:rsidRPr="00D23259">
        <w:rPr>
          <w:lang w:val="ru-RU"/>
        </w:rPr>
        <w:t>).</w:t>
      </w:r>
    </w:p>
    <w:p w14:paraId="40B6FA2E" w14:textId="77777777" w:rsidR="00E137F9" w:rsidRPr="00D23259" w:rsidRDefault="00000000">
      <w:pPr>
        <w:pStyle w:val="1"/>
        <w:rPr>
          <w:color w:val="auto"/>
          <w:lang w:val="ru-RU"/>
        </w:rPr>
      </w:pPr>
      <w:r w:rsidRPr="00D23259">
        <w:rPr>
          <w:color w:val="auto"/>
          <w:lang w:val="ru-RU"/>
        </w:rPr>
        <w:t>2. Данные, разбиение по времени, проверка утечки</w:t>
      </w:r>
    </w:p>
    <w:p w14:paraId="46A884B6" w14:textId="77777777" w:rsidR="00E137F9" w:rsidRPr="00D23259" w:rsidRDefault="00000000">
      <w:pPr>
        <w:jc w:val="both"/>
        <w:rPr>
          <w:lang w:val="ru-RU"/>
        </w:rPr>
      </w:pPr>
      <w:r w:rsidRPr="00D23259">
        <w:rPr>
          <w:lang w:val="ru-RU"/>
        </w:rPr>
        <w:t xml:space="preserve">Выборка: 6819 компаний, 95 признаков (коэффициенты отчётности: рентабельность, ликвидность, долговая нагрузка, оборачиваемость, денежные потоки, рост), пропусков 0; банкротств 220 (3,2%). Тип всех признаков — число; доля пропусков и экономический смысл каждого признака приведены в </w:t>
      </w:r>
      <w:r w:rsidRPr="00D23259">
        <w:t>artifacts</w:t>
      </w:r>
      <w:r w:rsidRPr="00D23259">
        <w:rPr>
          <w:lang w:val="ru-RU"/>
        </w:rPr>
        <w:t>/</w:t>
      </w:r>
      <w:r w:rsidRPr="00D23259">
        <w:t>features</w:t>
      </w:r>
      <w:r w:rsidRPr="00D23259">
        <w:rPr>
          <w:lang w:val="ru-RU"/>
        </w:rPr>
        <w:t>_</w:t>
      </w:r>
      <w:r w:rsidRPr="00D23259">
        <w:t>description</w:t>
      </w:r>
      <w:r w:rsidRPr="00D23259">
        <w:rPr>
          <w:lang w:val="ru-RU"/>
        </w:rPr>
        <w:t>.</w:t>
      </w:r>
      <w:r w:rsidRPr="00D23259">
        <w:t>csv</w:t>
      </w:r>
      <w:r w:rsidRPr="00D23259">
        <w:rPr>
          <w:lang w:val="ru-RU"/>
        </w:rPr>
        <w:t xml:space="preserve"> и ноутбуке 01.</w:t>
      </w:r>
    </w:p>
    <w:p w14:paraId="49F81754" w14:textId="77777777" w:rsidR="00E137F9" w:rsidRPr="00D23259" w:rsidRDefault="00000000">
      <w:pPr>
        <w:jc w:val="both"/>
        <w:rPr>
          <w:lang w:val="ru-RU"/>
        </w:rPr>
      </w:pPr>
      <w:r w:rsidRPr="00D23259">
        <w:rPr>
          <w:b/>
          <w:lang w:val="ru-RU"/>
        </w:rPr>
        <w:t xml:space="preserve">Дата наблюдения. </w:t>
      </w:r>
      <w:r w:rsidRPr="00D23259">
        <w:rPr>
          <w:lang w:val="ru-RU"/>
        </w:rPr>
        <w:t xml:space="preserve">В датасете нет колонки с датой отчёта (данные </w:t>
      </w:r>
      <w:r w:rsidRPr="00D23259">
        <w:t>Taiwan</w:t>
      </w:r>
      <w:r w:rsidRPr="00D23259">
        <w:rPr>
          <w:lang w:val="ru-RU"/>
        </w:rPr>
        <w:t xml:space="preserve"> </w:t>
      </w:r>
      <w:r w:rsidRPr="00D23259">
        <w:t>Economic</w:t>
      </w:r>
      <w:r w:rsidRPr="00D23259">
        <w:rPr>
          <w:lang w:val="ru-RU"/>
        </w:rPr>
        <w:t xml:space="preserve"> </w:t>
      </w:r>
      <w:r w:rsidRPr="00D23259">
        <w:t>Journal</w:t>
      </w:r>
      <w:r w:rsidRPr="00D23259">
        <w:rPr>
          <w:lang w:val="ru-RU"/>
        </w:rPr>
        <w:t>, 1999–2009, записаны хронологически). Поэтому порядок строк использован как прокси времени: подтверждение — доля банкротств в целом резко снижается по порядку строк: 4–9% в первых четырёх десятых частях выборки и 1–2% в последних шести (рис. 1). Это главное ограничение работы: календарные даты недоступны, поэтому «</w:t>
      </w:r>
      <w:r w:rsidRPr="00D23259">
        <w:t>out</w:t>
      </w:r>
      <w:r w:rsidRPr="00D23259">
        <w:rPr>
          <w:lang w:val="ru-RU"/>
        </w:rPr>
        <w:t>-</w:t>
      </w:r>
      <w:r w:rsidRPr="00D23259">
        <w:t>of</w:t>
      </w:r>
      <w:r w:rsidRPr="00D23259">
        <w:rPr>
          <w:lang w:val="ru-RU"/>
        </w:rPr>
        <w:t>-</w:t>
      </w:r>
      <w:r w:rsidRPr="00D23259">
        <w:t>time</w:t>
      </w:r>
      <w:r w:rsidRPr="00D23259">
        <w:rPr>
          <w:lang w:val="ru-RU"/>
        </w:rPr>
        <w:t>» понимается как «более поздние строки».</w:t>
      </w:r>
    </w:p>
    <w:tbl>
      <w:tblPr>
        <w:tblStyle w:val="aff0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381"/>
        <w:gridCol w:w="1984"/>
        <w:gridCol w:w="1701"/>
        <w:gridCol w:w="1701"/>
        <w:gridCol w:w="1871"/>
      </w:tblGrid>
      <w:tr w:rsidR="00E137F9" w:rsidRPr="00D23259" w14:paraId="3232D233" w14:textId="77777777" w:rsidTr="00D23259">
        <w:trPr>
          <w:jc w:val="center"/>
        </w:trPr>
        <w:tc>
          <w:tcPr>
            <w:tcW w:w="2381" w:type="dxa"/>
          </w:tcPr>
          <w:p w14:paraId="4DA3C9DB" w14:textId="77777777" w:rsidR="00E137F9" w:rsidRPr="00D23259" w:rsidRDefault="00000000">
            <w:proofErr w:type="spellStart"/>
            <w:r w:rsidRPr="00D23259">
              <w:rPr>
                <w:b/>
                <w:sz w:val="17"/>
              </w:rPr>
              <w:t>Выборка</w:t>
            </w:r>
            <w:proofErr w:type="spellEnd"/>
          </w:p>
        </w:tc>
        <w:tc>
          <w:tcPr>
            <w:tcW w:w="1984" w:type="dxa"/>
          </w:tcPr>
          <w:p w14:paraId="1F83B652" w14:textId="77777777" w:rsidR="00E137F9" w:rsidRPr="00D23259" w:rsidRDefault="00000000">
            <w:r w:rsidRPr="00D23259">
              <w:rPr>
                <w:b/>
                <w:sz w:val="17"/>
              </w:rPr>
              <w:t>Строки (порядок)</w:t>
            </w:r>
          </w:p>
        </w:tc>
        <w:tc>
          <w:tcPr>
            <w:tcW w:w="1701" w:type="dxa"/>
          </w:tcPr>
          <w:p w14:paraId="1AF62083" w14:textId="77777777" w:rsidR="00E137F9" w:rsidRPr="00D23259" w:rsidRDefault="00000000">
            <w:r w:rsidRPr="00D23259">
              <w:rPr>
                <w:b/>
                <w:sz w:val="17"/>
              </w:rPr>
              <w:t>Наблюдений</w:t>
            </w:r>
          </w:p>
        </w:tc>
        <w:tc>
          <w:tcPr>
            <w:tcW w:w="1701" w:type="dxa"/>
          </w:tcPr>
          <w:p w14:paraId="6F4A0852" w14:textId="77777777" w:rsidR="00E137F9" w:rsidRPr="00D23259" w:rsidRDefault="00000000">
            <w:r w:rsidRPr="00D23259">
              <w:rPr>
                <w:b/>
                <w:sz w:val="17"/>
              </w:rPr>
              <w:t>Банкротств</w:t>
            </w:r>
          </w:p>
        </w:tc>
        <w:tc>
          <w:tcPr>
            <w:tcW w:w="1871" w:type="dxa"/>
          </w:tcPr>
          <w:p w14:paraId="062E1D9D" w14:textId="77777777" w:rsidR="00E137F9" w:rsidRPr="00D23259" w:rsidRDefault="00000000">
            <w:r w:rsidRPr="00D23259">
              <w:rPr>
                <w:b/>
                <w:sz w:val="17"/>
              </w:rPr>
              <w:t>Доля банкротств</w:t>
            </w:r>
          </w:p>
        </w:tc>
      </w:tr>
      <w:tr w:rsidR="00E137F9" w:rsidRPr="00D23259" w14:paraId="0494AE51" w14:textId="77777777">
        <w:trPr>
          <w:jc w:val="center"/>
        </w:trPr>
        <w:tc>
          <w:tcPr>
            <w:tcW w:w="2381" w:type="dxa"/>
          </w:tcPr>
          <w:p w14:paraId="62B6B0E9" w14:textId="77777777" w:rsidR="00E137F9" w:rsidRPr="00D23259" w:rsidRDefault="00000000">
            <w:pPr>
              <w:spacing w:after="0"/>
            </w:pPr>
            <w:r w:rsidRPr="00D23259">
              <w:rPr>
                <w:sz w:val="17"/>
              </w:rPr>
              <w:t>train (70%)</w:t>
            </w:r>
          </w:p>
        </w:tc>
        <w:tc>
          <w:tcPr>
            <w:tcW w:w="1984" w:type="dxa"/>
          </w:tcPr>
          <w:p w14:paraId="15ADD84D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0–4772</w:t>
            </w:r>
          </w:p>
        </w:tc>
        <w:tc>
          <w:tcPr>
            <w:tcW w:w="1701" w:type="dxa"/>
          </w:tcPr>
          <w:p w14:paraId="494FCCE7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4773</w:t>
            </w:r>
          </w:p>
        </w:tc>
        <w:tc>
          <w:tcPr>
            <w:tcW w:w="1701" w:type="dxa"/>
          </w:tcPr>
          <w:p w14:paraId="157485F9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188</w:t>
            </w:r>
          </w:p>
        </w:tc>
        <w:tc>
          <w:tcPr>
            <w:tcW w:w="1871" w:type="dxa"/>
          </w:tcPr>
          <w:p w14:paraId="324462F2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3,94%</w:t>
            </w:r>
          </w:p>
        </w:tc>
      </w:tr>
      <w:tr w:rsidR="00E137F9" w:rsidRPr="00D23259" w14:paraId="22B71681" w14:textId="77777777">
        <w:trPr>
          <w:jc w:val="center"/>
        </w:trPr>
        <w:tc>
          <w:tcPr>
            <w:tcW w:w="2381" w:type="dxa"/>
          </w:tcPr>
          <w:p w14:paraId="56F00914" w14:textId="77777777" w:rsidR="00E137F9" w:rsidRPr="00D23259" w:rsidRDefault="00000000">
            <w:pPr>
              <w:spacing w:after="0"/>
            </w:pPr>
            <w:r w:rsidRPr="00D23259">
              <w:rPr>
                <w:sz w:val="17"/>
              </w:rPr>
              <w:t>validation (15%)</w:t>
            </w:r>
          </w:p>
        </w:tc>
        <w:tc>
          <w:tcPr>
            <w:tcW w:w="1984" w:type="dxa"/>
          </w:tcPr>
          <w:p w14:paraId="5199322F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4773–5795</w:t>
            </w:r>
          </w:p>
        </w:tc>
        <w:tc>
          <w:tcPr>
            <w:tcW w:w="1701" w:type="dxa"/>
          </w:tcPr>
          <w:p w14:paraId="7D2720D1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1023</w:t>
            </w:r>
          </w:p>
        </w:tc>
        <w:tc>
          <w:tcPr>
            <w:tcW w:w="1701" w:type="dxa"/>
          </w:tcPr>
          <w:p w14:paraId="6122F9C5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13</w:t>
            </w:r>
          </w:p>
        </w:tc>
        <w:tc>
          <w:tcPr>
            <w:tcW w:w="1871" w:type="dxa"/>
          </w:tcPr>
          <w:p w14:paraId="15D4E08C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1,27%</w:t>
            </w:r>
          </w:p>
        </w:tc>
      </w:tr>
      <w:tr w:rsidR="00E137F9" w:rsidRPr="00D23259" w14:paraId="2DDD1F8E" w14:textId="77777777">
        <w:trPr>
          <w:jc w:val="center"/>
        </w:trPr>
        <w:tc>
          <w:tcPr>
            <w:tcW w:w="2381" w:type="dxa"/>
          </w:tcPr>
          <w:p w14:paraId="64E71CD1" w14:textId="77777777" w:rsidR="00E137F9" w:rsidRPr="00D23259" w:rsidRDefault="00000000">
            <w:pPr>
              <w:spacing w:after="0"/>
            </w:pPr>
            <w:r w:rsidRPr="00D23259">
              <w:rPr>
                <w:sz w:val="17"/>
              </w:rPr>
              <w:t>test, out-of-time (15%)</w:t>
            </w:r>
          </w:p>
        </w:tc>
        <w:tc>
          <w:tcPr>
            <w:tcW w:w="1984" w:type="dxa"/>
          </w:tcPr>
          <w:p w14:paraId="1149627C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5796–6818</w:t>
            </w:r>
          </w:p>
        </w:tc>
        <w:tc>
          <w:tcPr>
            <w:tcW w:w="1701" w:type="dxa"/>
          </w:tcPr>
          <w:p w14:paraId="4753D962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1023</w:t>
            </w:r>
          </w:p>
        </w:tc>
        <w:tc>
          <w:tcPr>
            <w:tcW w:w="1701" w:type="dxa"/>
          </w:tcPr>
          <w:p w14:paraId="76C75020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19</w:t>
            </w:r>
          </w:p>
        </w:tc>
        <w:tc>
          <w:tcPr>
            <w:tcW w:w="1871" w:type="dxa"/>
          </w:tcPr>
          <w:p w14:paraId="5759DF6C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7"/>
              </w:rPr>
              <w:t>1,86%</w:t>
            </w:r>
          </w:p>
        </w:tc>
      </w:tr>
    </w:tbl>
    <w:p w14:paraId="171064F4" w14:textId="77777777" w:rsidR="00E137F9" w:rsidRPr="00D23259" w:rsidRDefault="00E137F9">
      <w:pPr>
        <w:spacing w:after="20"/>
      </w:pPr>
    </w:p>
    <w:p w14:paraId="6AFD9A5D" w14:textId="77777777" w:rsidR="00E137F9" w:rsidRPr="00D23259" w:rsidRDefault="00000000">
      <w:pPr>
        <w:jc w:val="both"/>
        <w:rPr>
          <w:lang w:val="ru-RU"/>
        </w:rPr>
      </w:pPr>
      <w:r w:rsidRPr="00D23259">
        <w:rPr>
          <w:b/>
          <w:lang w:val="ru-RU"/>
        </w:rPr>
        <w:t xml:space="preserve">Разбиение. </w:t>
      </w:r>
      <w:r w:rsidRPr="00D23259">
        <w:rPr>
          <w:lang w:val="ru-RU"/>
        </w:rPr>
        <w:t xml:space="preserve">Разбиение выполнено по времени: </w:t>
      </w:r>
      <w:r w:rsidRPr="00D23259">
        <w:t>train</w:t>
      </w:r>
      <w:r w:rsidRPr="00D23259">
        <w:rPr>
          <w:lang w:val="ru-RU"/>
        </w:rPr>
        <w:t xml:space="preserve"> — первые 70%, </w:t>
      </w:r>
      <w:r w:rsidRPr="00D23259">
        <w:t>validation</w:t>
      </w:r>
      <w:r w:rsidRPr="00D23259">
        <w:rPr>
          <w:lang w:val="ru-RU"/>
        </w:rPr>
        <w:t xml:space="preserve"> — следующие 15%, </w:t>
      </w:r>
      <w:r w:rsidRPr="00D23259">
        <w:t>test</w:t>
      </w:r>
      <w:r w:rsidRPr="00D23259">
        <w:rPr>
          <w:lang w:val="ru-RU"/>
        </w:rPr>
        <w:t xml:space="preserve"> — последние 15%; </w:t>
      </w:r>
      <w:r w:rsidRPr="00D23259">
        <w:t>test</w:t>
      </w:r>
      <w:r w:rsidRPr="00D23259">
        <w:rPr>
          <w:lang w:val="ru-RU"/>
        </w:rPr>
        <w:t xml:space="preserve"> не использовался до этапа 4 и открывается один раз в коде. Для сравнения, одна и та же простая модель даёт </w:t>
      </w:r>
      <w:r w:rsidRPr="00D23259">
        <w:t>Gini</w:t>
      </w:r>
      <w:r w:rsidRPr="00D23259">
        <w:rPr>
          <w:lang w:val="ru-RU"/>
        </w:rPr>
        <w:t xml:space="preserve"> 0,962 на </w:t>
      </w:r>
      <w:r w:rsidRPr="00D23259">
        <w:t>validation</w:t>
      </w:r>
      <w:r w:rsidRPr="00D23259">
        <w:rPr>
          <w:lang w:val="ru-RU"/>
        </w:rPr>
        <w:t xml:space="preserve"> при разбиении по времени и 0,842 при случайном: при дрейфе доли банкротов оценка на перемешанных периодах некорректна, поэтому случайное разбиение не применялось. Все статистики (границы </w:t>
      </w:r>
      <w:proofErr w:type="spellStart"/>
      <w:r w:rsidRPr="00D23259">
        <w:rPr>
          <w:lang w:val="ru-RU"/>
        </w:rPr>
        <w:t>винзоризации</w:t>
      </w:r>
      <w:proofErr w:type="spellEnd"/>
      <w:r w:rsidRPr="00D23259">
        <w:rPr>
          <w:lang w:val="ru-RU"/>
        </w:rPr>
        <w:t xml:space="preserve">, пороги флага стресса, </w:t>
      </w:r>
      <w:proofErr w:type="spellStart"/>
      <w:r w:rsidRPr="00D23259">
        <w:t>WoE</w:t>
      </w:r>
      <w:proofErr w:type="spellEnd"/>
      <w:r w:rsidRPr="00D23259">
        <w:rPr>
          <w:lang w:val="ru-RU"/>
        </w:rPr>
        <w:t xml:space="preserve">-корзины, медианы) считаются только на </w:t>
      </w:r>
      <w:r w:rsidRPr="00D23259">
        <w:t>train</w:t>
      </w:r>
      <w:r w:rsidRPr="00D23259">
        <w:rPr>
          <w:lang w:val="ru-RU"/>
        </w:rPr>
        <w:t>.</w:t>
      </w:r>
    </w:p>
    <w:p w14:paraId="1E17C4B1" w14:textId="77777777" w:rsidR="00E137F9" w:rsidRPr="00D23259" w:rsidRDefault="00000000">
      <w:pPr>
        <w:jc w:val="both"/>
      </w:pPr>
      <w:r w:rsidRPr="00D23259">
        <w:rPr>
          <w:b/>
          <w:lang w:val="ru-RU"/>
        </w:rPr>
        <w:t xml:space="preserve">Утечка данных. </w:t>
      </w:r>
      <w:r w:rsidRPr="00D23259">
        <w:rPr>
          <w:lang w:val="ru-RU"/>
        </w:rPr>
        <w:t xml:space="preserve">Проверена по трём направлениям. (1) По смыслу: все 95 признаков — коэффициенты отчётности за период до банкротства; признаков, становящихся известными только после события (суммы просрочки, «будущие» цены), нет. (2) Статистически: максимальный одномерный </w:t>
      </w:r>
      <w:r w:rsidRPr="00D23259">
        <w:t>Gini</w:t>
      </w:r>
      <w:r w:rsidRPr="00D23259">
        <w:rPr>
          <w:lang w:val="ru-RU"/>
        </w:rPr>
        <w:t xml:space="preserve"> признака на </w:t>
      </w:r>
      <w:r w:rsidRPr="00D23259">
        <w:t>train</w:t>
      </w:r>
      <w:r w:rsidRPr="00D23259">
        <w:rPr>
          <w:lang w:val="ru-RU"/>
        </w:rPr>
        <w:t xml:space="preserve"> — 0,751, подозрительно высоких (&gt; 0,90) значений нет. (3) Избыточность: удалено 20 признаков — константа </w:t>
      </w:r>
      <w:r w:rsidRPr="00D23259">
        <w:t>Net</w:t>
      </w:r>
      <w:r w:rsidRPr="00D23259">
        <w:rPr>
          <w:lang w:val="ru-RU"/>
        </w:rPr>
        <w:t xml:space="preserve"> </w:t>
      </w:r>
      <w:r w:rsidRPr="00D23259">
        <w:t>Income</w:t>
      </w:r>
      <w:r w:rsidRPr="00D23259">
        <w:rPr>
          <w:lang w:val="ru-RU"/>
        </w:rPr>
        <w:t xml:space="preserve"> </w:t>
      </w:r>
      <w:r w:rsidRPr="00D23259">
        <w:t>Flag</w:t>
      </w:r>
      <w:r w:rsidRPr="00D23259">
        <w:rPr>
          <w:lang w:val="ru-RU"/>
        </w:rPr>
        <w:t xml:space="preserve"> и 19 дублей (|</w:t>
      </w:r>
      <w:r w:rsidRPr="00D23259">
        <w:t>ρ</w:t>
      </w:r>
      <w:r w:rsidRPr="00D23259">
        <w:rPr>
          <w:lang w:val="ru-RU"/>
        </w:rPr>
        <w:t xml:space="preserve"> </w:t>
      </w:r>
      <w:proofErr w:type="spellStart"/>
      <w:r w:rsidRPr="00D23259">
        <w:rPr>
          <w:lang w:val="ru-RU"/>
        </w:rPr>
        <w:t>Спирмена</w:t>
      </w:r>
      <w:proofErr w:type="spellEnd"/>
      <w:r w:rsidRPr="00D23259">
        <w:rPr>
          <w:lang w:val="ru-RU"/>
        </w:rPr>
        <w:t xml:space="preserve">| ≥ 0,98; оставлен признак с большим </w:t>
      </w:r>
      <w:r w:rsidRPr="00D23259">
        <w:t>Gini</w:t>
      </w:r>
      <w:r w:rsidRPr="00D23259">
        <w:rPr>
          <w:lang w:val="ru-RU"/>
        </w:rPr>
        <w:t xml:space="preserve"> на </w:t>
      </w:r>
      <w:r w:rsidRPr="00D23259">
        <w:t>train</w:t>
      </w:r>
      <w:r w:rsidRPr="00D23259">
        <w:rPr>
          <w:lang w:val="ru-RU"/>
        </w:rPr>
        <w:t xml:space="preserve">). </w:t>
      </w:r>
      <w:r w:rsidRPr="00D23259">
        <w:t>Каждый удалённый признак перечислен в таблице.</w:t>
      </w:r>
    </w:p>
    <w:tbl>
      <w:tblPr>
        <w:tblStyle w:val="aff0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3515"/>
        <w:gridCol w:w="1474"/>
        <w:gridCol w:w="4649"/>
      </w:tblGrid>
      <w:tr w:rsidR="00E137F9" w:rsidRPr="00D23259" w14:paraId="2437A7F9" w14:textId="77777777" w:rsidTr="00D23259">
        <w:trPr>
          <w:jc w:val="center"/>
        </w:trPr>
        <w:tc>
          <w:tcPr>
            <w:tcW w:w="3515" w:type="dxa"/>
          </w:tcPr>
          <w:p w14:paraId="10E18B27" w14:textId="77777777" w:rsidR="00E137F9" w:rsidRPr="00D23259" w:rsidRDefault="00000000">
            <w:r w:rsidRPr="00D23259">
              <w:rPr>
                <w:b/>
                <w:sz w:val="15"/>
              </w:rPr>
              <w:t>Удалённый признак</w:t>
            </w:r>
          </w:p>
        </w:tc>
        <w:tc>
          <w:tcPr>
            <w:tcW w:w="1474" w:type="dxa"/>
          </w:tcPr>
          <w:p w14:paraId="37A40A45" w14:textId="77777777" w:rsidR="00E137F9" w:rsidRPr="00D23259" w:rsidRDefault="00000000">
            <w:r w:rsidRPr="00D23259">
              <w:rPr>
                <w:b/>
                <w:sz w:val="15"/>
              </w:rPr>
              <w:t>Причина</w:t>
            </w:r>
          </w:p>
        </w:tc>
        <w:tc>
          <w:tcPr>
            <w:tcW w:w="4649" w:type="dxa"/>
          </w:tcPr>
          <w:p w14:paraId="2B2ACE43" w14:textId="77777777" w:rsidR="00E137F9" w:rsidRPr="00D23259" w:rsidRDefault="00000000">
            <w:r w:rsidRPr="00D23259">
              <w:rPr>
                <w:b/>
                <w:sz w:val="15"/>
              </w:rPr>
              <w:t>Обоснование</w:t>
            </w:r>
          </w:p>
        </w:tc>
      </w:tr>
      <w:tr w:rsidR="00E137F9" w:rsidRPr="00D23259" w14:paraId="7FCF6195" w14:textId="77777777">
        <w:trPr>
          <w:jc w:val="center"/>
        </w:trPr>
        <w:tc>
          <w:tcPr>
            <w:tcW w:w="3515" w:type="dxa"/>
          </w:tcPr>
          <w:p w14:paraId="0633C7D0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Net Income Flag</w:t>
            </w:r>
          </w:p>
        </w:tc>
        <w:tc>
          <w:tcPr>
            <w:tcW w:w="1474" w:type="dxa"/>
          </w:tcPr>
          <w:p w14:paraId="0B852D90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константа</w:t>
            </w:r>
          </w:p>
        </w:tc>
        <w:tc>
          <w:tcPr>
            <w:tcW w:w="4649" w:type="dxa"/>
          </w:tcPr>
          <w:p w14:paraId="0F31AD3B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единственное значение на train</w:t>
            </w:r>
          </w:p>
        </w:tc>
      </w:tr>
      <w:tr w:rsidR="00E137F9" w:rsidRPr="00D23259" w14:paraId="5443F45F" w14:textId="77777777">
        <w:trPr>
          <w:jc w:val="center"/>
        </w:trPr>
        <w:tc>
          <w:tcPr>
            <w:tcW w:w="3515" w:type="dxa"/>
          </w:tcPr>
          <w:p w14:paraId="51DF9753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ROA(C) before interest and depreciation before interest</w:t>
            </w:r>
          </w:p>
        </w:tc>
        <w:tc>
          <w:tcPr>
            <w:tcW w:w="1474" w:type="dxa"/>
          </w:tcPr>
          <w:p w14:paraId="09BD3149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3A1860BD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|rho_Spearman|=0.989, Gini 0.706 &lt; 0.708; оставлен: ROA(B) before interest and depreciation after tax</w:t>
            </w:r>
          </w:p>
        </w:tc>
      </w:tr>
      <w:tr w:rsidR="00E137F9" w:rsidRPr="00D23259" w14:paraId="469B1E62" w14:textId="77777777">
        <w:trPr>
          <w:jc w:val="center"/>
        </w:trPr>
        <w:tc>
          <w:tcPr>
            <w:tcW w:w="3515" w:type="dxa"/>
          </w:tcPr>
          <w:p w14:paraId="4E02C5D0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ROA(A) before interest and % after tax</w:t>
            </w:r>
          </w:p>
        </w:tc>
        <w:tc>
          <w:tcPr>
            <w:tcW w:w="1474" w:type="dxa"/>
          </w:tcPr>
          <w:p w14:paraId="5B6BAC94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4CC898CF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|rho_Spearman|=0.991, Gini 0.695 &lt; 0.737; оставлен: Net Income to Total Assets</w:t>
            </w:r>
          </w:p>
        </w:tc>
      </w:tr>
      <w:tr w:rsidR="00E137F9" w:rsidRPr="00D23259" w14:paraId="0B099607" w14:textId="77777777">
        <w:trPr>
          <w:jc w:val="center"/>
        </w:trPr>
        <w:tc>
          <w:tcPr>
            <w:tcW w:w="3515" w:type="dxa"/>
          </w:tcPr>
          <w:p w14:paraId="47E95FA1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Realized Sales Gross Margin</w:t>
            </w:r>
          </w:p>
        </w:tc>
        <w:tc>
          <w:tcPr>
            <w:tcW w:w="1474" w:type="dxa"/>
          </w:tcPr>
          <w:p w14:paraId="5F068F02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19A932AB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|rho_Spearman|=0.999, Gini 0.464 &lt; 0.467; оставлен: Operating Gross Margin</w:t>
            </w:r>
          </w:p>
        </w:tc>
      </w:tr>
      <w:tr w:rsidR="00E137F9" w:rsidRPr="00D23259" w14:paraId="3D0EA9E7" w14:textId="77777777">
        <w:trPr>
          <w:jc w:val="center"/>
        </w:trPr>
        <w:tc>
          <w:tcPr>
            <w:tcW w:w="3515" w:type="dxa"/>
          </w:tcPr>
          <w:p w14:paraId="09CD3E19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Gross Profit to Sales</w:t>
            </w:r>
          </w:p>
        </w:tc>
        <w:tc>
          <w:tcPr>
            <w:tcW w:w="1474" w:type="dxa"/>
          </w:tcPr>
          <w:p w14:paraId="21D3F75C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5BC559B0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|rho_Spearman|=1.000, Gini 0.467 &lt; 0.467; оставлен: Operating Gross Margin</w:t>
            </w:r>
          </w:p>
        </w:tc>
      </w:tr>
      <w:tr w:rsidR="00E137F9" w:rsidRPr="00D23259" w14:paraId="187C5B9D" w14:textId="77777777">
        <w:trPr>
          <w:jc w:val="center"/>
        </w:trPr>
        <w:tc>
          <w:tcPr>
            <w:tcW w:w="3515" w:type="dxa"/>
          </w:tcPr>
          <w:p w14:paraId="7698CB25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Pre-tax net Interest Rate</w:t>
            </w:r>
          </w:p>
        </w:tc>
        <w:tc>
          <w:tcPr>
            <w:tcW w:w="1474" w:type="dxa"/>
          </w:tcPr>
          <w:p w14:paraId="5EB64E8A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12EFE6F7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|rho_Spearman|=0.988, Gini 0.689 &lt; 0.693; оставлен: After-tax net Interest Rate</w:t>
            </w:r>
          </w:p>
        </w:tc>
      </w:tr>
      <w:tr w:rsidR="00E137F9" w:rsidRPr="00D23259" w14:paraId="149CAD4D" w14:textId="77777777">
        <w:trPr>
          <w:jc w:val="center"/>
        </w:trPr>
        <w:tc>
          <w:tcPr>
            <w:tcW w:w="3515" w:type="dxa"/>
          </w:tcPr>
          <w:p w14:paraId="75D34D41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Net Value Per Share (A)</w:t>
            </w:r>
          </w:p>
        </w:tc>
        <w:tc>
          <w:tcPr>
            <w:tcW w:w="1474" w:type="dxa"/>
          </w:tcPr>
          <w:p w14:paraId="4647B1CC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477CAA43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|rho_Spearman|=1.000, Gini 0.617 &lt; 0.618; оставлен: Net Value Per Share (B)</w:t>
            </w:r>
          </w:p>
        </w:tc>
      </w:tr>
      <w:tr w:rsidR="00E137F9" w:rsidRPr="00D23259" w14:paraId="1D846862" w14:textId="77777777">
        <w:trPr>
          <w:jc w:val="center"/>
        </w:trPr>
        <w:tc>
          <w:tcPr>
            <w:tcW w:w="3515" w:type="dxa"/>
          </w:tcPr>
          <w:p w14:paraId="59B11818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Net Value Per Share (C)</w:t>
            </w:r>
          </w:p>
        </w:tc>
        <w:tc>
          <w:tcPr>
            <w:tcW w:w="1474" w:type="dxa"/>
          </w:tcPr>
          <w:p w14:paraId="79F6489A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784C2DC2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|rho_Spearman|=0.999, Gini 0.611 &lt; 0.618; оставлен: Net Value Per Share (B)</w:t>
            </w:r>
          </w:p>
        </w:tc>
      </w:tr>
      <w:tr w:rsidR="00E137F9" w:rsidRPr="00D23259" w14:paraId="7D304575" w14:textId="77777777">
        <w:trPr>
          <w:jc w:val="center"/>
        </w:trPr>
        <w:tc>
          <w:tcPr>
            <w:tcW w:w="3515" w:type="dxa"/>
          </w:tcPr>
          <w:p w14:paraId="7BA549A5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Operating profit/Paid-in capital</w:t>
            </w:r>
          </w:p>
        </w:tc>
        <w:tc>
          <w:tcPr>
            <w:tcW w:w="1474" w:type="dxa"/>
          </w:tcPr>
          <w:p w14:paraId="0F073B2D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2375E71F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|rho_Spearman|=0.999, Gini 0.588 &lt; 0.588; оставлен: Operating Profit Per Share (Yuan ¥)</w:t>
            </w:r>
          </w:p>
        </w:tc>
      </w:tr>
      <w:tr w:rsidR="00E137F9" w:rsidRPr="00D23259" w14:paraId="54D66A60" w14:textId="77777777">
        <w:trPr>
          <w:jc w:val="center"/>
        </w:trPr>
        <w:tc>
          <w:tcPr>
            <w:tcW w:w="3515" w:type="dxa"/>
          </w:tcPr>
          <w:p w14:paraId="3FE5985C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Per Share Net profit before tax (Yuan ¥)</w:t>
            </w:r>
          </w:p>
        </w:tc>
        <w:tc>
          <w:tcPr>
            <w:tcW w:w="1474" w:type="dxa"/>
          </w:tcPr>
          <w:p w14:paraId="6612C8D4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79AF4AD3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|rho_Spearman|=0.998, Gini 0.729 &lt; 0.732; оставлен: Net profit before tax/Paid-in capital</w:t>
            </w:r>
          </w:p>
        </w:tc>
      </w:tr>
      <w:tr w:rsidR="00E137F9" w:rsidRPr="00D23259" w14:paraId="00FB8C13" w14:textId="77777777">
        <w:trPr>
          <w:jc w:val="center"/>
        </w:trPr>
        <w:tc>
          <w:tcPr>
            <w:tcW w:w="3515" w:type="dxa"/>
          </w:tcPr>
          <w:p w14:paraId="40BBCA1A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lastRenderedPageBreak/>
              <w:t>Regular Net Profit Growth Rate</w:t>
            </w:r>
          </w:p>
        </w:tc>
        <w:tc>
          <w:tcPr>
            <w:tcW w:w="1474" w:type="dxa"/>
          </w:tcPr>
          <w:p w14:paraId="7F45307E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1C6244F1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|rho_Spearman|=0.996, Gini 0.371 &lt; 0.378; оставлен: After-tax Net Profit Growth Rate</w:t>
            </w:r>
          </w:p>
        </w:tc>
      </w:tr>
      <w:tr w:rsidR="00E137F9" w:rsidRPr="00D23259" w14:paraId="5D589B4F" w14:textId="77777777">
        <w:trPr>
          <w:jc w:val="center"/>
        </w:trPr>
        <w:tc>
          <w:tcPr>
            <w:tcW w:w="3515" w:type="dxa"/>
          </w:tcPr>
          <w:p w14:paraId="4D39630F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Current Liability to Current Assets</w:t>
            </w:r>
          </w:p>
        </w:tc>
        <w:tc>
          <w:tcPr>
            <w:tcW w:w="1474" w:type="dxa"/>
          </w:tcPr>
          <w:p w14:paraId="2D9A0C18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09CECB44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|rho_Spearman|=0.999, Gini 0.579 &lt; 0.580; оставлен: Current Ratio</w:t>
            </w:r>
          </w:p>
        </w:tc>
      </w:tr>
      <w:tr w:rsidR="00E137F9" w:rsidRPr="00D23259" w14:paraId="1420B396" w14:textId="77777777">
        <w:trPr>
          <w:jc w:val="center"/>
        </w:trPr>
        <w:tc>
          <w:tcPr>
            <w:tcW w:w="3515" w:type="dxa"/>
          </w:tcPr>
          <w:p w14:paraId="2B4B1AF7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Debt ratio %</w:t>
            </w:r>
          </w:p>
        </w:tc>
        <w:tc>
          <w:tcPr>
            <w:tcW w:w="1474" w:type="dxa"/>
          </w:tcPr>
          <w:p w14:paraId="7B563378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35017636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|rho_Spearman|=0.991, Gini 0.668 &lt; 0.676; оставлен: Total debt/Total net worth</w:t>
            </w:r>
          </w:p>
        </w:tc>
      </w:tr>
      <w:tr w:rsidR="00E137F9" w:rsidRPr="00D23259" w14:paraId="41FCCAF3" w14:textId="77777777">
        <w:trPr>
          <w:jc w:val="center"/>
        </w:trPr>
        <w:tc>
          <w:tcPr>
            <w:tcW w:w="3515" w:type="dxa"/>
          </w:tcPr>
          <w:p w14:paraId="45963D49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Net worth/Assets</w:t>
            </w:r>
          </w:p>
        </w:tc>
        <w:tc>
          <w:tcPr>
            <w:tcW w:w="1474" w:type="dxa"/>
          </w:tcPr>
          <w:p w14:paraId="2FB9F169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0B6F2576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|rho_Spearman|=0.991, Gini 0.668 &lt; 0.676; оставлен: Total debt/Total net worth</w:t>
            </w:r>
          </w:p>
        </w:tc>
      </w:tr>
      <w:tr w:rsidR="00E137F9" w:rsidRPr="00D23259" w14:paraId="29670837" w14:textId="77777777">
        <w:trPr>
          <w:jc w:val="center"/>
        </w:trPr>
        <w:tc>
          <w:tcPr>
            <w:tcW w:w="3515" w:type="dxa"/>
          </w:tcPr>
          <w:p w14:paraId="1A02B721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Liability to Equity</w:t>
            </w:r>
          </w:p>
        </w:tc>
        <w:tc>
          <w:tcPr>
            <w:tcW w:w="1474" w:type="dxa"/>
          </w:tcPr>
          <w:p w14:paraId="75382136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055F059D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|rho_Spearman|=0.984, Gini 0.615 &lt; 0.676; оставлен: Total debt/Total net worth</w:t>
            </w:r>
          </w:p>
        </w:tc>
      </w:tr>
      <w:tr w:rsidR="00E137F9" w:rsidRPr="00D23259" w14:paraId="39544548" w14:textId="77777777">
        <w:trPr>
          <w:jc w:val="center"/>
        </w:trPr>
        <w:tc>
          <w:tcPr>
            <w:tcW w:w="3515" w:type="dxa"/>
          </w:tcPr>
          <w:p w14:paraId="70B2F7F3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Equity to Liability</w:t>
            </w:r>
          </w:p>
        </w:tc>
        <w:tc>
          <w:tcPr>
            <w:tcW w:w="1474" w:type="dxa"/>
          </w:tcPr>
          <w:p w14:paraId="1CDF1A8B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360A0450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|rho_Spearman|=0.991, Gini 0.668 &lt; 0.676; оставлен: Total debt/Total net worth</w:t>
            </w:r>
          </w:p>
        </w:tc>
      </w:tr>
      <w:tr w:rsidR="00E137F9" w:rsidRPr="00D23259" w14:paraId="5F8F0D5A" w14:textId="77777777">
        <w:trPr>
          <w:jc w:val="center"/>
        </w:trPr>
        <w:tc>
          <w:tcPr>
            <w:tcW w:w="3515" w:type="dxa"/>
          </w:tcPr>
          <w:p w14:paraId="70F2BB49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Current Liability to Liability</w:t>
            </w:r>
          </w:p>
        </w:tc>
        <w:tc>
          <w:tcPr>
            <w:tcW w:w="1474" w:type="dxa"/>
          </w:tcPr>
          <w:p w14:paraId="2B07E172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6860AB0D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|rho_Spearman|=1.000, Gini 0.083 &lt; 0.083; оставлен: Current Liabilities/Liability</w:t>
            </w:r>
          </w:p>
        </w:tc>
      </w:tr>
      <w:tr w:rsidR="00E137F9" w:rsidRPr="00D23259" w14:paraId="0C24FAAE" w14:textId="77777777">
        <w:trPr>
          <w:jc w:val="center"/>
        </w:trPr>
        <w:tc>
          <w:tcPr>
            <w:tcW w:w="3515" w:type="dxa"/>
          </w:tcPr>
          <w:p w14:paraId="0E002AA9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Current Liability to Equity</w:t>
            </w:r>
          </w:p>
        </w:tc>
        <w:tc>
          <w:tcPr>
            <w:tcW w:w="1474" w:type="dxa"/>
          </w:tcPr>
          <w:p w14:paraId="37715DA0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1321A0DD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|rho_Spearman|=1.000, Gini 0.555 &lt; 0.555; оставлен: Current Liabilities/Equity</w:t>
            </w:r>
          </w:p>
        </w:tc>
      </w:tr>
      <w:tr w:rsidR="00E137F9" w:rsidRPr="00D23259" w14:paraId="5E6757CF" w14:textId="77777777">
        <w:trPr>
          <w:jc w:val="center"/>
        </w:trPr>
        <w:tc>
          <w:tcPr>
            <w:tcW w:w="3515" w:type="dxa"/>
          </w:tcPr>
          <w:p w14:paraId="01B1A820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Cash Flow to Liability</w:t>
            </w:r>
          </w:p>
        </w:tc>
        <w:tc>
          <w:tcPr>
            <w:tcW w:w="1474" w:type="dxa"/>
          </w:tcPr>
          <w:p w14:paraId="178B8EF9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5FF8948A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|rho_Spearman|=0.987, Gini 0.256 &lt; 0.281; оставлен: Cash Flow to Total Assets</w:t>
            </w:r>
          </w:p>
        </w:tc>
      </w:tr>
      <w:tr w:rsidR="00E137F9" w:rsidRPr="00D23259" w14:paraId="2D1F7049" w14:textId="77777777">
        <w:trPr>
          <w:jc w:val="center"/>
        </w:trPr>
        <w:tc>
          <w:tcPr>
            <w:tcW w:w="3515" w:type="dxa"/>
          </w:tcPr>
          <w:p w14:paraId="3DA08CB2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Cash Flow to Equity</w:t>
            </w:r>
          </w:p>
        </w:tc>
        <w:tc>
          <w:tcPr>
            <w:tcW w:w="1474" w:type="dxa"/>
          </w:tcPr>
          <w:p w14:paraId="5342631A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дубль</w:t>
            </w:r>
          </w:p>
        </w:tc>
        <w:tc>
          <w:tcPr>
            <w:tcW w:w="4649" w:type="dxa"/>
          </w:tcPr>
          <w:p w14:paraId="34E0BF80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|rho_Spearman|=0.987, Gini 0.281 &lt; 0.281; оставлен: Cash Flow to Total Assets</w:t>
            </w:r>
          </w:p>
        </w:tc>
      </w:tr>
    </w:tbl>
    <w:p w14:paraId="2A2371BE" w14:textId="77777777" w:rsidR="00E137F9" w:rsidRPr="00D23259" w:rsidRDefault="00E137F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91"/>
        <w:gridCol w:w="4763"/>
      </w:tblGrid>
      <w:tr w:rsidR="00E137F9" w:rsidRPr="00D23259" w14:paraId="0F027815" w14:textId="77777777">
        <w:trPr>
          <w:jc w:val="center"/>
        </w:trPr>
        <w:tc>
          <w:tcPr>
            <w:tcW w:w="4819" w:type="dxa"/>
          </w:tcPr>
          <w:p w14:paraId="2CCF5BF8" w14:textId="77777777" w:rsidR="00E137F9" w:rsidRPr="00D23259" w:rsidRDefault="00000000">
            <w:pPr>
              <w:jc w:val="center"/>
            </w:pPr>
            <w:r w:rsidRPr="00D23259">
              <w:rPr>
                <w:noProof/>
              </w:rPr>
              <w:drawing>
                <wp:inline distT="0" distB="0" distL="0" distR="0" wp14:anchorId="24084047" wp14:editId="6B96B28A">
                  <wp:extent cx="3096000" cy="15463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1_drif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4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2A07F9AF" w14:textId="77777777" w:rsidR="00E137F9" w:rsidRPr="00D23259" w:rsidRDefault="00000000">
            <w:pPr>
              <w:jc w:val="center"/>
            </w:pPr>
            <w:r w:rsidRPr="00D23259">
              <w:rPr>
                <w:noProof/>
              </w:rPr>
              <w:drawing>
                <wp:inline distT="0" distB="0" distL="0" distR="0" wp14:anchorId="0F4C54AB" wp14:editId="7E58D366">
                  <wp:extent cx="2015999" cy="189741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calibration_tes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1897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5785F" w14:textId="77777777" w:rsidR="00E137F9" w:rsidRPr="00D23259" w:rsidRDefault="00000000">
      <w:pPr>
        <w:jc w:val="center"/>
        <w:rPr>
          <w:lang w:val="ru-RU"/>
        </w:rPr>
      </w:pPr>
      <w:r w:rsidRPr="00D23259">
        <w:rPr>
          <w:i/>
          <w:sz w:val="17"/>
          <w:lang w:val="ru-RU"/>
        </w:rPr>
        <w:t xml:space="preserve">Рис. 1. Дрейф доли банкротств по порядку строк (слева); калибровка на </w:t>
      </w:r>
      <w:r w:rsidRPr="00D23259">
        <w:rPr>
          <w:i/>
          <w:sz w:val="17"/>
        </w:rPr>
        <w:t>test</w:t>
      </w:r>
      <w:r w:rsidRPr="00D23259">
        <w:rPr>
          <w:i/>
          <w:sz w:val="17"/>
          <w:lang w:val="ru-RU"/>
        </w:rPr>
        <w:t xml:space="preserve"> (справа)</w:t>
      </w:r>
    </w:p>
    <w:p w14:paraId="6EA7BDEF" w14:textId="77777777" w:rsidR="00E137F9" w:rsidRPr="00D23259" w:rsidRDefault="00000000">
      <w:pPr>
        <w:pStyle w:val="1"/>
        <w:rPr>
          <w:color w:val="auto"/>
          <w:lang w:val="ru-RU"/>
        </w:rPr>
      </w:pPr>
      <w:r w:rsidRPr="00D23259">
        <w:rPr>
          <w:color w:val="auto"/>
          <w:lang w:val="ru-RU"/>
        </w:rPr>
        <w:t>3. Признаки</w:t>
      </w:r>
    </w:p>
    <w:p w14:paraId="342E698B" w14:textId="77777777" w:rsidR="00E137F9" w:rsidRPr="00D23259" w:rsidRDefault="00000000">
      <w:pPr>
        <w:jc w:val="both"/>
        <w:rPr>
          <w:lang w:val="ru-RU"/>
        </w:rPr>
      </w:pPr>
      <w:r w:rsidRPr="00D23259">
        <w:rPr>
          <w:lang w:val="ru-RU"/>
        </w:rPr>
        <w:t xml:space="preserve">После аудита оставлено 75 исходных признаков; добавлено 15 новых (финальная матрица — 90 столбцов). Каждый признак имеет экономическое обоснование; значения </w:t>
      </w:r>
      <w:proofErr w:type="spellStart"/>
      <w:r w:rsidRPr="00D23259">
        <w:rPr>
          <w:lang w:val="ru-RU"/>
        </w:rPr>
        <w:t>винзоризованы</w:t>
      </w:r>
      <w:proofErr w:type="spellEnd"/>
      <w:r w:rsidRPr="00D23259">
        <w:rPr>
          <w:lang w:val="ru-RU"/>
        </w:rPr>
        <w:t xml:space="preserve"> по 1%/99% квантилям </w:t>
      </w:r>
      <w:r w:rsidRPr="00D23259">
        <w:t>train</w:t>
      </w:r>
      <w:r w:rsidRPr="00D23259">
        <w:rPr>
          <w:lang w:val="ru-RU"/>
        </w:rPr>
        <w:t>, деления защищены сдвигом знаменателя.</w:t>
      </w:r>
    </w:p>
    <w:tbl>
      <w:tblPr>
        <w:tblStyle w:val="aff0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381"/>
        <w:gridCol w:w="7257"/>
      </w:tblGrid>
      <w:tr w:rsidR="00E137F9" w:rsidRPr="00D23259" w14:paraId="2AE1932C" w14:textId="77777777" w:rsidTr="00D23259">
        <w:trPr>
          <w:jc w:val="center"/>
        </w:trPr>
        <w:tc>
          <w:tcPr>
            <w:tcW w:w="2381" w:type="dxa"/>
          </w:tcPr>
          <w:p w14:paraId="7393CCBD" w14:textId="77777777" w:rsidR="00E137F9" w:rsidRPr="00D23259" w:rsidRDefault="00000000">
            <w:proofErr w:type="spellStart"/>
            <w:r w:rsidRPr="00D23259">
              <w:rPr>
                <w:b/>
                <w:sz w:val="15"/>
              </w:rPr>
              <w:t>Признак</w:t>
            </w:r>
            <w:proofErr w:type="spellEnd"/>
          </w:p>
        </w:tc>
        <w:tc>
          <w:tcPr>
            <w:tcW w:w="7257" w:type="dxa"/>
          </w:tcPr>
          <w:p w14:paraId="0822674C" w14:textId="77777777" w:rsidR="00E137F9" w:rsidRPr="00D23259" w:rsidRDefault="00000000">
            <w:r w:rsidRPr="00D23259">
              <w:rPr>
                <w:b/>
                <w:sz w:val="15"/>
              </w:rPr>
              <w:t>Экономический смысл</w:t>
            </w:r>
          </w:p>
        </w:tc>
      </w:tr>
      <w:tr w:rsidR="00E137F9" w:rsidRPr="00D23259" w14:paraId="0A4F6444" w14:textId="77777777">
        <w:trPr>
          <w:jc w:val="center"/>
        </w:trPr>
        <w:tc>
          <w:tcPr>
            <w:tcW w:w="2381" w:type="dxa"/>
          </w:tcPr>
          <w:p w14:paraId="2AD7BA2E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cash_cover_gap</w:t>
            </w:r>
          </w:p>
        </w:tc>
        <w:tc>
          <w:tcPr>
            <w:tcW w:w="7257" w:type="dxa"/>
          </w:tcPr>
          <w:p w14:paraId="310E3D38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Денежные средства минус краткосрочные обязательства (в долях активов): способность погасить ближайшие долги без продажи активов.</w:t>
            </w:r>
          </w:p>
        </w:tc>
      </w:tr>
      <w:tr w:rsidR="00E137F9" w:rsidRPr="00D23259" w14:paraId="5173BF9C" w14:textId="77777777">
        <w:trPr>
          <w:jc w:val="center"/>
        </w:trPr>
        <w:tc>
          <w:tcPr>
            <w:tcW w:w="2381" w:type="dxa"/>
          </w:tcPr>
          <w:p w14:paraId="22C62CCB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quick_cover_gap</w:t>
            </w:r>
            <w:proofErr w:type="spellEnd"/>
          </w:p>
        </w:tc>
        <w:tc>
          <w:tcPr>
            <w:tcW w:w="7257" w:type="dxa"/>
          </w:tcPr>
          <w:p w14:paraId="27B1220B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 xml:space="preserve">Быстрые активы минус краткосрочные обязательства: расширенная ликвидность (аналог </w:t>
            </w:r>
            <w:r w:rsidRPr="00D23259">
              <w:rPr>
                <w:sz w:val="15"/>
              </w:rPr>
              <w:t>quick</w:t>
            </w:r>
            <w:r w:rsidRPr="00D23259">
              <w:rPr>
                <w:sz w:val="15"/>
                <w:lang w:val="ru-RU"/>
              </w:rPr>
              <w:t xml:space="preserve"> </w:t>
            </w:r>
            <w:r w:rsidRPr="00D23259">
              <w:rPr>
                <w:sz w:val="15"/>
              </w:rPr>
              <w:t>ratio</w:t>
            </w:r>
            <w:r w:rsidRPr="00D23259">
              <w:rPr>
                <w:sz w:val="15"/>
                <w:lang w:val="ru-RU"/>
              </w:rPr>
              <w:t xml:space="preserve"> в разностной форме, устойчив к делению на малые числа).</w:t>
            </w:r>
          </w:p>
        </w:tc>
      </w:tr>
      <w:tr w:rsidR="00E137F9" w:rsidRPr="00D23259" w14:paraId="00AC05D1" w14:textId="77777777">
        <w:trPr>
          <w:jc w:val="center"/>
        </w:trPr>
        <w:tc>
          <w:tcPr>
            <w:tcW w:w="2381" w:type="dxa"/>
          </w:tcPr>
          <w:p w14:paraId="608AA5AD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roa_per_leverage</w:t>
            </w:r>
            <w:proofErr w:type="spellEnd"/>
          </w:p>
        </w:tc>
        <w:tc>
          <w:tcPr>
            <w:tcW w:w="7257" w:type="dxa"/>
          </w:tcPr>
          <w:p w14:paraId="4202CE2A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Рентабельность активов на единицу долговой нагрузки: прибыльность компании с поправкой на то, каким долгом она достигнута.</w:t>
            </w:r>
          </w:p>
        </w:tc>
      </w:tr>
      <w:tr w:rsidR="00E137F9" w:rsidRPr="00D23259" w14:paraId="2EF0838D" w14:textId="77777777">
        <w:trPr>
          <w:jc w:val="center"/>
        </w:trPr>
        <w:tc>
          <w:tcPr>
            <w:tcW w:w="2381" w:type="dxa"/>
          </w:tcPr>
          <w:p w14:paraId="6267CD42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cfo_per_leverage</w:t>
            </w:r>
            <w:proofErr w:type="spellEnd"/>
          </w:p>
        </w:tc>
        <w:tc>
          <w:tcPr>
            <w:tcW w:w="7257" w:type="dxa"/>
          </w:tcPr>
          <w:p w14:paraId="433A4EDE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Операционный денежный поток на единицу долга: банкротство определяется нехваткой денег, а не бухгалтерской прибылью.</w:t>
            </w:r>
          </w:p>
        </w:tc>
      </w:tr>
      <w:tr w:rsidR="00E137F9" w:rsidRPr="00D23259" w14:paraId="11D322CD" w14:textId="77777777">
        <w:trPr>
          <w:jc w:val="center"/>
        </w:trPr>
        <w:tc>
          <w:tcPr>
            <w:tcW w:w="2381" w:type="dxa"/>
          </w:tcPr>
          <w:p w14:paraId="5BF37716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interest_drag</w:t>
            </w:r>
            <w:proofErr w:type="spellEnd"/>
          </w:p>
        </w:tc>
        <w:tc>
          <w:tcPr>
            <w:tcW w:w="7257" w:type="dxa"/>
          </w:tcPr>
          <w:p w14:paraId="262C700B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Разрыв между операционной рентабельностью и рентабельностью после процентов: доля маржи, которую съедает обслуживание долга.</w:t>
            </w:r>
          </w:p>
        </w:tc>
      </w:tr>
      <w:tr w:rsidR="00E137F9" w:rsidRPr="00D23259" w14:paraId="642FD792" w14:textId="77777777">
        <w:trPr>
          <w:jc w:val="center"/>
        </w:trPr>
        <w:tc>
          <w:tcPr>
            <w:tcW w:w="2381" w:type="dxa"/>
          </w:tcPr>
          <w:p w14:paraId="6BEACCEA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tax_drag</w:t>
            </w:r>
            <w:proofErr w:type="spellEnd"/>
          </w:p>
        </w:tc>
        <w:tc>
          <w:tcPr>
            <w:tcW w:w="7257" w:type="dxa"/>
          </w:tcPr>
          <w:p w14:paraId="29C420EC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Налоговая нагрузка на прибыль после процентов (разрыв до/после налога): аномалии могут говорить о качестве отчётности.</w:t>
            </w:r>
          </w:p>
        </w:tc>
      </w:tr>
      <w:tr w:rsidR="00E137F9" w:rsidRPr="00D23259" w14:paraId="3DB04979" w14:textId="77777777">
        <w:trPr>
          <w:jc w:val="center"/>
        </w:trPr>
        <w:tc>
          <w:tcPr>
            <w:tcW w:w="2381" w:type="dxa"/>
          </w:tcPr>
          <w:p w14:paraId="1A6DF414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retained_self_financing</w:t>
            </w:r>
            <w:proofErr w:type="spellEnd"/>
          </w:p>
        </w:tc>
        <w:tc>
          <w:tcPr>
            <w:tcW w:w="7257" w:type="dxa"/>
          </w:tcPr>
          <w:p w14:paraId="0739564C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Накопленная нераспределённая прибыль × доля собственного капитала: способность компании финансировать себя изнутри (буфер на убытки).</w:t>
            </w:r>
          </w:p>
        </w:tc>
      </w:tr>
      <w:tr w:rsidR="00E137F9" w:rsidRPr="00D23259" w14:paraId="77058599" w14:textId="77777777">
        <w:trPr>
          <w:jc w:val="center"/>
        </w:trPr>
        <w:tc>
          <w:tcPr>
            <w:tcW w:w="2381" w:type="dxa"/>
          </w:tcPr>
          <w:p w14:paraId="2EFF72B6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short_debt_leverage</w:t>
            </w:r>
            <w:proofErr w:type="spellEnd"/>
          </w:p>
        </w:tc>
        <w:tc>
          <w:tcPr>
            <w:tcW w:w="7257" w:type="dxa"/>
          </w:tcPr>
          <w:p w14:paraId="18E07C19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Доля краткосрочных обязательств в долге × общая долговая нагрузка: риск рефинансирования — короткий долг в большом объёме нужно постоянно перекредитовывать.</w:t>
            </w:r>
          </w:p>
        </w:tc>
      </w:tr>
      <w:tr w:rsidR="00E137F9" w:rsidRPr="00D23259" w14:paraId="2E0ADF74" w14:textId="77777777">
        <w:trPr>
          <w:jc w:val="center"/>
        </w:trPr>
        <w:tc>
          <w:tcPr>
            <w:tcW w:w="2381" w:type="dxa"/>
          </w:tcPr>
          <w:p w14:paraId="29E33977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fixed_asset_debt_burden</w:t>
            </w:r>
            <w:proofErr w:type="spellEnd"/>
          </w:p>
        </w:tc>
        <w:tc>
          <w:tcPr>
            <w:tcW w:w="7257" w:type="dxa"/>
          </w:tcPr>
          <w:p w14:paraId="0D205FE0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Доля основных средств × долг: неликвидные активы, профинансированные долгом, трудно быстро превратить в деньги при стрессе.</w:t>
            </w:r>
          </w:p>
        </w:tc>
      </w:tr>
      <w:tr w:rsidR="00E137F9" w:rsidRPr="00D23259" w14:paraId="281A22BB" w14:textId="77777777">
        <w:trPr>
          <w:jc w:val="center"/>
        </w:trPr>
        <w:tc>
          <w:tcPr>
            <w:tcW w:w="2381" w:type="dxa"/>
          </w:tcPr>
          <w:p w14:paraId="722B3F20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leverage_effect</w:t>
            </w:r>
            <w:proofErr w:type="spellEnd"/>
          </w:p>
        </w:tc>
        <w:tc>
          <w:tcPr>
            <w:tcW w:w="7257" w:type="dxa"/>
          </w:tcPr>
          <w:p w14:paraId="0021B49A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</w:rPr>
              <w:t>ROE</w:t>
            </w:r>
            <w:r w:rsidRPr="00D23259">
              <w:rPr>
                <w:sz w:val="15"/>
                <w:lang w:val="ru-RU"/>
              </w:rPr>
              <w:t xml:space="preserve"> − </w:t>
            </w:r>
            <w:r w:rsidRPr="00D23259">
              <w:rPr>
                <w:sz w:val="15"/>
              </w:rPr>
              <w:t>ROA</w:t>
            </w:r>
            <w:r w:rsidRPr="00D23259">
              <w:rPr>
                <w:sz w:val="15"/>
                <w:lang w:val="ru-RU"/>
              </w:rPr>
              <w:t>: эффект финансового рычага (насколько доходность капитала держится на заёмных деньгах).</w:t>
            </w:r>
          </w:p>
        </w:tc>
      </w:tr>
      <w:tr w:rsidR="00E137F9" w:rsidRPr="00D23259" w14:paraId="6E34045B" w14:textId="77777777">
        <w:trPr>
          <w:jc w:val="center"/>
        </w:trPr>
        <w:tc>
          <w:tcPr>
            <w:tcW w:w="2381" w:type="dxa"/>
          </w:tcPr>
          <w:p w14:paraId="0DB32EEA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eps_to_book</w:t>
            </w:r>
            <w:proofErr w:type="spellEnd"/>
          </w:p>
        </w:tc>
        <w:tc>
          <w:tcPr>
            <w:tcW w:w="7257" w:type="dxa"/>
          </w:tcPr>
          <w:p w14:paraId="2E1B73BE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Устойчивая прибыль на акцию к балансовой стоимости акции: доходность на собственный капитал, очищенная от сезонных всплесков (4 квартала).</w:t>
            </w:r>
          </w:p>
        </w:tc>
      </w:tr>
      <w:tr w:rsidR="00E137F9" w:rsidRPr="00D23259" w14:paraId="2C025A98" w14:textId="77777777">
        <w:trPr>
          <w:jc w:val="center"/>
        </w:trPr>
        <w:tc>
          <w:tcPr>
            <w:tcW w:w="2381" w:type="dxa"/>
          </w:tcPr>
          <w:p w14:paraId="5C980A12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cashflow_vs_borrowing</w:t>
            </w:r>
            <w:proofErr w:type="spellEnd"/>
          </w:p>
        </w:tc>
        <w:tc>
          <w:tcPr>
            <w:tcW w:w="7257" w:type="dxa"/>
          </w:tcPr>
          <w:p w14:paraId="4FC74DD9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Покрытие обязательств денежным потоком минус зависимость от заёмных средств: хватает ли потока на обслуживание той доли долга, на которой держится бизнес.</w:t>
            </w:r>
          </w:p>
        </w:tc>
      </w:tr>
      <w:tr w:rsidR="00E137F9" w:rsidRPr="00D23259" w14:paraId="5A1B89DE" w14:textId="77777777">
        <w:trPr>
          <w:jc w:val="center"/>
        </w:trPr>
        <w:tc>
          <w:tcPr>
            <w:tcW w:w="2381" w:type="dxa"/>
          </w:tcPr>
          <w:p w14:paraId="715A4E1C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margin_x_turnover</w:t>
            </w:r>
            <w:proofErr w:type="spellEnd"/>
          </w:p>
        </w:tc>
        <w:tc>
          <w:tcPr>
            <w:tcW w:w="7257" w:type="dxa"/>
          </w:tcPr>
          <w:p w14:paraId="307380A8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Валовая маржа × оборачиваемость активов (компонента модели Дюпона): бизнес-модель «высокая маржа или быстрый оборот» защищает от убытков.</w:t>
            </w:r>
          </w:p>
        </w:tc>
      </w:tr>
      <w:tr w:rsidR="00E137F9" w:rsidRPr="00D23259" w14:paraId="3BCE9E24" w14:textId="77777777">
        <w:trPr>
          <w:jc w:val="center"/>
        </w:trPr>
        <w:tc>
          <w:tcPr>
            <w:tcW w:w="2381" w:type="dxa"/>
          </w:tcPr>
          <w:p w14:paraId="6D84E582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t>working_capital_vs_debt</w:t>
            </w:r>
            <w:proofErr w:type="spellEnd"/>
          </w:p>
        </w:tc>
        <w:tc>
          <w:tcPr>
            <w:tcW w:w="7257" w:type="dxa"/>
          </w:tcPr>
          <w:p w14:paraId="1E65A098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>Чистый оборотный капитал минус общий долг (в долях активов): запас «прочности» после обслуживания долга.</w:t>
            </w:r>
          </w:p>
        </w:tc>
      </w:tr>
      <w:tr w:rsidR="00E137F9" w:rsidRPr="00D23259" w14:paraId="5A7DBA67" w14:textId="77777777">
        <w:trPr>
          <w:jc w:val="center"/>
        </w:trPr>
        <w:tc>
          <w:tcPr>
            <w:tcW w:w="2381" w:type="dxa"/>
          </w:tcPr>
          <w:p w14:paraId="0095AA64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5"/>
              </w:rPr>
              <w:lastRenderedPageBreak/>
              <w:t>stress_flag</w:t>
            </w:r>
            <w:proofErr w:type="spellEnd"/>
          </w:p>
        </w:tc>
        <w:tc>
          <w:tcPr>
            <w:tcW w:w="7257" w:type="dxa"/>
          </w:tcPr>
          <w:p w14:paraId="08B6739B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  <w:lang w:val="ru-RU"/>
              </w:rPr>
              <w:t xml:space="preserve">Флаг двойного стресса: рентабельность активов в нижнем квартиле И долговая нагрузка в верхнем квартиле (пороги по </w:t>
            </w:r>
            <w:r w:rsidRPr="00D23259">
              <w:rPr>
                <w:sz w:val="15"/>
              </w:rPr>
              <w:t>train</w:t>
            </w:r>
            <w:r w:rsidRPr="00D23259">
              <w:rPr>
                <w:sz w:val="15"/>
                <w:lang w:val="ru-RU"/>
              </w:rPr>
              <w:t>).</w:t>
            </w:r>
          </w:p>
        </w:tc>
      </w:tr>
    </w:tbl>
    <w:p w14:paraId="2464F67F" w14:textId="77777777" w:rsidR="00E137F9" w:rsidRPr="00D23259" w:rsidRDefault="00E137F9">
      <w:pPr>
        <w:spacing w:after="20"/>
        <w:rPr>
          <w:lang w:val="ru-RU"/>
        </w:rPr>
      </w:pPr>
    </w:p>
    <w:p w14:paraId="505125AD" w14:textId="77777777" w:rsidR="00E137F9" w:rsidRPr="00D23259" w:rsidRDefault="00000000">
      <w:pPr>
        <w:jc w:val="both"/>
      </w:pPr>
      <w:r w:rsidRPr="00D23259">
        <w:rPr>
          <w:lang w:val="ru-RU"/>
        </w:rPr>
        <w:t xml:space="preserve">Вклад новых признаков: </w:t>
      </w:r>
      <w:proofErr w:type="spellStart"/>
      <w:r w:rsidRPr="00D23259">
        <w:rPr>
          <w:lang w:val="ru-RU"/>
        </w:rPr>
        <w:t>бустинг</w:t>
      </w:r>
      <w:proofErr w:type="spellEnd"/>
      <w:r w:rsidRPr="00D23259">
        <w:rPr>
          <w:lang w:val="ru-RU"/>
        </w:rPr>
        <w:t xml:space="preserve"> с теми же параметрами на одних исходных признаках даёт </w:t>
      </w:r>
      <w:r w:rsidRPr="00D23259">
        <w:t>Gini</w:t>
      </w:r>
      <w:r w:rsidRPr="00D23259">
        <w:rPr>
          <w:lang w:val="ru-RU"/>
        </w:rPr>
        <w:t xml:space="preserve"> 0,974 на </w:t>
      </w:r>
      <w:r w:rsidRPr="00D23259">
        <w:t>validation</w:t>
      </w:r>
      <w:r w:rsidRPr="00D23259">
        <w:rPr>
          <w:lang w:val="ru-RU"/>
        </w:rPr>
        <w:t xml:space="preserve">, со всеми — 0,969 (разница в пределах шума: на </w:t>
      </w:r>
      <w:r w:rsidRPr="00D23259">
        <w:t>validation</w:t>
      </w:r>
      <w:r w:rsidRPr="00D23259">
        <w:rPr>
          <w:lang w:val="ru-RU"/>
        </w:rPr>
        <w:t xml:space="preserve"> всего 13 банкротов). </w:t>
      </w:r>
      <w:r w:rsidRPr="00D23259">
        <w:t>В топ-10 по важности SHAP на test попали новые признаки: retained_self_financing, interest_drag, eps_to_book.</w:t>
      </w:r>
    </w:p>
    <w:p w14:paraId="541F38E2" w14:textId="77777777" w:rsidR="00E137F9" w:rsidRPr="00D23259" w:rsidRDefault="00000000">
      <w:pPr>
        <w:pStyle w:val="1"/>
        <w:rPr>
          <w:color w:val="auto"/>
          <w:lang w:val="ru-RU"/>
        </w:rPr>
      </w:pPr>
      <w:r w:rsidRPr="00D23259">
        <w:rPr>
          <w:color w:val="auto"/>
          <w:lang w:val="ru-RU"/>
        </w:rPr>
        <w:t xml:space="preserve">4. Базовая модель, </w:t>
      </w:r>
      <w:proofErr w:type="spellStart"/>
      <w:r w:rsidRPr="00D23259">
        <w:rPr>
          <w:color w:val="auto"/>
          <w:lang w:val="ru-RU"/>
        </w:rPr>
        <w:t>бустинг</w:t>
      </w:r>
      <w:proofErr w:type="spellEnd"/>
      <w:r w:rsidRPr="00D23259">
        <w:rPr>
          <w:color w:val="auto"/>
          <w:lang w:val="ru-RU"/>
        </w:rPr>
        <w:t xml:space="preserve"> и сравнение</w:t>
      </w:r>
    </w:p>
    <w:p w14:paraId="4CD62A8A" w14:textId="77777777" w:rsidR="00E137F9" w:rsidRPr="00D23259" w:rsidRDefault="00000000">
      <w:pPr>
        <w:jc w:val="both"/>
        <w:rPr>
          <w:lang w:val="ru-RU"/>
        </w:rPr>
      </w:pPr>
      <w:r w:rsidRPr="00D23259">
        <w:rPr>
          <w:b/>
          <w:lang w:val="ru-RU"/>
        </w:rPr>
        <w:t xml:space="preserve">Базовая модель. </w:t>
      </w:r>
      <w:r w:rsidRPr="00D23259">
        <w:rPr>
          <w:lang w:val="ru-RU"/>
        </w:rPr>
        <w:t xml:space="preserve">Квантильный </w:t>
      </w:r>
      <w:proofErr w:type="spellStart"/>
      <w:r w:rsidRPr="00D23259">
        <w:rPr>
          <w:lang w:val="ru-RU"/>
        </w:rPr>
        <w:t>биннинг</w:t>
      </w:r>
      <w:proofErr w:type="spellEnd"/>
      <w:r w:rsidRPr="00D23259">
        <w:rPr>
          <w:lang w:val="ru-RU"/>
        </w:rPr>
        <w:t xml:space="preserve"> до 10 корзин с объединением слабых (≥5% наблюдений и ≥5 банкротов в корзине), </w:t>
      </w:r>
      <w:proofErr w:type="spellStart"/>
      <w:r w:rsidRPr="00D23259">
        <w:t>WoE</w:t>
      </w:r>
      <w:proofErr w:type="spellEnd"/>
      <w:r w:rsidRPr="00D23259">
        <w:rPr>
          <w:lang w:val="ru-RU"/>
        </w:rPr>
        <w:t xml:space="preserve"> со сглаживанием; отбор по </w:t>
      </w:r>
      <w:r w:rsidRPr="00D23259">
        <w:t>IV</w:t>
      </w:r>
      <w:r w:rsidRPr="00D23259">
        <w:rPr>
          <w:lang w:val="ru-RU"/>
        </w:rPr>
        <w:t xml:space="preserve"> ≥ 0,05 и корреляции </w:t>
      </w:r>
      <w:proofErr w:type="spellStart"/>
      <w:r w:rsidRPr="00D23259">
        <w:t>WoE</w:t>
      </w:r>
      <w:proofErr w:type="spellEnd"/>
      <w:r w:rsidRPr="00D23259">
        <w:rPr>
          <w:lang w:val="ru-RU"/>
        </w:rPr>
        <w:t xml:space="preserve"> &lt; 0,7; логистическая регрессия (</w:t>
      </w:r>
      <w:r w:rsidRPr="00D23259">
        <w:t>C</w:t>
      </w:r>
      <w:r w:rsidRPr="00D23259">
        <w:rPr>
          <w:lang w:val="ru-RU"/>
        </w:rPr>
        <w:t xml:space="preserve"> = 0.01 выбрано по </w:t>
      </w:r>
      <w:proofErr w:type="spellStart"/>
      <w:r w:rsidRPr="00D23259">
        <w:t>TimeSeriesSplit</w:t>
      </w:r>
      <w:proofErr w:type="spellEnd"/>
      <w:r w:rsidRPr="00D23259">
        <w:rPr>
          <w:lang w:val="ru-RU"/>
        </w:rPr>
        <w:t xml:space="preserve">); в карте 15 признаков, знаки коэффициентов экономически корректны (да); шкала: 600 баллов при </w:t>
      </w:r>
      <w:r w:rsidRPr="00D23259">
        <w:t>odds</w:t>
      </w:r>
      <w:r w:rsidRPr="00D23259">
        <w:rPr>
          <w:lang w:val="ru-RU"/>
        </w:rPr>
        <w:t xml:space="preserve"> 50:1, </w:t>
      </w:r>
      <w:r w:rsidRPr="00D23259">
        <w:t>PDO</w:t>
      </w:r>
      <w:r w:rsidRPr="00D23259">
        <w:rPr>
          <w:lang w:val="ru-RU"/>
        </w:rPr>
        <w:t xml:space="preserve"> = 20.</w:t>
      </w:r>
    </w:p>
    <w:p w14:paraId="4F2AD450" w14:textId="77777777" w:rsidR="00E137F9" w:rsidRPr="00D23259" w:rsidRDefault="00000000">
      <w:pPr>
        <w:jc w:val="both"/>
        <w:rPr>
          <w:lang w:val="ru-RU"/>
        </w:rPr>
      </w:pPr>
      <w:proofErr w:type="spellStart"/>
      <w:r w:rsidRPr="00D23259">
        <w:rPr>
          <w:b/>
          <w:lang w:val="ru-RU"/>
        </w:rPr>
        <w:t>Бустинг</w:t>
      </w:r>
      <w:proofErr w:type="spellEnd"/>
      <w:r w:rsidRPr="00D23259">
        <w:rPr>
          <w:b/>
          <w:lang w:val="ru-RU"/>
        </w:rPr>
        <w:t xml:space="preserve">. </w:t>
      </w:r>
      <w:proofErr w:type="spellStart"/>
      <w:r w:rsidRPr="00D23259">
        <w:t>LightGBM</w:t>
      </w:r>
      <w:proofErr w:type="spellEnd"/>
      <w:r w:rsidRPr="00D23259">
        <w:rPr>
          <w:lang w:val="ru-RU"/>
        </w:rPr>
        <w:t xml:space="preserve">; </w:t>
      </w:r>
      <w:proofErr w:type="spellStart"/>
      <w:r w:rsidRPr="00D23259">
        <w:rPr>
          <w:lang w:val="ru-RU"/>
        </w:rPr>
        <w:t>гиперпараметры</w:t>
      </w:r>
      <w:proofErr w:type="spellEnd"/>
      <w:r w:rsidRPr="00D23259">
        <w:rPr>
          <w:lang w:val="ru-RU"/>
        </w:rPr>
        <w:t xml:space="preserve"> подобраны случайным поиском (30 конфигураций) с оценкой по </w:t>
      </w:r>
      <w:proofErr w:type="spellStart"/>
      <w:r w:rsidRPr="00D23259">
        <w:t>TimeSeriesSplit</w:t>
      </w:r>
      <w:proofErr w:type="spellEnd"/>
      <w:r w:rsidRPr="00D23259">
        <w:rPr>
          <w:lang w:val="ru-RU"/>
        </w:rPr>
        <w:t xml:space="preserve"> внутри </w:t>
      </w:r>
      <w:r w:rsidRPr="00D23259">
        <w:t>train</w:t>
      </w:r>
      <w:r w:rsidRPr="00D23259">
        <w:rPr>
          <w:lang w:val="ru-RU"/>
        </w:rPr>
        <w:t xml:space="preserve"> (5 расширяющихся окон, обычный </w:t>
      </w:r>
      <w:proofErr w:type="spellStart"/>
      <w:r w:rsidRPr="00D23259">
        <w:t>KFold</w:t>
      </w:r>
      <w:proofErr w:type="spellEnd"/>
      <w:r w:rsidRPr="00D23259">
        <w:rPr>
          <w:lang w:val="ru-RU"/>
        </w:rPr>
        <w:t xml:space="preserve"> не используется), затем ранняя остановка по </w:t>
      </w:r>
      <w:r w:rsidRPr="00D23259">
        <w:t>AUC</w:t>
      </w:r>
      <w:r w:rsidRPr="00D23259">
        <w:rPr>
          <w:lang w:val="ru-RU"/>
        </w:rPr>
        <w:t xml:space="preserve"> на </w:t>
      </w:r>
      <w:r w:rsidRPr="00D23259">
        <w:t>validation</w:t>
      </w:r>
      <w:r w:rsidRPr="00D23259">
        <w:rPr>
          <w:lang w:val="ru-RU"/>
        </w:rPr>
        <w:t xml:space="preserve"> (итераций: 296). Итог: </w:t>
      </w:r>
      <w:r w:rsidRPr="00D23259">
        <w:t>num</w:t>
      </w:r>
      <w:r w:rsidRPr="00D23259">
        <w:rPr>
          <w:lang w:val="ru-RU"/>
        </w:rPr>
        <w:t>_</w:t>
      </w:r>
      <w:r w:rsidRPr="00D23259">
        <w:t>leaves</w:t>
      </w:r>
      <w:r w:rsidRPr="00D23259">
        <w:rPr>
          <w:lang w:val="ru-RU"/>
        </w:rPr>
        <w:t xml:space="preserve"> = 16, </w:t>
      </w:r>
      <w:r w:rsidRPr="00D23259">
        <w:t>learning</w:t>
      </w:r>
      <w:r w:rsidRPr="00D23259">
        <w:rPr>
          <w:lang w:val="ru-RU"/>
        </w:rPr>
        <w:t>_</w:t>
      </w:r>
      <w:r w:rsidRPr="00D23259">
        <w:t>rate</w:t>
      </w:r>
      <w:r w:rsidRPr="00D23259">
        <w:rPr>
          <w:lang w:val="ru-RU"/>
        </w:rPr>
        <w:t xml:space="preserve"> = 0.02, </w:t>
      </w:r>
      <w:r w:rsidRPr="00D23259">
        <w:t>min</w:t>
      </w:r>
      <w:r w:rsidRPr="00D23259">
        <w:rPr>
          <w:lang w:val="ru-RU"/>
        </w:rPr>
        <w:t>_</w:t>
      </w:r>
      <w:r w:rsidRPr="00D23259">
        <w:t>child</w:t>
      </w:r>
      <w:r w:rsidRPr="00D23259">
        <w:rPr>
          <w:lang w:val="ru-RU"/>
        </w:rPr>
        <w:t>_</w:t>
      </w:r>
      <w:r w:rsidRPr="00D23259">
        <w:t>samples</w:t>
      </w:r>
      <w:r w:rsidRPr="00D23259">
        <w:rPr>
          <w:lang w:val="ru-RU"/>
        </w:rPr>
        <w:t xml:space="preserve"> = 50, </w:t>
      </w:r>
      <w:proofErr w:type="spellStart"/>
      <w:r w:rsidRPr="00D23259">
        <w:t>colsample</w:t>
      </w:r>
      <w:proofErr w:type="spellEnd"/>
      <w:r w:rsidRPr="00D23259">
        <w:rPr>
          <w:lang w:val="ru-RU"/>
        </w:rPr>
        <w:t xml:space="preserve"> = 0.8, </w:t>
      </w:r>
      <w:r w:rsidRPr="00D23259">
        <w:t>reg</w:t>
      </w:r>
      <w:r w:rsidRPr="00D23259">
        <w:rPr>
          <w:lang w:val="ru-RU"/>
        </w:rPr>
        <w:t>_</w:t>
      </w:r>
      <w:r w:rsidRPr="00D23259">
        <w:t>lambda</w:t>
      </w:r>
      <w:r w:rsidRPr="00D23259">
        <w:rPr>
          <w:lang w:val="ru-RU"/>
        </w:rPr>
        <w:t xml:space="preserve"> = 1.0, </w:t>
      </w:r>
      <w:r w:rsidRPr="00D23259">
        <w:t>scale</w:t>
      </w:r>
      <w:r w:rsidRPr="00D23259">
        <w:rPr>
          <w:lang w:val="ru-RU"/>
        </w:rPr>
        <w:t>_</w:t>
      </w:r>
      <w:r w:rsidRPr="00D23259">
        <w:t>pos</w:t>
      </w:r>
      <w:r w:rsidRPr="00D23259">
        <w:rPr>
          <w:lang w:val="ru-RU"/>
        </w:rPr>
        <w:t>_</w:t>
      </w:r>
      <w:r w:rsidRPr="00D23259">
        <w:t>weight</w:t>
      </w:r>
      <w:r w:rsidRPr="00D23259">
        <w:rPr>
          <w:lang w:val="ru-RU"/>
        </w:rPr>
        <w:t xml:space="preserve"> = 3.0; параметры записаны в </w:t>
      </w:r>
      <w:proofErr w:type="gramStart"/>
      <w:r w:rsidRPr="00D23259">
        <w:t>config</w:t>
      </w:r>
      <w:r w:rsidRPr="00D23259">
        <w:rPr>
          <w:lang w:val="ru-RU"/>
        </w:rPr>
        <w:t>.</w:t>
      </w:r>
      <w:proofErr w:type="spellStart"/>
      <w:r w:rsidRPr="00D23259">
        <w:t>yaml</w:t>
      </w:r>
      <w:proofErr w:type="spellEnd"/>
      <w:proofErr w:type="gramEnd"/>
      <w:r w:rsidRPr="00D23259">
        <w:rPr>
          <w:lang w:val="ru-RU"/>
        </w:rPr>
        <w:t xml:space="preserve">. Вероятности откалиброваны </w:t>
      </w:r>
      <w:r w:rsidRPr="00D23259">
        <w:t>isotonic</w:t>
      </w:r>
      <w:r w:rsidRPr="00D23259">
        <w:rPr>
          <w:lang w:val="ru-RU"/>
        </w:rPr>
        <w:t xml:space="preserve">-регрессией на </w:t>
      </w:r>
      <w:r w:rsidRPr="00D23259">
        <w:t>validation</w:t>
      </w:r>
      <w:r w:rsidRPr="00D23259">
        <w:rPr>
          <w:lang w:val="ru-RU"/>
        </w:rPr>
        <w:t xml:space="preserve"> (</w:t>
      </w:r>
      <w:proofErr w:type="spellStart"/>
      <w:r w:rsidRPr="00D23259">
        <w:t>CalibratedClassifierCV</w:t>
      </w:r>
      <w:proofErr w:type="spellEnd"/>
      <w:r w:rsidRPr="00D23259">
        <w:rPr>
          <w:lang w:val="ru-RU"/>
        </w:rPr>
        <w:t>, модель заморожена).</w:t>
      </w:r>
    </w:p>
    <w:tbl>
      <w:tblPr>
        <w:tblStyle w:val="aff0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3175"/>
        <w:gridCol w:w="1701"/>
        <w:gridCol w:w="907"/>
        <w:gridCol w:w="907"/>
        <w:gridCol w:w="1020"/>
        <w:gridCol w:w="964"/>
        <w:gridCol w:w="1191"/>
      </w:tblGrid>
      <w:tr w:rsidR="00E137F9" w:rsidRPr="00D23259" w14:paraId="5302C21F" w14:textId="77777777" w:rsidTr="00D23259">
        <w:trPr>
          <w:jc w:val="center"/>
        </w:trPr>
        <w:tc>
          <w:tcPr>
            <w:tcW w:w="3175" w:type="dxa"/>
          </w:tcPr>
          <w:p w14:paraId="391FD548" w14:textId="77777777" w:rsidR="00E137F9" w:rsidRPr="00D23259" w:rsidRDefault="00000000">
            <w:proofErr w:type="spellStart"/>
            <w:r w:rsidRPr="00D23259">
              <w:rPr>
                <w:b/>
                <w:sz w:val="16"/>
              </w:rPr>
              <w:t>Модель</w:t>
            </w:r>
            <w:proofErr w:type="spellEnd"/>
            <w:r w:rsidRPr="00D23259">
              <w:rPr>
                <w:b/>
                <w:sz w:val="16"/>
              </w:rPr>
              <w:t xml:space="preserve"> (validation, 15%)</w:t>
            </w:r>
          </w:p>
        </w:tc>
        <w:tc>
          <w:tcPr>
            <w:tcW w:w="1701" w:type="dxa"/>
          </w:tcPr>
          <w:p w14:paraId="15460B4B" w14:textId="77777777" w:rsidR="00E137F9" w:rsidRPr="00D23259" w:rsidRDefault="00000000">
            <w:r w:rsidRPr="00D23259">
              <w:rPr>
                <w:b/>
                <w:sz w:val="16"/>
              </w:rPr>
              <w:t>CV-Gini (TimeSeriesSplit, train)</w:t>
            </w:r>
          </w:p>
        </w:tc>
        <w:tc>
          <w:tcPr>
            <w:tcW w:w="907" w:type="dxa"/>
          </w:tcPr>
          <w:p w14:paraId="3B2BF172" w14:textId="77777777" w:rsidR="00E137F9" w:rsidRPr="00D23259" w:rsidRDefault="00000000">
            <w:r w:rsidRPr="00D23259">
              <w:rPr>
                <w:b/>
                <w:sz w:val="16"/>
              </w:rPr>
              <w:t>Gini</w:t>
            </w:r>
          </w:p>
        </w:tc>
        <w:tc>
          <w:tcPr>
            <w:tcW w:w="907" w:type="dxa"/>
          </w:tcPr>
          <w:p w14:paraId="1FDA7AE8" w14:textId="77777777" w:rsidR="00E137F9" w:rsidRPr="00D23259" w:rsidRDefault="00000000">
            <w:r w:rsidRPr="00D23259">
              <w:rPr>
                <w:b/>
                <w:sz w:val="16"/>
              </w:rPr>
              <w:t>KS</w:t>
            </w:r>
          </w:p>
        </w:tc>
        <w:tc>
          <w:tcPr>
            <w:tcW w:w="1020" w:type="dxa"/>
          </w:tcPr>
          <w:p w14:paraId="1BA9DD9E" w14:textId="77777777" w:rsidR="00E137F9" w:rsidRPr="00D23259" w:rsidRDefault="00000000">
            <w:r w:rsidRPr="00D23259">
              <w:rPr>
                <w:b/>
                <w:sz w:val="16"/>
              </w:rPr>
              <w:t>PR-AUC</w:t>
            </w:r>
          </w:p>
        </w:tc>
        <w:tc>
          <w:tcPr>
            <w:tcW w:w="964" w:type="dxa"/>
          </w:tcPr>
          <w:p w14:paraId="5EA7A6E0" w14:textId="77777777" w:rsidR="00E137F9" w:rsidRPr="00D23259" w:rsidRDefault="00000000">
            <w:r w:rsidRPr="00D23259">
              <w:rPr>
                <w:b/>
                <w:sz w:val="16"/>
              </w:rPr>
              <w:t>Brier</w:t>
            </w:r>
          </w:p>
        </w:tc>
        <w:tc>
          <w:tcPr>
            <w:tcW w:w="1191" w:type="dxa"/>
          </w:tcPr>
          <w:p w14:paraId="60B9CD38" w14:textId="77777777" w:rsidR="00E137F9" w:rsidRPr="00D23259" w:rsidRDefault="00000000">
            <w:r w:rsidRPr="00D23259">
              <w:rPr>
                <w:b/>
                <w:sz w:val="16"/>
              </w:rPr>
              <w:t>Полнота@10%</w:t>
            </w:r>
          </w:p>
        </w:tc>
      </w:tr>
      <w:tr w:rsidR="00E137F9" w:rsidRPr="00D23259" w14:paraId="3FE63E13" w14:textId="77777777">
        <w:trPr>
          <w:jc w:val="center"/>
        </w:trPr>
        <w:tc>
          <w:tcPr>
            <w:tcW w:w="3175" w:type="dxa"/>
          </w:tcPr>
          <w:p w14:paraId="2BDE04DE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Скоринговая карта (WoE + логрег)</w:t>
            </w:r>
          </w:p>
        </w:tc>
        <w:tc>
          <w:tcPr>
            <w:tcW w:w="1701" w:type="dxa"/>
          </w:tcPr>
          <w:p w14:paraId="7F6D77CF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0,795</w:t>
            </w:r>
          </w:p>
        </w:tc>
        <w:tc>
          <w:tcPr>
            <w:tcW w:w="907" w:type="dxa"/>
          </w:tcPr>
          <w:p w14:paraId="259A4520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0,969</w:t>
            </w:r>
          </w:p>
        </w:tc>
        <w:tc>
          <w:tcPr>
            <w:tcW w:w="907" w:type="dxa"/>
          </w:tcPr>
          <w:p w14:paraId="2A5A9918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0,944</w:t>
            </w:r>
          </w:p>
        </w:tc>
        <w:tc>
          <w:tcPr>
            <w:tcW w:w="1020" w:type="dxa"/>
          </w:tcPr>
          <w:p w14:paraId="70AFF798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0,366</w:t>
            </w:r>
          </w:p>
        </w:tc>
        <w:tc>
          <w:tcPr>
            <w:tcW w:w="964" w:type="dxa"/>
          </w:tcPr>
          <w:p w14:paraId="29BA862B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0,0097</w:t>
            </w:r>
          </w:p>
        </w:tc>
        <w:tc>
          <w:tcPr>
            <w:tcW w:w="1191" w:type="dxa"/>
          </w:tcPr>
          <w:p w14:paraId="73B9F483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100%</w:t>
            </w:r>
          </w:p>
        </w:tc>
      </w:tr>
      <w:tr w:rsidR="00E137F9" w:rsidRPr="00D23259" w14:paraId="73056B9E" w14:textId="77777777">
        <w:trPr>
          <w:jc w:val="center"/>
        </w:trPr>
        <w:tc>
          <w:tcPr>
            <w:tcW w:w="3175" w:type="dxa"/>
          </w:tcPr>
          <w:p w14:paraId="7EE83BBC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Бустинг (сырые вероятности)</w:t>
            </w:r>
          </w:p>
        </w:tc>
        <w:tc>
          <w:tcPr>
            <w:tcW w:w="1701" w:type="dxa"/>
          </w:tcPr>
          <w:p w14:paraId="2E489D86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0,840</w:t>
            </w:r>
          </w:p>
        </w:tc>
        <w:tc>
          <w:tcPr>
            <w:tcW w:w="907" w:type="dxa"/>
          </w:tcPr>
          <w:p w14:paraId="32CFEBD5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0,969</w:t>
            </w:r>
          </w:p>
        </w:tc>
        <w:tc>
          <w:tcPr>
            <w:tcW w:w="907" w:type="dxa"/>
          </w:tcPr>
          <w:p w14:paraId="6D970F29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0,933</w:t>
            </w:r>
          </w:p>
        </w:tc>
        <w:tc>
          <w:tcPr>
            <w:tcW w:w="1020" w:type="dxa"/>
          </w:tcPr>
          <w:p w14:paraId="572D8E5B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0,351</w:t>
            </w:r>
          </w:p>
        </w:tc>
        <w:tc>
          <w:tcPr>
            <w:tcW w:w="964" w:type="dxa"/>
          </w:tcPr>
          <w:p w14:paraId="09BB19A5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0,0114</w:t>
            </w:r>
          </w:p>
        </w:tc>
        <w:tc>
          <w:tcPr>
            <w:tcW w:w="1191" w:type="dxa"/>
          </w:tcPr>
          <w:p w14:paraId="69D38796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100%</w:t>
            </w:r>
          </w:p>
        </w:tc>
      </w:tr>
      <w:tr w:rsidR="00E137F9" w:rsidRPr="00D23259" w14:paraId="51617850" w14:textId="77777777">
        <w:trPr>
          <w:jc w:val="center"/>
        </w:trPr>
        <w:tc>
          <w:tcPr>
            <w:tcW w:w="3175" w:type="dxa"/>
          </w:tcPr>
          <w:p w14:paraId="31FE7C58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Бустинг + isotonic-калибровка</w:t>
            </w:r>
          </w:p>
        </w:tc>
        <w:tc>
          <w:tcPr>
            <w:tcW w:w="1701" w:type="dxa"/>
          </w:tcPr>
          <w:p w14:paraId="0AF4FDD6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0,840</w:t>
            </w:r>
          </w:p>
        </w:tc>
        <w:tc>
          <w:tcPr>
            <w:tcW w:w="907" w:type="dxa"/>
          </w:tcPr>
          <w:p w14:paraId="73BAA141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0,977</w:t>
            </w:r>
          </w:p>
        </w:tc>
        <w:tc>
          <w:tcPr>
            <w:tcW w:w="907" w:type="dxa"/>
          </w:tcPr>
          <w:p w14:paraId="59C92263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0,964</w:t>
            </w:r>
          </w:p>
        </w:tc>
        <w:tc>
          <w:tcPr>
            <w:tcW w:w="1020" w:type="dxa"/>
          </w:tcPr>
          <w:p w14:paraId="14391FD6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0,391</w:t>
            </w:r>
          </w:p>
        </w:tc>
        <w:tc>
          <w:tcPr>
            <w:tcW w:w="964" w:type="dxa"/>
          </w:tcPr>
          <w:p w14:paraId="6E870F7C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0,0083</w:t>
            </w:r>
          </w:p>
        </w:tc>
        <w:tc>
          <w:tcPr>
            <w:tcW w:w="1191" w:type="dxa"/>
          </w:tcPr>
          <w:p w14:paraId="4E69F178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100%</w:t>
            </w:r>
          </w:p>
        </w:tc>
      </w:tr>
    </w:tbl>
    <w:p w14:paraId="2351683C" w14:textId="77777777" w:rsidR="00E137F9" w:rsidRPr="00D23259" w:rsidRDefault="00E137F9">
      <w:pPr>
        <w:spacing w:after="20"/>
      </w:pPr>
    </w:p>
    <w:p w14:paraId="0518911B" w14:textId="77777777" w:rsidR="00E137F9" w:rsidRPr="00D23259" w:rsidRDefault="00000000">
      <w:pPr>
        <w:jc w:val="both"/>
        <w:rPr>
          <w:lang w:val="ru-RU"/>
        </w:rPr>
      </w:pPr>
      <w:r w:rsidRPr="00D23259">
        <w:rPr>
          <w:lang w:val="ru-RU"/>
        </w:rPr>
        <w:t xml:space="preserve">Сравнение честное: обе модели оценены на одном и том же </w:t>
      </w:r>
      <w:r w:rsidRPr="00D23259">
        <w:t>validation</w:t>
      </w:r>
      <w:r w:rsidRPr="00D23259">
        <w:rPr>
          <w:lang w:val="ru-RU"/>
        </w:rPr>
        <w:t xml:space="preserve"> и по одним и тем же окнам </w:t>
      </w:r>
      <w:proofErr w:type="spellStart"/>
      <w:r w:rsidRPr="00D23259">
        <w:t>TimeSeriesSplit</w:t>
      </w:r>
      <w:proofErr w:type="spellEnd"/>
      <w:r w:rsidRPr="00D23259">
        <w:rPr>
          <w:lang w:val="ru-RU"/>
        </w:rPr>
        <w:t xml:space="preserve">. По </w:t>
      </w:r>
      <w:r w:rsidRPr="00D23259">
        <w:t>CV</w:t>
      </w:r>
      <w:r w:rsidRPr="00D23259">
        <w:rPr>
          <w:lang w:val="ru-RU"/>
        </w:rPr>
        <w:t xml:space="preserve"> на </w:t>
      </w:r>
      <w:r w:rsidRPr="00D23259">
        <w:t>train</w:t>
      </w:r>
      <w:r w:rsidRPr="00D23259">
        <w:rPr>
          <w:lang w:val="ru-RU"/>
        </w:rPr>
        <w:t xml:space="preserve"> </w:t>
      </w:r>
      <w:proofErr w:type="spellStart"/>
      <w:r w:rsidRPr="00D23259">
        <w:rPr>
          <w:lang w:val="ru-RU"/>
        </w:rPr>
        <w:t>бустинг</w:t>
      </w:r>
      <w:proofErr w:type="spellEnd"/>
      <w:r w:rsidRPr="00D23259">
        <w:rPr>
          <w:lang w:val="ru-RU"/>
        </w:rPr>
        <w:t xml:space="preserve"> лучше карты на 0,045 </w:t>
      </w:r>
      <w:r w:rsidRPr="00D23259">
        <w:t>Gini</w:t>
      </w:r>
      <w:r w:rsidRPr="00D23259">
        <w:rPr>
          <w:lang w:val="ru-RU"/>
        </w:rPr>
        <w:t xml:space="preserve"> (0,840 против 0,795, </w:t>
      </w:r>
      <w:proofErr w:type="spellStart"/>
      <w:r w:rsidRPr="00D23259">
        <w:rPr>
          <w:lang w:val="ru-RU"/>
        </w:rPr>
        <w:t>стд</w:t>
      </w:r>
      <w:proofErr w:type="spellEnd"/>
      <w:r w:rsidRPr="00D23259">
        <w:rPr>
          <w:lang w:val="ru-RU"/>
        </w:rPr>
        <w:t xml:space="preserve">. по окнам ≈ 0,09). На </w:t>
      </w:r>
      <w:r w:rsidRPr="00D23259">
        <w:t>validation</w:t>
      </w:r>
      <w:r w:rsidRPr="00D23259">
        <w:rPr>
          <w:lang w:val="ru-RU"/>
        </w:rPr>
        <w:t xml:space="preserve"> разница 0,000 в пределах шума (95% ДИ </w:t>
      </w:r>
      <w:r w:rsidRPr="00D23259">
        <w:t>Gini</w:t>
      </w:r>
      <w:r w:rsidRPr="00D23259">
        <w:rPr>
          <w:lang w:val="ru-RU"/>
        </w:rPr>
        <w:t xml:space="preserve"> </w:t>
      </w:r>
      <w:proofErr w:type="spellStart"/>
      <w:r w:rsidRPr="00D23259">
        <w:rPr>
          <w:lang w:val="ru-RU"/>
        </w:rPr>
        <w:t>бустинга</w:t>
      </w:r>
      <w:proofErr w:type="spellEnd"/>
      <w:r w:rsidRPr="00D23259">
        <w:rPr>
          <w:lang w:val="ru-RU"/>
        </w:rPr>
        <w:t xml:space="preserve"> 0,946–0,988, банкротов 13). Калибровка не меняет ранжирование, но улучшает </w:t>
      </w:r>
      <w:r w:rsidRPr="00D23259">
        <w:t>Brier</w:t>
      </w:r>
      <w:r w:rsidRPr="00D23259">
        <w:rPr>
          <w:lang w:val="ru-RU"/>
        </w:rPr>
        <w:t xml:space="preserve"> (0,0114 → 0,0083; на </w:t>
      </w:r>
      <w:r w:rsidRPr="00D23259">
        <w:t>validation</w:t>
      </w:r>
      <w:r w:rsidRPr="00D23259">
        <w:rPr>
          <w:lang w:val="ru-RU"/>
        </w:rPr>
        <w:t xml:space="preserve"> оценка для </w:t>
      </w:r>
      <w:r w:rsidRPr="00D23259">
        <w:t>isotonic</w:t>
      </w:r>
      <w:r w:rsidRPr="00D23259">
        <w:rPr>
          <w:lang w:val="ru-RU"/>
        </w:rPr>
        <w:t xml:space="preserve"> оптимистична, </w:t>
      </w:r>
      <w:proofErr w:type="gramStart"/>
      <w:r w:rsidRPr="00D23259">
        <w:rPr>
          <w:lang w:val="ru-RU"/>
        </w:rPr>
        <w:t>т.к.</w:t>
      </w:r>
      <w:proofErr w:type="gramEnd"/>
      <w:r w:rsidRPr="00D23259">
        <w:rPr>
          <w:lang w:val="ru-RU"/>
        </w:rPr>
        <w:t xml:space="preserve"> калибратор обучен на этих же данных — честная проверка на </w:t>
      </w:r>
      <w:r w:rsidRPr="00D23259">
        <w:t>test</w:t>
      </w:r>
      <w:r w:rsidRPr="00D23259">
        <w:rPr>
          <w:lang w:val="ru-RU"/>
        </w:rPr>
        <w:t>).</w:t>
      </w:r>
    </w:p>
    <w:p w14:paraId="1A835AFA" w14:textId="77777777" w:rsidR="00E137F9" w:rsidRPr="00D23259" w:rsidRDefault="00000000">
      <w:pPr>
        <w:pStyle w:val="1"/>
        <w:rPr>
          <w:color w:val="auto"/>
          <w:lang w:val="ru-RU"/>
        </w:rPr>
      </w:pPr>
      <w:r w:rsidRPr="00D23259">
        <w:rPr>
          <w:color w:val="auto"/>
          <w:lang w:val="ru-RU"/>
        </w:rPr>
        <w:t xml:space="preserve">5. </w:t>
      </w:r>
      <w:r w:rsidRPr="00D23259">
        <w:rPr>
          <w:color w:val="auto"/>
        </w:rPr>
        <w:t>Out</w:t>
      </w:r>
      <w:r w:rsidRPr="00D23259">
        <w:rPr>
          <w:color w:val="auto"/>
          <w:lang w:val="ru-RU"/>
        </w:rPr>
        <w:t>-</w:t>
      </w:r>
      <w:r w:rsidRPr="00D23259">
        <w:rPr>
          <w:color w:val="auto"/>
        </w:rPr>
        <w:t>of</w:t>
      </w:r>
      <w:r w:rsidRPr="00D23259">
        <w:rPr>
          <w:color w:val="auto"/>
          <w:lang w:val="ru-RU"/>
        </w:rPr>
        <w:t>-</w:t>
      </w:r>
      <w:r w:rsidRPr="00D23259">
        <w:rPr>
          <w:color w:val="auto"/>
        </w:rPr>
        <w:t>time</w:t>
      </w:r>
      <w:r w:rsidRPr="00D23259">
        <w:rPr>
          <w:color w:val="auto"/>
          <w:lang w:val="ru-RU"/>
        </w:rPr>
        <w:t xml:space="preserve"> оценка и финансовый эффект</w:t>
      </w:r>
    </w:p>
    <w:p w14:paraId="3C45FC11" w14:textId="77777777" w:rsidR="00E137F9" w:rsidRPr="00D23259" w:rsidRDefault="00000000">
      <w:pPr>
        <w:rPr>
          <w:lang w:val="ru-RU"/>
        </w:rPr>
      </w:pPr>
      <w:r w:rsidRPr="00D23259">
        <w:rPr>
          <w:b/>
          <w:lang w:val="ru-RU"/>
        </w:rPr>
        <w:t xml:space="preserve">Метрики на </w:t>
      </w:r>
      <w:r w:rsidRPr="00D23259">
        <w:rPr>
          <w:b/>
        </w:rPr>
        <w:t>test</w:t>
      </w:r>
      <w:r w:rsidRPr="00D23259">
        <w:rPr>
          <w:b/>
          <w:lang w:val="ru-RU"/>
        </w:rPr>
        <w:t xml:space="preserve">. </w:t>
      </w:r>
      <w:r w:rsidRPr="00D23259">
        <w:t>Test</w:t>
      </w:r>
      <w:r w:rsidRPr="00D23259">
        <w:rPr>
          <w:lang w:val="ru-RU"/>
        </w:rPr>
        <w:t xml:space="preserve"> (последние 15%, 1023 компаний, 19 банкротств) оценён один раз.</w:t>
      </w:r>
    </w:p>
    <w:tbl>
      <w:tblPr>
        <w:tblStyle w:val="aff0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381"/>
        <w:gridCol w:w="2041"/>
        <w:gridCol w:w="850"/>
        <w:gridCol w:w="964"/>
        <w:gridCol w:w="1134"/>
        <w:gridCol w:w="1134"/>
        <w:gridCol w:w="1134"/>
      </w:tblGrid>
      <w:tr w:rsidR="00E137F9" w:rsidRPr="00D23259" w14:paraId="6C230A80" w14:textId="77777777" w:rsidTr="00D23259">
        <w:trPr>
          <w:jc w:val="center"/>
        </w:trPr>
        <w:tc>
          <w:tcPr>
            <w:tcW w:w="2381" w:type="dxa"/>
          </w:tcPr>
          <w:p w14:paraId="63E3EA72" w14:textId="77777777" w:rsidR="00E137F9" w:rsidRPr="00D23259" w:rsidRDefault="00000000">
            <w:proofErr w:type="spellStart"/>
            <w:r w:rsidRPr="00D23259">
              <w:rPr>
                <w:b/>
                <w:sz w:val="16"/>
              </w:rPr>
              <w:t>Модель</w:t>
            </w:r>
            <w:proofErr w:type="spellEnd"/>
            <w:r w:rsidRPr="00D23259">
              <w:rPr>
                <w:b/>
                <w:sz w:val="16"/>
              </w:rPr>
              <w:t xml:space="preserve"> (test)</w:t>
            </w:r>
          </w:p>
        </w:tc>
        <w:tc>
          <w:tcPr>
            <w:tcW w:w="2041" w:type="dxa"/>
          </w:tcPr>
          <w:p w14:paraId="39A60230" w14:textId="77777777" w:rsidR="00E137F9" w:rsidRPr="00D23259" w:rsidRDefault="00000000">
            <w:r w:rsidRPr="00D23259">
              <w:rPr>
                <w:b/>
                <w:sz w:val="16"/>
              </w:rPr>
              <w:t>Gini [95% ДИ]</w:t>
            </w:r>
          </w:p>
        </w:tc>
        <w:tc>
          <w:tcPr>
            <w:tcW w:w="850" w:type="dxa"/>
          </w:tcPr>
          <w:p w14:paraId="30AEBF0F" w14:textId="77777777" w:rsidR="00E137F9" w:rsidRPr="00D23259" w:rsidRDefault="00000000">
            <w:r w:rsidRPr="00D23259">
              <w:rPr>
                <w:b/>
                <w:sz w:val="16"/>
              </w:rPr>
              <w:t>KS</w:t>
            </w:r>
          </w:p>
        </w:tc>
        <w:tc>
          <w:tcPr>
            <w:tcW w:w="964" w:type="dxa"/>
          </w:tcPr>
          <w:p w14:paraId="3AE47133" w14:textId="77777777" w:rsidR="00E137F9" w:rsidRPr="00D23259" w:rsidRDefault="00000000">
            <w:r w:rsidRPr="00D23259">
              <w:rPr>
                <w:b/>
                <w:sz w:val="16"/>
              </w:rPr>
              <w:t>PR-AUC</w:t>
            </w:r>
          </w:p>
        </w:tc>
        <w:tc>
          <w:tcPr>
            <w:tcW w:w="1134" w:type="dxa"/>
          </w:tcPr>
          <w:p w14:paraId="68D787B1" w14:textId="77777777" w:rsidR="00E137F9" w:rsidRPr="00D23259" w:rsidRDefault="00000000">
            <w:r w:rsidRPr="00D23259">
              <w:rPr>
                <w:b/>
                <w:sz w:val="16"/>
              </w:rPr>
              <w:t>Полнота@5%</w:t>
            </w:r>
          </w:p>
        </w:tc>
        <w:tc>
          <w:tcPr>
            <w:tcW w:w="1134" w:type="dxa"/>
          </w:tcPr>
          <w:p w14:paraId="2F7D8D29" w14:textId="77777777" w:rsidR="00E137F9" w:rsidRPr="00D23259" w:rsidRDefault="00000000">
            <w:r w:rsidRPr="00D23259">
              <w:rPr>
                <w:b/>
                <w:sz w:val="16"/>
              </w:rPr>
              <w:t>Полнота@10%</w:t>
            </w:r>
          </w:p>
        </w:tc>
        <w:tc>
          <w:tcPr>
            <w:tcW w:w="1134" w:type="dxa"/>
          </w:tcPr>
          <w:p w14:paraId="7E9D1B08" w14:textId="77777777" w:rsidR="00E137F9" w:rsidRPr="00D23259" w:rsidRDefault="00000000">
            <w:r w:rsidRPr="00D23259">
              <w:rPr>
                <w:b/>
                <w:sz w:val="16"/>
              </w:rPr>
              <w:t>Полнота@20%</w:t>
            </w:r>
          </w:p>
        </w:tc>
      </w:tr>
      <w:tr w:rsidR="00E137F9" w:rsidRPr="00D23259" w14:paraId="15A03D14" w14:textId="77777777">
        <w:trPr>
          <w:jc w:val="center"/>
        </w:trPr>
        <w:tc>
          <w:tcPr>
            <w:tcW w:w="2381" w:type="dxa"/>
          </w:tcPr>
          <w:p w14:paraId="1756AF70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Скоринговая карта</w:t>
            </w:r>
          </w:p>
        </w:tc>
        <w:tc>
          <w:tcPr>
            <w:tcW w:w="2041" w:type="dxa"/>
          </w:tcPr>
          <w:p w14:paraId="7395148E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0,931 [0,88–0,97]</w:t>
            </w:r>
          </w:p>
        </w:tc>
        <w:tc>
          <w:tcPr>
            <w:tcW w:w="850" w:type="dxa"/>
          </w:tcPr>
          <w:p w14:paraId="3942869E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0,798</w:t>
            </w:r>
          </w:p>
        </w:tc>
        <w:tc>
          <w:tcPr>
            <w:tcW w:w="964" w:type="dxa"/>
          </w:tcPr>
          <w:p w14:paraId="48333F21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0,524</w:t>
            </w:r>
          </w:p>
        </w:tc>
        <w:tc>
          <w:tcPr>
            <w:tcW w:w="1134" w:type="dxa"/>
          </w:tcPr>
          <w:p w14:paraId="7109A5C2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79%</w:t>
            </w:r>
          </w:p>
        </w:tc>
        <w:tc>
          <w:tcPr>
            <w:tcW w:w="1134" w:type="dxa"/>
          </w:tcPr>
          <w:p w14:paraId="1A28FC57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84%</w:t>
            </w:r>
          </w:p>
        </w:tc>
        <w:tc>
          <w:tcPr>
            <w:tcW w:w="1134" w:type="dxa"/>
          </w:tcPr>
          <w:p w14:paraId="316548A2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95%</w:t>
            </w:r>
          </w:p>
        </w:tc>
      </w:tr>
      <w:tr w:rsidR="00E137F9" w:rsidRPr="00D23259" w14:paraId="3977B114" w14:textId="77777777">
        <w:trPr>
          <w:jc w:val="center"/>
        </w:trPr>
        <w:tc>
          <w:tcPr>
            <w:tcW w:w="2381" w:type="dxa"/>
          </w:tcPr>
          <w:p w14:paraId="3F53F405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Бустинг (LightGBM)</w:t>
            </w:r>
          </w:p>
        </w:tc>
        <w:tc>
          <w:tcPr>
            <w:tcW w:w="2041" w:type="dxa"/>
          </w:tcPr>
          <w:p w14:paraId="12C52FCC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0,935 [0,89–0,97]</w:t>
            </w:r>
          </w:p>
        </w:tc>
        <w:tc>
          <w:tcPr>
            <w:tcW w:w="850" w:type="dxa"/>
          </w:tcPr>
          <w:p w14:paraId="31C75FA1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0,868</w:t>
            </w:r>
          </w:p>
        </w:tc>
        <w:tc>
          <w:tcPr>
            <w:tcW w:w="964" w:type="dxa"/>
          </w:tcPr>
          <w:p w14:paraId="48AC7802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0,537</w:t>
            </w:r>
          </w:p>
        </w:tc>
        <w:tc>
          <w:tcPr>
            <w:tcW w:w="1134" w:type="dxa"/>
          </w:tcPr>
          <w:p w14:paraId="1B84BA5F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79%</w:t>
            </w:r>
          </w:p>
        </w:tc>
        <w:tc>
          <w:tcPr>
            <w:tcW w:w="1134" w:type="dxa"/>
          </w:tcPr>
          <w:p w14:paraId="4DEE9997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79%</w:t>
            </w:r>
          </w:p>
        </w:tc>
        <w:tc>
          <w:tcPr>
            <w:tcW w:w="1134" w:type="dxa"/>
          </w:tcPr>
          <w:p w14:paraId="55870FD8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100%</w:t>
            </w:r>
          </w:p>
        </w:tc>
      </w:tr>
    </w:tbl>
    <w:p w14:paraId="3FD11D6A" w14:textId="77777777" w:rsidR="00E137F9" w:rsidRPr="00D23259" w:rsidRDefault="00E137F9">
      <w:pPr>
        <w:spacing w:after="20"/>
      </w:pPr>
    </w:p>
    <w:p w14:paraId="54623A7B" w14:textId="77777777" w:rsidR="00E137F9" w:rsidRPr="00D23259" w:rsidRDefault="00000000">
      <w:pPr>
        <w:jc w:val="both"/>
        <w:rPr>
          <w:lang w:val="ru-RU"/>
        </w:rPr>
      </w:pPr>
      <w:r w:rsidRPr="00D23259">
        <w:rPr>
          <w:lang w:val="ru-RU"/>
        </w:rPr>
        <w:t xml:space="preserve">Разность </w:t>
      </w:r>
      <w:r w:rsidRPr="00D23259">
        <w:t>Gini</w:t>
      </w:r>
      <w:r w:rsidRPr="00D23259">
        <w:rPr>
          <w:lang w:val="ru-RU"/>
        </w:rPr>
        <w:t xml:space="preserve"> (</w:t>
      </w:r>
      <w:proofErr w:type="spellStart"/>
      <w:r w:rsidRPr="00D23259">
        <w:rPr>
          <w:lang w:val="ru-RU"/>
        </w:rPr>
        <w:t>бустинг</w:t>
      </w:r>
      <w:proofErr w:type="spellEnd"/>
      <w:r w:rsidRPr="00D23259">
        <w:rPr>
          <w:lang w:val="ru-RU"/>
        </w:rPr>
        <w:t xml:space="preserve"> − карта) на </w:t>
      </w:r>
      <w:r w:rsidRPr="00D23259">
        <w:t>test</w:t>
      </w:r>
      <w:r w:rsidRPr="00D23259">
        <w:rPr>
          <w:lang w:val="ru-RU"/>
        </w:rPr>
        <w:t xml:space="preserve">: 0,004, 95% ДИ [-0,016; 0,029] — различие между моделями статистически незначимо (интервал включает 0). При проверке 10% компаний с наибольшим скором </w:t>
      </w:r>
      <w:proofErr w:type="spellStart"/>
      <w:r w:rsidRPr="00D23259">
        <w:rPr>
          <w:lang w:val="ru-RU"/>
        </w:rPr>
        <w:t>бустинг</w:t>
      </w:r>
      <w:proofErr w:type="spellEnd"/>
      <w:r w:rsidRPr="00D23259">
        <w:rPr>
          <w:lang w:val="ru-RU"/>
        </w:rPr>
        <w:t xml:space="preserve"> ловит 79% банкротов (лифт 7,8), карта — 84%. Малое число банкротов в </w:t>
      </w:r>
      <w:r w:rsidRPr="00D23259">
        <w:t>test</w:t>
      </w:r>
      <w:r w:rsidRPr="00D23259">
        <w:rPr>
          <w:lang w:val="ru-RU"/>
        </w:rPr>
        <w:t xml:space="preserve"> (19) делает интервалы широкими; различия в 1–2 банкрота (один банкрот = 5,3 </w:t>
      </w:r>
      <w:proofErr w:type="spellStart"/>
      <w:r w:rsidRPr="00D23259">
        <w:rPr>
          <w:lang w:val="ru-RU"/>
        </w:rPr>
        <w:t>п.п</w:t>
      </w:r>
      <w:proofErr w:type="spellEnd"/>
      <w:r w:rsidRPr="00D23259">
        <w:rPr>
          <w:lang w:val="ru-RU"/>
        </w:rPr>
        <w:t>. полноты) не являются доказательством превосходства одной из моделей.</w:t>
      </w:r>
    </w:p>
    <w:p w14:paraId="576A6BC1" w14:textId="77777777" w:rsidR="00E137F9" w:rsidRPr="00D23259" w:rsidRDefault="00000000">
      <w:pPr>
        <w:jc w:val="both"/>
        <w:rPr>
          <w:lang w:val="ru-RU"/>
        </w:rPr>
      </w:pPr>
      <w:r w:rsidRPr="00D23259">
        <w:rPr>
          <w:b/>
          <w:lang w:val="ru-RU"/>
        </w:rPr>
        <w:t xml:space="preserve">Калибровка. </w:t>
      </w:r>
      <w:r w:rsidRPr="00D23259">
        <w:t>Brier</w:t>
      </w:r>
      <w:r w:rsidRPr="00D23259">
        <w:rPr>
          <w:lang w:val="ru-RU"/>
        </w:rPr>
        <w:t xml:space="preserve"> на </w:t>
      </w:r>
      <w:r w:rsidRPr="00D23259">
        <w:t>test</w:t>
      </w:r>
      <w:r w:rsidRPr="00D23259">
        <w:rPr>
          <w:lang w:val="ru-RU"/>
        </w:rPr>
        <w:t xml:space="preserve">: до калибровки 0,0136, </w:t>
      </w:r>
      <w:r w:rsidRPr="00D23259">
        <w:t>isotonic</w:t>
      </w:r>
      <w:r w:rsidRPr="00D23259">
        <w:rPr>
          <w:lang w:val="ru-RU"/>
        </w:rPr>
        <w:t xml:space="preserve"> 0,0135, </w:t>
      </w:r>
      <w:r w:rsidRPr="00D23259">
        <w:t>sigmoid</w:t>
      </w:r>
      <w:r w:rsidRPr="00D23259">
        <w:rPr>
          <w:lang w:val="ru-RU"/>
        </w:rPr>
        <w:t xml:space="preserve"> (</w:t>
      </w:r>
      <w:r w:rsidRPr="00D23259">
        <w:t>Platt</w:t>
      </w:r>
      <w:r w:rsidRPr="00D23259">
        <w:rPr>
          <w:lang w:val="ru-RU"/>
        </w:rPr>
        <w:t xml:space="preserve">) 0,0128; средняя </w:t>
      </w:r>
      <w:r w:rsidRPr="00D23259">
        <w:t>PD</w:t>
      </w:r>
      <w:r w:rsidRPr="00D23259">
        <w:rPr>
          <w:lang w:val="ru-RU"/>
        </w:rPr>
        <w:t xml:space="preserve"> 1,14% при фактической доле 1,86%. Калибратор ступенчатый (13 банкротов на </w:t>
      </w:r>
      <w:r w:rsidRPr="00D23259">
        <w:t>validation</w:t>
      </w:r>
      <w:r w:rsidRPr="00D23259">
        <w:rPr>
          <w:lang w:val="ru-RU"/>
        </w:rPr>
        <w:t xml:space="preserve">), поэтому </w:t>
      </w:r>
      <w:r w:rsidRPr="00D23259">
        <w:t>PD</w:t>
      </w:r>
      <w:r w:rsidRPr="00D23259">
        <w:rPr>
          <w:lang w:val="ru-RU"/>
        </w:rPr>
        <w:t xml:space="preserve"> дискретны, а для </w:t>
      </w:r>
      <w:r w:rsidRPr="00D23259">
        <w:t>PD</w:t>
      </w:r>
      <w:r w:rsidRPr="00D23259">
        <w:rPr>
          <w:lang w:val="ru-RU"/>
        </w:rPr>
        <w:t xml:space="preserve"> введена нижняя граница.</w:t>
      </w:r>
    </w:p>
    <w:p w14:paraId="28B4BA9C" w14:textId="77777777" w:rsidR="00E137F9" w:rsidRPr="00D23259" w:rsidRDefault="00000000">
      <w:pPr>
        <w:jc w:val="both"/>
        <w:rPr>
          <w:lang w:val="ru-RU"/>
        </w:rPr>
      </w:pPr>
      <w:r w:rsidRPr="00D23259">
        <w:rPr>
          <w:b/>
          <w:lang w:val="ru-RU"/>
        </w:rPr>
        <w:t xml:space="preserve">Деньги. </w:t>
      </w:r>
      <w:r w:rsidRPr="00D23259">
        <w:rPr>
          <w:lang w:val="ru-RU"/>
        </w:rPr>
        <w:t xml:space="preserve">Каждая компания — экспозиция </w:t>
      </w:r>
      <w:r w:rsidRPr="00D23259">
        <w:t>EAD</w:t>
      </w:r>
      <w:r w:rsidRPr="00D23259">
        <w:rPr>
          <w:lang w:val="ru-RU"/>
        </w:rPr>
        <w:t xml:space="preserve"> = 1. Одобренная «хорошая» компания приносит маржу 8% (допущение: в данных нет сумм и ставок), одобренная обанкротившаяся приводит к потере </w:t>
      </w:r>
      <w:r w:rsidRPr="00D23259">
        <w:t>LGD</w:t>
      </w:r>
      <w:r w:rsidRPr="00D23259">
        <w:rPr>
          <w:lang w:val="ru-RU"/>
        </w:rPr>
        <w:t xml:space="preserve"> × </w:t>
      </w:r>
      <w:r w:rsidRPr="00D23259">
        <w:t>EAD</w:t>
      </w:r>
      <w:r w:rsidRPr="00D23259">
        <w:rPr>
          <w:lang w:val="ru-RU"/>
        </w:rPr>
        <w:t xml:space="preserve"> = 45%. Порог </w:t>
      </w:r>
      <w:r w:rsidRPr="00D23259">
        <w:t>PD</w:t>
      </w:r>
      <w:r w:rsidRPr="00D23259">
        <w:rPr>
          <w:lang w:val="ru-RU"/>
        </w:rPr>
        <w:t xml:space="preserve"> выбран на </w:t>
      </w:r>
      <w:r w:rsidRPr="00D23259">
        <w:t>validation</w:t>
      </w:r>
      <w:r w:rsidRPr="00D23259">
        <w:rPr>
          <w:lang w:val="ru-RU"/>
        </w:rPr>
        <w:t xml:space="preserve"> по максимуму ожидаемой прибыли </w:t>
      </w:r>
      <w:proofErr w:type="gramStart"/>
      <w:r w:rsidRPr="00D23259">
        <w:t>Σ</w:t>
      </w:r>
      <w:r w:rsidRPr="00D23259">
        <w:rPr>
          <w:lang w:val="ru-RU"/>
        </w:rPr>
        <w:t>[</w:t>
      </w:r>
      <w:proofErr w:type="gramEnd"/>
      <w:r w:rsidRPr="00D23259">
        <w:rPr>
          <w:lang w:val="ru-RU"/>
        </w:rPr>
        <w:t xml:space="preserve">(1 − </w:t>
      </w:r>
      <w:proofErr w:type="gramStart"/>
      <w:r w:rsidRPr="00D23259">
        <w:t>PD</w:t>
      </w:r>
      <w:r w:rsidRPr="00D23259">
        <w:rPr>
          <w:lang w:val="ru-RU"/>
        </w:rPr>
        <w:t>)·</w:t>
      </w:r>
      <w:proofErr w:type="gramEnd"/>
      <w:r w:rsidRPr="00D23259">
        <w:t>m</w:t>
      </w:r>
      <w:r w:rsidRPr="00D23259">
        <w:rPr>
          <w:lang w:val="ru-RU"/>
        </w:rPr>
        <w:t xml:space="preserve"> − </w:t>
      </w:r>
      <w:r w:rsidRPr="00D23259">
        <w:t>PD</w:t>
      </w:r>
      <w:r w:rsidRPr="00D23259">
        <w:rPr>
          <w:lang w:val="ru-RU"/>
        </w:rPr>
        <w:t>·</w:t>
      </w:r>
      <w:r w:rsidRPr="00D23259">
        <w:t>LGD</w:t>
      </w:r>
      <w:r w:rsidRPr="00D23259">
        <w:rPr>
          <w:lang w:val="ru-RU"/>
        </w:rPr>
        <w:t xml:space="preserve">] по калиброванным </w:t>
      </w:r>
      <w:r w:rsidRPr="00D23259">
        <w:t>PD</w:t>
      </w:r>
      <w:r w:rsidRPr="00D23259">
        <w:rPr>
          <w:lang w:val="ru-RU"/>
        </w:rPr>
        <w:t xml:space="preserve"> (теоретический ориентир </w:t>
      </w:r>
      <w:r w:rsidRPr="00D23259">
        <w:t>m</w:t>
      </w:r>
      <w:r w:rsidRPr="00D23259">
        <w:rPr>
          <w:lang w:val="ru-RU"/>
        </w:rPr>
        <w:t>/(</w:t>
      </w:r>
      <w:r w:rsidRPr="00D23259">
        <w:t>m</w:t>
      </w:r>
      <w:r w:rsidRPr="00D23259">
        <w:rPr>
          <w:lang w:val="ru-RU"/>
        </w:rPr>
        <w:t>+</w:t>
      </w:r>
      <w:r w:rsidRPr="00D23259">
        <w:t>LGD</w:t>
      </w:r>
      <w:r w:rsidRPr="00D23259">
        <w:rPr>
          <w:lang w:val="ru-RU"/>
        </w:rPr>
        <w:t xml:space="preserve">) = 15,1%; на практике 25% из-за ступенчатости калибратора); затем на </w:t>
      </w:r>
      <w:r w:rsidRPr="00D23259">
        <w:t>test</w:t>
      </w:r>
      <w:r w:rsidRPr="00D23259">
        <w:rPr>
          <w:lang w:val="ru-RU"/>
        </w:rPr>
        <w:t xml:space="preserve"> посчитана реализованная прибыль.</w:t>
      </w:r>
    </w:p>
    <w:tbl>
      <w:tblPr>
        <w:tblStyle w:val="aff0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012"/>
        <w:gridCol w:w="964"/>
        <w:gridCol w:w="1077"/>
        <w:gridCol w:w="850"/>
        <w:gridCol w:w="850"/>
        <w:gridCol w:w="907"/>
        <w:gridCol w:w="1134"/>
        <w:gridCol w:w="1701"/>
      </w:tblGrid>
      <w:tr w:rsidR="00E137F9" w:rsidRPr="00D23259" w14:paraId="38BD3049" w14:textId="77777777" w:rsidTr="00D23259">
        <w:trPr>
          <w:jc w:val="center"/>
        </w:trPr>
        <w:tc>
          <w:tcPr>
            <w:tcW w:w="2012" w:type="dxa"/>
          </w:tcPr>
          <w:p w14:paraId="3867B0F0" w14:textId="77777777" w:rsidR="00E137F9" w:rsidRPr="00D23259" w:rsidRDefault="00000000">
            <w:proofErr w:type="spellStart"/>
            <w:r w:rsidRPr="00D23259">
              <w:rPr>
                <w:b/>
                <w:sz w:val="16"/>
              </w:rPr>
              <w:t>Стратегия</w:t>
            </w:r>
            <w:proofErr w:type="spellEnd"/>
            <w:r w:rsidRPr="00D23259">
              <w:rPr>
                <w:b/>
                <w:sz w:val="16"/>
              </w:rPr>
              <w:t xml:space="preserve"> (test)</w:t>
            </w:r>
          </w:p>
        </w:tc>
        <w:tc>
          <w:tcPr>
            <w:tcW w:w="964" w:type="dxa"/>
          </w:tcPr>
          <w:p w14:paraId="7CFBBEDA" w14:textId="77777777" w:rsidR="00E137F9" w:rsidRPr="00D23259" w:rsidRDefault="00000000">
            <w:r w:rsidRPr="00D23259">
              <w:rPr>
                <w:b/>
                <w:sz w:val="16"/>
              </w:rPr>
              <w:t>Одобрено</w:t>
            </w:r>
          </w:p>
        </w:tc>
        <w:tc>
          <w:tcPr>
            <w:tcW w:w="1077" w:type="dxa"/>
          </w:tcPr>
          <w:p w14:paraId="60D59EF7" w14:textId="77777777" w:rsidR="00E137F9" w:rsidRPr="00D23259" w:rsidRDefault="00000000">
            <w:r w:rsidRPr="00D23259">
              <w:rPr>
                <w:b/>
                <w:sz w:val="16"/>
              </w:rPr>
              <w:t>Одобр. банкротов</w:t>
            </w:r>
          </w:p>
        </w:tc>
        <w:tc>
          <w:tcPr>
            <w:tcW w:w="850" w:type="dxa"/>
          </w:tcPr>
          <w:p w14:paraId="7E40479D" w14:textId="77777777" w:rsidR="00E137F9" w:rsidRPr="00D23259" w:rsidRDefault="00000000">
            <w:r w:rsidRPr="00D23259">
              <w:rPr>
                <w:b/>
                <w:sz w:val="16"/>
              </w:rPr>
              <w:t>Доход</w:t>
            </w:r>
          </w:p>
        </w:tc>
        <w:tc>
          <w:tcPr>
            <w:tcW w:w="850" w:type="dxa"/>
          </w:tcPr>
          <w:p w14:paraId="030842BB" w14:textId="77777777" w:rsidR="00E137F9" w:rsidRPr="00D23259" w:rsidRDefault="00000000">
            <w:r w:rsidRPr="00D23259">
              <w:rPr>
                <w:b/>
                <w:sz w:val="16"/>
              </w:rPr>
              <w:t>Потери</w:t>
            </w:r>
          </w:p>
        </w:tc>
        <w:tc>
          <w:tcPr>
            <w:tcW w:w="907" w:type="dxa"/>
          </w:tcPr>
          <w:p w14:paraId="6EF4BA9A" w14:textId="77777777" w:rsidR="00E137F9" w:rsidRPr="00D23259" w:rsidRDefault="00000000">
            <w:r w:rsidRPr="00D23259">
              <w:rPr>
                <w:b/>
                <w:sz w:val="16"/>
              </w:rPr>
              <w:t>Прибыль</w:t>
            </w:r>
          </w:p>
        </w:tc>
        <w:tc>
          <w:tcPr>
            <w:tcW w:w="1134" w:type="dxa"/>
          </w:tcPr>
          <w:p w14:paraId="3DA78867" w14:textId="77777777" w:rsidR="00E137F9" w:rsidRPr="00D23259" w:rsidRDefault="00000000">
            <w:r w:rsidRPr="00D23259">
              <w:rPr>
                <w:b/>
                <w:sz w:val="16"/>
              </w:rPr>
              <w:t>Прибыль, % EAD</w:t>
            </w:r>
          </w:p>
        </w:tc>
        <w:tc>
          <w:tcPr>
            <w:tcW w:w="1701" w:type="dxa"/>
          </w:tcPr>
          <w:p w14:paraId="5F28BBE5" w14:textId="77777777" w:rsidR="00E137F9" w:rsidRPr="00D23259" w:rsidRDefault="00000000">
            <w:pPr>
              <w:rPr>
                <w:lang w:val="ru-RU"/>
              </w:rPr>
            </w:pPr>
            <w:r w:rsidRPr="00D23259">
              <w:rPr>
                <w:b/>
                <w:sz w:val="16"/>
                <w:lang w:val="ru-RU"/>
              </w:rPr>
              <w:t xml:space="preserve">млн ₸ на 1000 комп. при </w:t>
            </w:r>
            <w:r w:rsidRPr="00D23259">
              <w:rPr>
                <w:b/>
                <w:sz w:val="16"/>
              </w:rPr>
              <w:t>EAD</w:t>
            </w:r>
            <w:r w:rsidRPr="00D23259">
              <w:rPr>
                <w:b/>
                <w:sz w:val="16"/>
                <w:lang w:val="ru-RU"/>
              </w:rPr>
              <w:t xml:space="preserve"> 1 млн ₸</w:t>
            </w:r>
          </w:p>
        </w:tc>
      </w:tr>
      <w:tr w:rsidR="00E137F9" w:rsidRPr="00D23259" w14:paraId="1169B3F4" w14:textId="77777777" w:rsidTr="00D23259">
        <w:trPr>
          <w:jc w:val="center"/>
        </w:trPr>
        <w:tc>
          <w:tcPr>
            <w:tcW w:w="2012" w:type="dxa"/>
          </w:tcPr>
          <w:p w14:paraId="4CF2302B" w14:textId="77777777" w:rsidR="00E137F9" w:rsidRPr="00D23259" w:rsidRDefault="00000000">
            <w:pPr>
              <w:spacing w:after="0"/>
            </w:pPr>
            <w:proofErr w:type="spellStart"/>
            <w:r w:rsidRPr="00D23259">
              <w:rPr>
                <w:sz w:val="16"/>
              </w:rPr>
              <w:t>Одобрить</w:t>
            </w:r>
            <w:proofErr w:type="spellEnd"/>
            <w:r w:rsidRPr="00D23259">
              <w:rPr>
                <w:sz w:val="16"/>
              </w:rPr>
              <w:t xml:space="preserve"> </w:t>
            </w:r>
            <w:proofErr w:type="spellStart"/>
            <w:r w:rsidRPr="00D23259">
              <w:rPr>
                <w:sz w:val="16"/>
              </w:rPr>
              <w:t>всех</w:t>
            </w:r>
            <w:proofErr w:type="spellEnd"/>
          </w:p>
        </w:tc>
        <w:tc>
          <w:tcPr>
            <w:tcW w:w="964" w:type="dxa"/>
          </w:tcPr>
          <w:p w14:paraId="022EBEB0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100,0%</w:t>
            </w:r>
          </w:p>
        </w:tc>
        <w:tc>
          <w:tcPr>
            <w:tcW w:w="1077" w:type="dxa"/>
          </w:tcPr>
          <w:p w14:paraId="565609FA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19</w:t>
            </w:r>
          </w:p>
        </w:tc>
        <w:tc>
          <w:tcPr>
            <w:tcW w:w="850" w:type="dxa"/>
          </w:tcPr>
          <w:p w14:paraId="3DC9A3D3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80,32</w:t>
            </w:r>
          </w:p>
        </w:tc>
        <w:tc>
          <w:tcPr>
            <w:tcW w:w="850" w:type="dxa"/>
          </w:tcPr>
          <w:p w14:paraId="7B9EA4A0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8,55</w:t>
            </w:r>
          </w:p>
        </w:tc>
        <w:tc>
          <w:tcPr>
            <w:tcW w:w="907" w:type="dxa"/>
          </w:tcPr>
          <w:p w14:paraId="101E7933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71,77</w:t>
            </w:r>
          </w:p>
        </w:tc>
        <w:tc>
          <w:tcPr>
            <w:tcW w:w="1134" w:type="dxa"/>
          </w:tcPr>
          <w:p w14:paraId="7C1C62BB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7,02%</w:t>
            </w:r>
          </w:p>
        </w:tc>
        <w:tc>
          <w:tcPr>
            <w:tcW w:w="1701" w:type="dxa"/>
          </w:tcPr>
          <w:p w14:paraId="68048B87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70,2</w:t>
            </w:r>
          </w:p>
        </w:tc>
      </w:tr>
      <w:tr w:rsidR="00E137F9" w:rsidRPr="00D23259" w14:paraId="566FFF65" w14:textId="77777777" w:rsidTr="00D23259">
        <w:trPr>
          <w:jc w:val="center"/>
        </w:trPr>
        <w:tc>
          <w:tcPr>
            <w:tcW w:w="2012" w:type="dxa"/>
          </w:tcPr>
          <w:p w14:paraId="1F295F6D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Скоринговая карта + порог</w:t>
            </w:r>
          </w:p>
        </w:tc>
        <w:tc>
          <w:tcPr>
            <w:tcW w:w="964" w:type="dxa"/>
          </w:tcPr>
          <w:p w14:paraId="113E8C87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98,8%</w:t>
            </w:r>
          </w:p>
        </w:tc>
        <w:tc>
          <w:tcPr>
            <w:tcW w:w="1077" w:type="dxa"/>
          </w:tcPr>
          <w:p w14:paraId="27A1C5CD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12</w:t>
            </w:r>
          </w:p>
        </w:tc>
        <w:tc>
          <w:tcPr>
            <w:tcW w:w="850" w:type="dxa"/>
          </w:tcPr>
          <w:p w14:paraId="042E0A24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79,92</w:t>
            </w:r>
          </w:p>
        </w:tc>
        <w:tc>
          <w:tcPr>
            <w:tcW w:w="850" w:type="dxa"/>
          </w:tcPr>
          <w:p w14:paraId="7547B12F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5,40</w:t>
            </w:r>
          </w:p>
        </w:tc>
        <w:tc>
          <w:tcPr>
            <w:tcW w:w="907" w:type="dxa"/>
          </w:tcPr>
          <w:p w14:paraId="5A655B6C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74,52</w:t>
            </w:r>
          </w:p>
        </w:tc>
        <w:tc>
          <w:tcPr>
            <w:tcW w:w="1134" w:type="dxa"/>
          </w:tcPr>
          <w:p w14:paraId="7D71281B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7,28%</w:t>
            </w:r>
          </w:p>
        </w:tc>
        <w:tc>
          <w:tcPr>
            <w:tcW w:w="1701" w:type="dxa"/>
          </w:tcPr>
          <w:p w14:paraId="791C86E5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72,8</w:t>
            </w:r>
          </w:p>
        </w:tc>
      </w:tr>
      <w:tr w:rsidR="00E137F9" w:rsidRPr="00D23259" w14:paraId="7CE5E6C9" w14:textId="77777777" w:rsidTr="00D23259">
        <w:trPr>
          <w:jc w:val="center"/>
        </w:trPr>
        <w:tc>
          <w:tcPr>
            <w:tcW w:w="2012" w:type="dxa"/>
          </w:tcPr>
          <w:p w14:paraId="21A59771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Бустинг + порог</w:t>
            </w:r>
          </w:p>
        </w:tc>
        <w:tc>
          <w:tcPr>
            <w:tcW w:w="964" w:type="dxa"/>
          </w:tcPr>
          <w:p w14:paraId="68AF840B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97,3%</w:t>
            </w:r>
          </w:p>
        </w:tc>
        <w:tc>
          <w:tcPr>
            <w:tcW w:w="1077" w:type="dxa"/>
          </w:tcPr>
          <w:p w14:paraId="30698A77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</w:t>
            </w:r>
          </w:p>
        </w:tc>
        <w:tc>
          <w:tcPr>
            <w:tcW w:w="850" w:type="dxa"/>
          </w:tcPr>
          <w:p w14:paraId="5BF1C35B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79,04</w:t>
            </w:r>
          </w:p>
        </w:tc>
        <w:tc>
          <w:tcPr>
            <w:tcW w:w="850" w:type="dxa"/>
          </w:tcPr>
          <w:p w14:paraId="64E068E0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3,15</w:t>
            </w:r>
          </w:p>
        </w:tc>
        <w:tc>
          <w:tcPr>
            <w:tcW w:w="907" w:type="dxa"/>
          </w:tcPr>
          <w:p w14:paraId="10244C05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75,89</w:t>
            </w:r>
          </w:p>
        </w:tc>
        <w:tc>
          <w:tcPr>
            <w:tcW w:w="1134" w:type="dxa"/>
          </w:tcPr>
          <w:p w14:paraId="5B850BD8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7,42%</w:t>
            </w:r>
          </w:p>
        </w:tc>
        <w:tc>
          <w:tcPr>
            <w:tcW w:w="1701" w:type="dxa"/>
          </w:tcPr>
          <w:p w14:paraId="1A2447DF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74,2</w:t>
            </w:r>
          </w:p>
        </w:tc>
      </w:tr>
      <w:tr w:rsidR="00E137F9" w:rsidRPr="00D23259" w14:paraId="33592772" w14:textId="77777777" w:rsidTr="00D23259">
        <w:trPr>
          <w:jc w:val="center"/>
        </w:trPr>
        <w:tc>
          <w:tcPr>
            <w:tcW w:w="2012" w:type="dxa"/>
          </w:tcPr>
          <w:p w14:paraId="1AD3B6BE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Идеал (знаем исход)</w:t>
            </w:r>
          </w:p>
        </w:tc>
        <w:tc>
          <w:tcPr>
            <w:tcW w:w="964" w:type="dxa"/>
          </w:tcPr>
          <w:p w14:paraId="4716451B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98,1%</w:t>
            </w:r>
          </w:p>
        </w:tc>
        <w:tc>
          <w:tcPr>
            <w:tcW w:w="1077" w:type="dxa"/>
          </w:tcPr>
          <w:p w14:paraId="3C65EB7C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</w:t>
            </w:r>
          </w:p>
        </w:tc>
        <w:tc>
          <w:tcPr>
            <w:tcW w:w="850" w:type="dxa"/>
          </w:tcPr>
          <w:p w14:paraId="2D07C33F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80,32</w:t>
            </w:r>
          </w:p>
        </w:tc>
        <w:tc>
          <w:tcPr>
            <w:tcW w:w="850" w:type="dxa"/>
          </w:tcPr>
          <w:p w14:paraId="1DDA2181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0,00</w:t>
            </w:r>
          </w:p>
        </w:tc>
        <w:tc>
          <w:tcPr>
            <w:tcW w:w="907" w:type="dxa"/>
          </w:tcPr>
          <w:p w14:paraId="54440EA1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80,32</w:t>
            </w:r>
          </w:p>
        </w:tc>
        <w:tc>
          <w:tcPr>
            <w:tcW w:w="1134" w:type="dxa"/>
          </w:tcPr>
          <w:p w14:paraId="51F21C3D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7,85%</w:t>
            </w:r>
          </w:p>
        </w:tc>
        <w:tc>
          <w:tcPr>
            <w:tcW w:w="1701" w:type="dxa"/>
          </w:tcPr>
          <w:p w14:paraId="503243A0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78,5</w:t>
            </w:r>
          </w:p>
        </w:tc>
      </w:tr>
    </w:tbl>
    <w:p w14:paraId="7E4AFD7A" w14:textId="77777777" w:rsidR="00E137F9" w:rsidRPr="00D23259" w:rsidRDefault="00E137F9">
      <w:pPr>
        <w:spacing w:after="20"/>
      </w:pPr>
    </w:p>
    <w:p w14:paraId="1DEB32F3" w14:textId="77777777" w:rsidR="00E137F9" w:rsidRPr="00D23259" w:rsidRDefault="00000000">
      <w:pPr>
        <w:jc w:val="both"/>
        <w:rPr>
          <w:lang w:val="ru-RU"/>
        </w:rPr>
      </w:pPr>
      <w:proofErr w:type="spellStart"/>
      <w:r w:rsidRPr="00D23259">
        <w:rPr>
          <w:lang w:val="ru-RU"/>
        </w:rPr>
        <w:t>Бустинг</w:t>
      </w:r>
      <w:proofErr w:type="spellEnd"/>
      <w:r w:rsidRPr="00D23259">
        <w:rPr>
          <w:lang w:val="ru-RU"/>
        </w:rPr>
        <w:t xml:space="preserve"> с порогом даёт 7,42% от экспозиции против 7,02% при одобрении всех (+0,40 </w:t>
      </w:r>
      <w:proofErr w:type="spellStart"/>
      <w:r w:rsidRPr="00D23259">
        <w:rPr>
          <w:lang w:val="ru-RU"/>
        </w:rPr>
        <w:t>п.п</w:t>
      </w:r>
      <w:proofErr w:type="spellEnd"/>
      <w:r w:rsidRPr="00D23259">
        <w:rPr>
          <w:lang w:val="ru-RU"/>
        </w:rPr>
        <w:t xml:space="preserve">.); карта — 7,28%; потолок при полном знании исхода — 7,85%. К анализу чувствительности: при марже 3%–12% выигрыш </w:t>
      </w:r>
      <w:r w:rsidRPr="00D23259">
        <w:rPr>
          <w:lang w:val="ru-RU"/>
        </w:rPr>
        <w:lastRenderedPageBreak/>
        <w:t xml:space="preserve">против «одобрить всех» составляет 0,48–0,34 </w:t>
      </w:r>
      <w:proofErr w:type="spellStart"/>
      <w:r w:rsidRPr="00D23259">
        <w:rPr>
          <w:lang w:val="ru-RU"/>
        </w:rPr>
        <w:t>п.п</w:t>
      </w:r>
      <w:proofErr w:type="spellEnd"/>
      <w:r w:rsidRPr="00D23259">
        <w:rPr>
          <w:lang w:val="ru-RU"/>
        </w:rPr>
        <w:t xml:space="preserve">. </w:t>
      </w:r>
      <w:r w:rsidRPr="00D23259">
        <w:t>EAD</w:t>
      </w:r>
      <w:r w:rsidRPr="00D23259">
        <w:rPr>
          <w:lang w:val="ru-RU"/>
        </w:rPr>
        <w:t xml:space="preserve">. Эффект невелик, потому что банкротов мало (1,9%), а эффект сильнее при более высоком </w:t>
      </w:r>
      <w:r w:rsidRPr="00D23259">
        <w:t>LGD</w:t>
      </w:r>
      <w:r w:rsidRPr="00D23259">
        <w:rPr>
          <w:lang w:val="ru-RU"/>
        </w:rPr>
        <w:t xml:space="preserve"> или меньшей марже.</w:t>
      </w:r>
    </w:p>
    <w:p w14:paraId="630E510B" w14:textId="77777777" w:rsidR="00E137F9" w:rsidRPr="00D23259" w:rsidRDefault="00000000">
      <w:pPr>
        <w:spacing w:after="0"/>
        <w:jc w:val="center"/>
      </w:pPr>
      <w:r w:rsidRPr="00D23259">
        <w:rPr>
          <w:noProof/>
        </w:rPr>
        <w:drawing>
          <wp:inline distT="0" distB="0" distL="0" distR="0" wp14:anchorId="30B2E17F" wp14:editId="59819F46">
            <wp:extent cx="5472000" cy="22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in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F8C0" w14:textId="77777777" w:rsidR="00E137F9" w:rsidRPr="00D23259" w:rsidRDefault="00000000">
      <w:pPr>
        <w:jc w:val="center"/>
        <w:rPr>
          <w:lang w:val="ru-RU"/>
        </w:rPr>
      </w:pPr>
      <w:r w:rsidRPr="00D23259">
        <w:rPr>
          <w:i/>
          <w:sz w:val="17"/>
          <w:lang w:val="ru-RU"/>
        </w:rPr>
        <w:t xml:space="preserve">Рис. 2. Реализованная прибыль и кривая полноты на </w:t>
      </w:r>
      <w:r w:rsidRPr="00D23259">
        <w:rPr>
          <w:i/>
          <w:sz w:val="17"/>
        </w:rPr>
        <w:t>test</w:t>
      </w:r>
    </w:p>
    <w:p w14:paraId="5F1EAADA" w14:textId="77777777" w:rsidR="00E137F9" w:rsidRPr="00D23259" w:rsidRDefault="00000000">
      <w:pPr>
        <w:pStyle w:val="1"/>
        <w:rPr>
          <w:color w:val="auto"/>
          <w:lang w:val="ru-RU"/>
        </w:rPr>
      </w:pPr>
      <w:r w:rsidRPr="00D23259">
        <w:rPr>
          <w:color w:val="auto"/>
          <w:lang w:val="ru-RU"/>
        </w:rPr>
        <w:t xml:space="preserve">6. Интерпретация: </w:t>
      </w:r>
      <w:r w:rsidRPr="00D23259">
        <w:rPr>
          <w:color w:val="auto"/>
        </w:rPr>
        <w:t>SHAP</w:t>
      </w:r>
    </w:p>
    <w:p w14:paraId="368D4383" w14:textId="77777777" w:rsidR="00E137F9" w:rsidRPr="00D23259" w:rsidRDefault="00000000">
      <w:pPr>
        <w:jc w:val="both"/>
        <w:rPr>
          <w:lang w:val="ru-RU"/>
        </w:rPr>
      </w:pPr>
      <w:r w:rsidRPr="00D23259">
        <w:rPr>
          <w:lang w:val="ru-RU"/>
        </w:rPr>
        <w:t xml:space="preserve">Главные драйверы решения модели (среднее |вклад| в </w:t>
      </w:r>
      <w:r w:rsidRPr="00D23259">
        <w:t>log</w:t>
      </w:r>
      <w:r w:rsidRPr="00D23259">
        <w:rPr>
          <w:lang w:val="ru-RU"/>
        </w:rPr>
        <w:t>-</w:t>
      </w:r>
      <w:r w:rsidRPr="00D23259">
        <w:t>odds</w:t>
      </w:r>
      <w:r w:rsidRPr="00D23259">
        <w:rPr>
          <w:lang w:val="ru-RU"/>
        </w:rPr>
        <w:t xml:space="preserve"> на </w:t>
      </w:r>
      <w:r w:rsidRPr="00D23259">
        <w:t>test</w:t>
      </w:r>
      <w:r w:rsidRPr="00D23259">
        <w:rPr>
          <w:lang w:val="ru-RU"/>
        </w:rPr>
        <w:t xml:space="preserve">): </w:t>
      </w:r>
      <w:r w:rsidRPr="00D23259">
        <w:t>retained</w:t>
      </w:r>
      <w:r w:rsidRPr="00D23259">
        <w:rPr>
          <w:lang w:val="ru-RU"/>
        </w:rPr>
        <w:t>_</w:t>
      </w:r>
      <w:r w:rsidRPr="00D23259">
        <w:t>self</w:t>
      </w:r>
      <w:r w:rsidRPr="00D23259">
        <w:rPr>
          <w:lang w:val="ru-RU"/>
        </w:rPr>
        <w:t>_</w:t>
      </w:r>
      <w:r w:rsidRPr="00D23259">
        <w:t>financing</w:t>
      </w:r>
      <w:r w:rsidRPr="00D23259">
        <w:rPr>
          <w:lang w:val="ru-RU"/>
        </w:rPr>
        <w:t xml:space="preserve"> (0,25 — рост значения снижает риск); </w:t>
      </w:r>
      <w:r w:rsidRPr="00D23259">
        <w:t>Continuous</w:t>
      </w:r>
      <w:r w:rsidRPr="00D23259">
        <w:rPr>
          <w:lang w:val="ru-RU"/>
        </w:rPr>
        <w:t xml:space="preserve"> </w:t>
      </w:r>
      <w:r w:rsidRPr="00D23259">
        <w:t>interest</w:t>
      </w:r>
      <w:r w:rsidRPr="00D23259">
        <w:rPr>
          <w:lang w:val="ru-RU"/>
        </w:rPr>
        <w:t xml:space="preserve"> </w:t>
      </w:r>
      <w:r w:rsidRPr="00D23259">
        <w:t>rate</w:t>
      </w:r>
      <w:r w:rsidRPr="00D23259">
        <w:rPr>
          <w:lang w:val="ru-RU"/>
        </w:rPr>
        <w:t xml:space="preserve"> (</w:t>
      </w:r>
      <w:r w:rsidRPr="00D23259">
        <w:t>after</w:t>
      </w:r>
      <w:r w:rsidRPr="00D23259">
        <w:rPr>
          <w:lang w:val="ru-RU"/>
        </w:rPr>
        <w:t xml:space="preserve"> </w:t>
      </w:r>
      <w:r w:rsidRPr="00D23259">
        <w:t>tax</w:t>
      </w:r>
      <w:r w:rsidRPr="00D23259">
        <w:rPr>
          <w:lang w:val="ru-RU"/>
        </w:rPr>
        <w:t xml:space="preserve">) (0,19 — рост значения снижает риск); </w:t>
      </w:r>
      <w:r w:rsidRPr="00D23259">
        <w:t>Accounts</w:t>
      </w:r>
      <w:r w:rsidRPr="00D23259">
        <w:rPr>
          <w:lang w:val="ru-RU"/>
        </w:rPr>
        <w:t xml:space="preserve"> </w:t>
      </w:r>
      <w:r w:rsidRPr="00D23259">
        <w:t>Receivable</w:t>
      </w:r>
      <w:r w:rsidRPr="00D23259">
        <w:rPr>
          <w:lang w:val="ru-RU"/>
        </w:rPr>
        <w:t xml:space="preserve"> </w:t>
      </w:r>
      <w:r w:rsidRPr="00D23259">
        <w:t>Turnover</w:t>
      </w:r>
      <w:r w:rsidRPr="00D23259">
        <w:rPr>
          <w:lang w:val="ru-RU"/>
        </w:rPr>
        <w:t xml:space="preserve"> (0,19 — рост значения снижает риск); </w:t>
      </w:r>
      <w:r w:rsidRPr="00D23259">
        <w:t>ROA</w:t>
      </w:r>
      <w:r w:rsidRPr="00D23259">
        <w:rPr>
          <w:lang w:val="ru-RU"/>
        </w:rPr>
        <w:t>(</w:t>
      </w:r>
      <w:r w:rsidRPr="00D23259">
        <w:t>B</w:t>
      </w:r>
      <w:r w:rsidRPr="00D23259">
        <w:rPr>
          <w:lang w:val="ru-RU"/>
        </w:rPr>
        <w:t xml:space="preserve">) </w:t>
      </w:r>
      <w:r w:rsidRPr="00D23259">
        <w:t>before</w:t>
      </w:r>
      <w:r w:rsidRPr="00D23259">
        <w:rPr>
          <w:lang w:val="ru-RU"/>
        </w:rPr>
        <w:t xml:space="preserve"> </w:t>
      </w:r>
      <w:r w:rsidRPr="00D23259">
        <w:t>interest</w:t>
      </w:r>
      <w:r w:rsidRPr="00D23259">
        <w:rPr>
          <w:lang w:val="ru-RU"/>
        </w:rPr>
        <w:t xml:space="preserve"> </w:t>
      </w:r>
      <w:r w:rsidRPr="00D23259">
        <w:t>and</w:t>
      </w:r>
      <w:r w:rsidRPr="00D23259">
        <w:rPr>
          <w:lang w:val="ru-RU"/>
        </w:rPr>
        <w:t xml:space="preserve"> </w:t>
      </w:r>
      <w:r w:rsidRPr="00D23259">
        <w:t>depreciation</w:t>
      </w:r>
      <w:r w:rsidRPr="00D23259">
        <w:rPr>
          <w:lang w:val="ru-RU"/>
        </w:rPr>
        <w:t xml:space="preserve"> </w:t>
      </w:r>
      <w:r w:rsidRPr="00D23259">
        <w:t>after</w:t>
      </w:r>
      <w:r w:rsidRPr="00D23259">
        <w:rPr>
          <w:lang w:val="ru-RU"/>
        </w:rPr>
        <w:t xml:space="preserve"> </w:t>
      </w:r>
      <w:r w:rsidRPr="00D23259">
        <w:t>tax</w:t>
      </w:r>
      <w:r w:rsidRPr="00D23259">
        <w:rPr>
          <w:lang w:val="ru-RU"/>
        </w:rPr>
        <w:t xml:space="preserve"> (0,19 — рост значения снижает риск); </w:t>
      </w:r>
      <w:r w:rsidRPr="00D23259">
        <w:t>Quick</w:t>
      </w:r>
      <w:r w:rsidRPr="00D23259">
        <w:rPr>
          <w:lang w:val="ru-RU"/>
        </w:rPr>
        <w:t xml:space="preserve"> </w:t>
      </w:r>
      <w:r w:rsidRPr="00D23259">
        <w:t>Ratio</w:t>
      </w:r>
      <w:r w:rsidRPr="00D23259">
        <w:rPr>
          <w:lang w:val="ru-RU"/>
        </w:rPr>
        <w:t xml:space="preserve"> (0,18 — рост значения снижает риск). Направление определено по знаку ранговой корреляции значения признака и его вклада.</w:t>
      </w:r>
    </w:p>
    <w:p w14:paraId="6463DC05" w14:textId="77777777" w:rsidR="00E137F9" w:rsidRPr="00D23259" w:rsidRDefault="00000000">
      <w:pPr>
        <w:spacing w:after="0"/>
        <w:jc w:val="center"/>
      </w:pPr>
      <w:r w:rsidRPr="00D23259">
        <w:rPr>
          <w:noProof/>
        </w:rPr>
        <w:drawing>
          <wp:inline distT="0" distB="0" distL="0" distR="0" wp14:anchorId="5CC82DF9" wp14:editId="069898BB">
            <wp:extent cx="4140000" cy="2657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hap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8714" w14:textId="77777777" w:rsidR="00E137F9" w:rsidRPr="00D23259" w:rsidRDefault="00000000">
      <w:pPr>
        <w:jc w:val="center"/>
        <w:rPr>
          <w:lang w:val="ru-RU"/>
        </w:rPr>
      </w:pPr>
      <w:r w:rsidRPr="00D23259">
        <w:rPr>
          <w:i/>
          <w:sz w:val="17"/>
          <w:lang w:val="ru-RU"/>
        </w:rPr>
        <w:t xml:space="preserve">Рис. 3. </w:t>
      </w:r>
      <w:r w:rsidRPr="00D23259">
        <w:rPr>
          <w:i/>
          <w:sz w:val="17"/>
        </w:rPr>
        <w:t>Summary</w:t>
      </w:r>
      <w:r w:rsidRPr="00D23259">
        <w:rPr>
          <w:i/>
          <w:sz w:val="17"/>
          <w:lang w:val="ru-RU"/>
        </w:rPr>
        <w:t xml:space="preserve"> </w:t>
      </w:r>
      <w:r w:rsidRPr="00D23259">
        <w:rPr>
          <w:i/>
          <w:sz w:val="17"/>
        </w:rPr>
        <w:t>plot</w:t>
      </w:r>
      <w:r w:rsidRPr="00D23259">
        <w:rPr>
          <w:i/>
          <w:sz w:val="17"/>
          <w:lang w:val="ru-RU"/>
        </w:rPr>
        <w:t xml:space="preserve"> на </w:t>
      </w:r>
      <w:r w:rsidRPr="00D23259">
        <w:rPr>
          <w:i/>
          <w:sz w:val="17"/>
        </w:rPr>
        <w:t>test</w:t>
      </w:r>
      <w:r w:rsidRPr="00D23259">
        <w:rPr>
          <w:i/>
          <w:sz w:val="17"/>
          <w:lang w:val="ru-RU"/>
        </w:rPr>
        <w:t xml:space="preserve"> (красный — высокое значение признака)</w:t>
      </w:r>
    </w:p>
    <w:p w14:paraId="23D6ED3F" w14:textId="77777777" w:rsidR="00E137F9" w:rsidRPr="00D23259" w:rsidRDefault="00000000">
      <w:pPr>
        <w:rPr>
          <w:lang w:val="ru-RU"/>
        </w:rPr>
      </w:pPr>
      <w:r w:rsidRPr="00D23259">
        <w:rPr>
          <w:b/>
          <w:lang w:val="ru-RU"/>
        </w:rPr>
        <w:t xml:space="preserve">Разбор наблюдений. </w:t>
      </w:r>
      <w:r w:rsidRPr="00D23259">
        <w:rPr>
          <w:lang w:val="ru-RU"/>
        </w:rPr>
        <w:t xml:space="preserve">Для трёх наблюдений из </w:t>
      </w:r>
      <w:r w:rsidRPr="00D23259">
        <w:t>test</w:t>
      </w:r>
      <w:r w:rsidRPr="00D23259">
        <w:rPr>
          <w:lang w:val="ru-RU"/>
        </w:rPr>
        <w:t xml:space="preserve"> разобраны вклады пяти сильнейших признаков (</w:t>
      </w:r>
      <w:proofErr w:type="gramStart"/>
      <w:r w:rsidRPr="00D23259">
        <w:rPr>
          <w:lang w:val="ru-RU"/>
        </w:rPr>
        <w:t>вклад &gt;</w:t>
      </w:r>
      <w:proofErr w:type="gramEnd"/>
      <w:r w:rsidRPr="00D23259">
        <w:rPr>
          <w:lang w:val="ru-RU"/>
        </w:rPr>
        <w:t xml:space="preserve"> 0 повышает </w:t>
      </w:r>
      <w:r w:rsidRPr="00D23259">
        <w:t>PD</w:t>
      </w:r>
      <w:r w:rsidRPr="00D23259">
        <w:rPr>
          <w:lang w:val="ru-RU"/>
        </w:rPr>
        <w:t>).</w:t>
      </w:r>
    </w:p>
    <w:tbl>
      <w:tblPr>
        <w:tblStyle w:val="aff0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154"/>
        <w:gridCol w:w="737"/>
        <w:gridCol w:w="1474"/>
        <w:gridCol w:w="5272"/>
      </w:tblGrid>
      <w:tr w:rsidR="00E137F9" w:rsidRPr="00D23259" w14:paraId="40E6D896" w14:textId="77777777" w:rsidTr="00D23259">
        <w:trPr>
          <w:jc w:val="center"/>
        </w:trPr>
        <w:tc>
          <w:tcPr>
            <w:tcW w:w="2154" w:type="dxa"/>
          </w:tcPr>
          <w:p w14:paraId="075861B5" w14:textId="77777777" w:rsidR="00E137F9" w:rsidRPr="00D23259" w:rsidRDefault="00000000">
            <w:proofErr w:type="spellStart"/>
            <w:r w:rsidRPr="00D23259">
              <w:rPr>
                <w:b/>
                <w:sz w:val="15"/>
              </w:rPr>
              <w:t>Наблюдение</w:t>
            </w:r>
            <w:proofErr w:type="spellEnd"/>
          </w:p>
        </w:tc>
        <w:tc>
          <w:tcPr>
            <w:tcW w:w="737" w:type="dxa"/>
          </w:tcPr>
          <w:p w14:paraId="64A90BBB" w14:textId="77777777" w:rsidR="00E137F9" w:rsidRPr="00D23259" w:rsidRDefault="00000000">
            <w:r w:rsidRPr="00D23259">
              <w:rPr>
                <w:b/>
                <w:sz w:val="15"/>
              </w:rPr>
              <w:t>PD</w:t>
            </w:r>
          </w:p>
        </w:tc>
        <w:tc>
          <w:tcPr>
            <w:tcW w:w="1474" w:type="dxa"/>
          </w:tcPr>
          <w:p w14:paraId="443400DD" w14:textId="77777777" w:rsidR="00E137F9" w:rsidRPr="00D23259" w:rsidRDefault="00000000">
            <w:r w:rsidRPr="00D23259">
              <w:rPr>
                <w:b/>
                <w:sz w:val="15"/>
              </w:rPr>
              <w:t>Факт / решение</w:t>
            </w:r>
          </w:p>
        </w:tc>
        <w:tc>
          <w:tcPr>
            <w:tcW w:w="5272" w:type="dxa"/>
          </w:tcPr>
          <w:p w14:paraId="1A1208C3" w14:textId="77777777" w:rsidR="00E137F9" w:rsidRPr="00D23259" w:rsidRDefault="00000000">
            <w:pPr>
              <w:rPr>
                <w:lang w:val="ru-RU"/>
              </w:rPr>
            </w:pPr>
            <w:r w:rsidRPr="00D23259">
              <w:rPr>
                <w:b/>
                <w:sz w:val="15"/>
                <w:lang w:val="ru-RU"/>
              </w:rPr>
              <w:t xml:space="preserve">Главные признаки: значение (вклад в </w:t>
            </w:r>
            <w:r w:rsidRPr="00D23259">
              <w:rPr>
                <w:b/>
                <w:sz w:val="15"/>
              </w:rPr>
              <w:t>log</w:t>
            </w:r>
            <w:r w:rsidRPr="00D23259">
              <w:rPr>
                <w:b/>
                <w:sz w:val="15"/>
                <w:lang w:val="ru-RU"/>
              </w:rPr>
              <w:t>-</w:t>
            </w:r>
            <w:r w:rsidRPr="00D23259">
              <w:rPr>
                <w:b/>
                <w:sz w:val="15"/>
              </w:rPr>
              <w:t>odds</w:t>
            </w:r>
            <w:r w:rsidRPr="00D23259">
              <w:rPr>
                <w:b/>
                <w:sz w:val="15"/>
                <w:lang w:val="ru-RU"/>
              </w:rPr>
              <w:t>)</w:t>
            </w:r>
          </w:p>
        </w:tc>
      </w:tr>
      <w:tr w:rsidR="00E137F9" w:rsidRPr="00D23259" w14:paraId="5259B997" w14:textId="77777777">
        <w:trPr>
          <w:jc w:val="center"/>
        </w:trPr>
        <w:tc>
          <w:tcPr>
            <w:tcW w:w="2154" w:type="dxa"/>
          </w:tcPr>
          <w:p w14:paraId="730FD1B9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A: отказ, банкрот (верно)</w:t>
            </w:r>
          </w:p>
        </w:tc>
        <w:tc>
          <w:tcPr>
            <w:tcW w:w="737" w:type="dxa"/>
          </w:tcPr>
          <w:p w14:paraId="40EDA13D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43,8%</w:t>
            </w:r>
          </w:p>
        </w:tc>
        <w:tc>
          <w:tcPr>
            <w:tcW w:w="1474" w:type="dxa"/>
          </w:tcPr>
          <w:p w14:paraId="774F84E3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банкрот / отказ</w:t>
            </w:r>
          </w:p>
        </w:tc>
        <w:tc>
          <w:tcPr>
            <w:tcW w:w="5272" w:type="dxa"/>
          </w:tcPr>
          <w:p w14:paraId="40A9EF9A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retained_self_financing = 0.682 (+0.85); interest_drag = 0.203 (+0.59); ROA(B) before interest and depreciation after tax = 0.221 (+0.54); Net Value Per Share (B) = 0.0697 (+0.50)</w:t>
            </w:r>
          </w:p>
        </w:tc>
      </w:tr>
      <w:tr w:rsidR="00E137F9" w:rsidRPr="00D23259" w14:paraId="6F4BF411" w14:textId="77777777">
        <w:trPr>
          <w:jc w:val="center"/>
        </w:trPr>
        <w:tc>
          <w:tcPr>
            <w:tcW w:w="2154" w:type="dxa"/>
          </w:tcPr>
          <w:p w14:paraId="5731BD1B" w14:textId="77777777" w:rsidR="00E137F9" w:rsidRPr="00D23259" w:rsidRDefault="00000000">
            <w:pPr>
              <w:spacing w:after="0"/>
              <w:rPr>
                <w:lang w:val="ru-RU"/>
              </w:rPr>
            </w:pPr>
            <w:r w:rsidRPr="00D23259">
              <w:rPr>
                <w:sz w:val="15"/>
              </w:rPr>
              <w:t>B</w:t>
            </w:r>
            <w:r w:rsidRPr="00D23259">
              <w:rPr>
                <w:sz w:val="15"/>
                <w:lang w:val="ru-RU"/>
              </w:rPr>
              <w:t>: отказ, не банкрот (ложная тревога)</w:t>
            </w:r>
          </w:p>
        </w:tc>
        <w:tc>
          <w:tcPr>
            <w:tcW w:w="737" w:type="dxa"/>
          </w:tcPr>
          <w:p w14:paraId="2A309A30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43,8%</w:t>
            </w:r>
          </w:p>
        </w:tc>
        <w:tc>
          <w:tcPr>
            <w:tcW w:w="1474" w:type="dxa"/>
          </w:tcPr>
          <w:p w14:paraId="2597F410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не банкрот / отказ</w:t>
            </w:r>
          </w:p>
        </w:tc>
        <w:tc>
          <w:tcPr>
            <w:tcW w:w="5272" w:type="dxa"/>
          </w:tcPr>
          <w:p w14:paraId="517ACE5F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retained_self_financing = 0.692 (+0.82); interest_drag = 0.202 (+0.48); stress_flag = 1 (+0.46); ROA(B) before interest and depreciation after tax = 0.402 (+0.42)</w:t>
            </w:r>
          </w:p>
        </w:tc>
      </w:tr>
      <w:tr w:rsidR="00E137F9" w:rsidRPr="00D23259" w14:paraId="4BD517E4" w14:textId="77777777">
        <w:trPr>
          <w:jc w:val="center"/>
        </w:trPr>
        <w:tc>
          <w:tcPr>
            <w:tcW w:w="2154" w:type="dxa"/>
          </w:tcPr>
          <w:p w14:paraId="4FDF1D0C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C: банкрот, пропущен</w:t>
            </w:r>
          </w:p>
        </w:tc>
        <w:tc>
          <w:tcPr>
            <w:tcW w:w="737" w:type="dxa"/>
          </w:tcPr>
          <w:p w14:paraId="3D6A2C5A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0,1%</w:t>
            </w:r>
          </w:p>
        </w:tc>
        <w:tc>
          <w:tcPr>
            <w:tcW w:w="1474" w:type="dxa"/>
          </w:tcPr>
          <w:p w14:paraId="2D344E1D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банкрот / одобрение</w:t>
            </w:r>
          </w:p>
        </w:tc>
        <w:tc>
          <w:tcPr>
            <w:tcW w:w="5272" w:type="dxa"/>
          </w:tcPr>
          <w:p w14:paraId="4AA58B12" w14:textId="77777777" w:rsidR="00E137F9" w:rsidRPr="00D23259" w:rsidRDefault="00000000">
            <w:pPr>
              <w:spacing w:after="0"/>
            </w:pPr>
            <w:r w:rsidRPr="00D23259">
              <w:rPr>
                <w:sz w:val="15"/>
              </w:rPr>
              <w:t>retained_self_financing = 0.768 (+0.34); Continuous interest rate (after tax) = 0.782 (-0.32); Accounts Receivable Turnover = 0.000538 (+0.32); Quick Ratio = 0.00212 (+0.25)</w:t>
            </w:r>
          </w:p>
        </w:tc>
      </w:tr>
    </w:tbl>
    <w:p w14:paraId="49026450" w14:textId="77777777" w:rsidR="00E137F9" w:rsidRPr="00D23259" w:rsidRDefault="00E137F9">
      <w:pPr>
        <w:spacing w:after="20"/>
      </w:pPr>
    </w:p>
    <w:p w14:paraId="7BCF2CC5" w14:textId="77777777" w:rsidR="00E137F9" w:rsidRPr="00D23259" w:rsidRDefault="00000000">
      <w:pPr>
        <w:jc w:val="both"/>
        <w:rPr>
          <w:lang w:val="ru-RU"/>
        </w:rPr>
      </w:pPr>
      <w:r w:rsidRPr="00D23259">
        <w:t xml:space="preserve">Наблюдение A (верный отказ): PD 44%; решающие признаки — retained_self_financing, interest_drag, ROA(B) before interest and depreciation after tax. </w:t>
      </w:r>
      <w:r w:rsidRPr="00D23259">
        <w:rPr>
          <w:lang w:val="ru-RU"/>
        </w:rPr>
        <w:t xml:space="preserve">Наблюдение </w:t>
      </w:r>
      <w:r w:rsidRPr="00D23259">
        <w:t>B</w:t>
      </w:r>
      <w:r w:rsidRPr="00D23259">
        <w:rPr>
          <w:lang w:val="ru-RU"/>
        </w:rPr>
        <w:t xml:space="preserve"> — ложная тревога (компания не обанкротилась), </w:t>
      </w:r>
      <w:r w:rsidRPr="00D23259">
        <w:t>PD</w:t>
      </w:r>
      <w:r w:rsidRPr="00D23259">
        <w:rPr>
          <w:lang w:val="ru-RU"/>
        </w:rPr>
        <w:t xml:space="preserve"> 44%; главные признаки риска те же (</w:t>
      </w:r>
      <w:r w:rsidRPr="00D23259">
        <w:t>retained</w:t>
      </w:r>
      <w:r w:rsidRPr="00D23259">
        <w:rPr>
          <w:lang w:val="ru-RU"/>
        </w:rPr>
        <w:t>_</w:t>
      </w:r>
      <w:r w:rsidRPr="00D23259">
        <w:t>self</w:t>
      </w:r>
      <w:r w:rsidRPr="00D23259">
        <w:rPr>
          <w:lang w:val="ru-RU"/>
        </w:rPr>
        <w:t>_</w:t>
      </w:r>
      <w:r w:rsidRPr="00D23259">
        <w:t>financing</w:t>
      </w:r>
      <w:r w:rsidRPr="00D23259">
        <w:rPr>
          <w:lang w:val="ru-RU"/>
        </w:rPr>
        <w:t xml:space="preserve">, </w:t>
      </w:r>
      <w:r w:rsidRPr="00D23259">
        <w:t>interest</w:t>
      </w:r>
      <w:r w:rsidRPr="00D23259">
        <w:rPr>
          <w:lang w:val="ru-RU"/>
        </w:rPr>
        <w:t>_</w:t>
      </w:r>
      <w:r w:rsidRPr="00D23259">
        <w:t>drag</w:t>
      </w:r>
      <w:r w:rsidRPr="00D23259">
        <w:rPr>
          <w:lang w:val="ru-RU"/>
        </w:rPr>
        <w:t xml:space="preserve">), то есть модель видит у двух компаний похожий профиль слабой накопленной прибыли и рентабельности, и эти признаки не позволили их различить. Наблюдение </w:t>
      </w:r>
      <w:r w:rsidRPr="00D23259">
        <w:t>C</w:t>
      </w:r>
      <w:r w:rsidRPr="00D23259">
        <w:rPr>
          <w:lang w:val="ru-RU"/>
        </w:rPr>
        <w:t xml:space="preserve"> — пропущенный банкрот (</w:t>
      </w:r>
      <w:r w:rsidRPr="00D23259">
        <w:t>PD</w:t>
      </w:r>
      <w:r w:rsidRPr="00D23259">
        <w:rPr>
          <w:lang w:val="ru-RU"/>
        </w:rPr>
        <w:t xml:space="preserve"> 0,1%): риск повышали </w:t>
      </w:r>
      <w:r w:rsidRPr="00D23259">
        <w:t>retained</w:t>
      </w:r>
      <w:r w:rsidRPr="00D23259">
        <w:rPr>
          <w:lang w:val="ru-RU"/>
        </w:rPr>
        <w:t>_</w:t>
      </w:r>
      <w:r w:rsidRPr="00D23259">
        <w:t>self</w:t>
      </w:r>
      <w:r w:rsidRPr="00D23259">
        <w:rPr>
          <w:lang w:val="ru-RU"/>
        </w:rPr>
        <w:t>_</w:t>
      </w:r>
      <w:r w:rsidRPr="00D23259">
        <w:t>financing</w:t>
      </w:r>
      <w:r w:rsidRPr="00D23259">
        <w:rPr>
          <w:lang w:val="ru-RU"/>
        </w:rPr>
        <w:t xml:space="preserve"> (+0,34), </w:t>
      </w:r>
      <w:r w:rsidRPr="00D23259">
        <w:t>Accounts</w:t>
      </w:r>
      <w:r w:rsidRPr="00D23259">
        <w:rPr>
          <w:lang w:val="ru-RU"/>
        </w:rPr>
        <w:t xml:space="preserve"> </w:t>
      </w:r>
      <w:r w:rsidRPr="00D23259">
        <w:lastRenderedPageBreak/>
        <w:t>Receivable</w:t>
      </w:r>
      <w:r w:rsidRPr="00D23259">
        <w:rPr>
          <w:lang w:val="ru-RU"/>
        </w:rPr>
        <w:t xml:space="preserve"> </w:t>
      </w:r>
      <w:r w:rsidRPr="00D23259">
        <w:t>Turnover</w:t>
      </w:r>
      <w:r w:rsidRPr="00D23259">
        <w:rPr>
          <w:lang w:val="ru-RU"/>
        </w:rPr>
        <w:t xml:space="preserve"> (+0,32) и </w:t>
      </w:r>
      <w:r w:rsidRPr="00D23259">
        <w:t>Quick</w:t>
      </w:r>
      <w:r w:rsidRPr="00D23259">
        <w:rPr>
          <w:lang w:val="ru-RU"/>
        </w:rPr>
        <w:t xml:space="preserve"> </w:t>
      </w:r>
      <w:r w:rsidRPr="00D23259">
        <w:t>Ratio</w:t>
      </w:r>
      <w:r w:rsidRPr="00D23259">
        <w:rPr>
          <w:lang w:val="ru-RU"/>
        </w:rPr>
        <w:t xml:space="preserve"> (+0,25), но частично их гасили признаки, снижающие </w:t>
      </w:r>
      <w:r w:rsidRPr="00D23259">
        <w:t>PD</w:t>
      </w:r>
      <w:r w:rsidRPr="00D23259">
        <w:rPr>
          <w:lang w:val="ru-RU"/>
        </w:rPr>
        <w:t xml:space="preserve">: </w:t>
      </w:r>
      <w:r w:rsidRPr="00D23259">
        <w:t>Continuous</w:t>
      </w:r>
      <w:r w:rsidRPr="00D23259">
        <w:rPr>
          <w:lang w:val="ru-RU"/>
        </w:rPr>
        <w:t xml:space="preserve"> </w:t>
      </w:r>
      <w:r w:rsidRPr="00D23259">
        <w:t>interest</w:t>
      </w:r>
      <w:r w:rsidRPr="00D23259">
        <w:rPr>
          <w:lang w:val="ru-RU"/>
        </w:rPr>
        <w:t xml:space="preserve"> </w:t>
      </w:r>
      <w:r w:rsidRPr="00D23259">
        <w:t>rate</w:t>
      </w:r>
      <w:r w:rsidRPr="00D23259">
        <w:rPr>
          <w:lang w:val="ru-RU"/>
        </w:rPr>
        <w:t xml:space="preserve"> (</w:t>
      </w:r>
      <w:r w:rsidRPr="00D23259">
        <w:t>after</w:t>
      </w:r>
      <w:r w:rsidRPr="00D23259">
        <w:rPr>
          <w:lang w:val="ru-RU"/>
        </w:rPr>
        <w:t xml:space="preserve"> </w:t>
      </w:r>
      <w:r w:rsidRPr="00D23259">
        <w:t>tax</w:t>
      </w:r>
      <w:r w:rsidRPr="00D23259">
        <w:rPr>
          <w:lang w:val="ru-RU"/>
        </w:rPr>
        <w:t xml:space="preserve">) (−0,32) и </w:t>
      </w:r>
      <w:r w:rsidRPr="00D23259">
        <w:t>Revenue</w:t>
      </w:r>
      <w:r w:rsidRPr="00D23259">
        <w:rPr>
          <w:lang w:val="ru-RU"/>
        </w:rPr>
        <w:t xml:space="preserve"> </w:t>
      </w:r>
      <w:r w:rsidRPr="00D23259">
        <w:t>per</w:t>
      </w:r>
      <w:r w:rsidRPr="00D23259">
        <w:rPr>
          <w:lang w:val="ru-RU"/>
        </w:rPr>
        <w:t xml:space="preserve"> </w:t>
      </w:r>
      <w:r w:rsidRPr="00D23259">
        <w:t>person</w:t>
      </w:r>
      <w:r w:rsidRPr="00D23259">
        <w:rPr>
          <w:lang w:val="ru-RU"/>
        </w:rPr>
        <w:t xml:space="preserve"> (−0,24); итоговая </w:t>
      </w:r>
      <w:r w:rsidRPr="00D23259">
        <w:t>PD</w:t>
      </w:r>
      <w:r w:rsidRPr="00D23259">
        <w:rPr>
          <w:lang w:val="ru-RU"/>
        </w:rPr>
        <w:t xml:space="preserve"> осталась ниже порога отказа.</w:t>
      </w:r>
    </w:p>
    <w:p w14:paraId="55F58E5B" w14:textId="77777777" w:rsidR="00E137F9" w:rsidRPr="00D23259" w:rsidRDefault="00000000">
      <w:pPr>
        <w:pStyle w:val="1"/>
        <w:rPr>
          <w:color w:val="auto"/>
        </w:rPr>
      </w:pPr>
      <w:r w:rsidRPr="00D23259">
        <w:rPr>
          <w:color w:val="auto"/>
        </w:rPr>
        <w:t xml:space="preserve">7. </w:t>
      </w:r>
      <w:proofErr w:type="spellStart"/>
      <w:r w:rsidRPr="00D23259">
        <w:rPr>
          <w:color w:val="auto"/>
        </w:rPr>
        <w:t>Стабильность</w:t>
      </w:r>
      <w:proofErr w:type="spellEnd"/>
      <w:r w:rsidRPr="00D23259">
        <w:rPr>
          <w:color w:val="auto"/>
        </w:rPr>
        <w:t xml:space="preserve"> (PSI)</w:t>
      </w:r>
    </w:p>
    <w:tbl>
      <w:tblPr>
        <w:tblStyle w:val="aff0"/>
        <w:tblW w:w="0" w:type="auto"/>
        <w:jc w:val="center"/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948"/>
        <w:gridCol w:w="1247"/>
        <w:gridCol w:w="1247"/>
        <w:gridCol w:w="1247"/>
        <w:gridCol w:w="1247"/>
        <w:gridCol w:w="1814"/>
      </w:tblGrid>
      <w:tr w:rsidR="00E137F9" w:rsidRPr="00D23259" w14:paraId="56FDD8F3" w14:textId="77777777" w:rsidTr="00D23259">
        <w:trPr>
          <w:jc w:val="center"/>
        </w:trPr>
        <w:tc>
          <w:tcPr>
            <w:tcW w:w="2948" w:type="dxa"/>
          </w:tcPr>
          <w:p w14:paraId="48631E96" w14:textId="77777777" w:rsidR="00E137F9" w:rsidRPr="00D23259" w:rsidRDefault="00000000">
            <w:r w:rsidRPr="00D23259">
              <w:rPr>
                <w:b/>
                <w:sz w:val="16"/>
              </w:rPr>
              <w:t>Показатель</w:t>
            </w:r>
          </w:p>
        </w:tc>
        <w:tc>
          <w:tcPr>
            <w:tcW w:w="1247" w:type="dxa"/>
          </w:tcPr>
          <w:p w14:paraId="1D993F0E" w14:textId="77777777" w:rsidR="00E137F9" w:rsidRPr="00D23259" w:rsidRDefault="00000000">
            <w:r w:rsidRPr="00D23259">
              <w:rPr>
                <w:b/>
                <w:sz w:val="16"/>
              </w:rPr>
              <w:t>PSI train→valid</w:t>
            </w:r>
          </w:p>
        </w:tc>
        <w:tc>
          <w:tcPr>
            <w:tcW w:w="1247" w:type="dxa"/>
          </w:tcPr>
          <w:p w14:paraId="1B14B868" w14:textId="77777777" w:rsidR="00E137F9" w:rsidRPr="00D23259" w:rsidRDefault="00000000">
            <w:r w:rsidRPr="00D23259">
              <w:rPr>
                <w:b/>
                <w:sz w:val="16"/>
              </w:rPr>
              <w:t>PSI train→test</w:t>
            </w:r>
          </w:p>
        </w:tc>
        <w:tc>
          <w:tcPr>
            <w:tcW w:w="1247" w:type="dxa"/>
          </w:tcPr>
          <w:p w14:paraId="04F329BA" w14:textId="77777777" w:rsidR="00E137F9" w:rsidRPr="00D23259" w:rsidRDefault="00000000">
            <w:r w:rsidRPr="00D23259">
              <w:rPr>
                <w:b/>
                <w:sz w:val="16"/>
              </w:rPr>
              <w:t>Медиана train</w:t>
            </w:r>
          </w:p>
        </w:tc>
        <w:tc>
          <w:tcPr>
            <w:tcW w:w="1247" w:type="dxa"/>
          </w:tcPr>
          <w:p w14:paraId="7F948408" w14:textId="77777777" w:rsidR="00E137F9" w:rsidRPr="00D23259" w:rsidRDefault="00000000">
            <w:r w:rsidRPr="00D23259">
              <w:rPr>
                <w:b/>
                <w:sz w:val="16"/>
              </w:rPr>
              <w:t>Медиана test</w:t>
            </w:r>
          </w:p>
        </w:tc>
        <w:tc>
          <w:tcPr>
            <w:tcW w:w="1814" w:type="dxa"/>
          </w:tcPr>
          <w:p w14:paraId="7F9A2156" w14:textId="77777777" w:rsidR="00E137F9" w:rsidRPr="00D23259" w:rsidRDefault="00000000">
            <w:r w:rsidRPr="00D23259">
              <w:rPr>
                <w:b/>
                <w:sz w:val="16"/>
              </w:rPr>
              <w:t>Вывод</w:t>
            </w:r>
          </w:p>
        </w:tc>
      </w:tr>
      <w:tr w:rsidR="00E137F9" w:rsidRPr="00D23259" w14:paraId="78FBF899" w14:textId="77777777">
        <w:trPr>
          <w:jc w:val="center"/>
        </w:trPr>
        <w:tc>
          <w:tcPr>
            <w:tcW w:w="2948" w:type="dxa"/>
          </w:tcPr>
          <w:p w14:paraId="6378D417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score (бустинг)</w:t>
            </w:r>
          </w:p>
        </w:tc>
        <w:tc>
          <w:tcPr>
            <w:tcW w:w="1247" w:type="dxa"/>
          </w:tcPr>
          <w:p w14:paraId="2D6D7330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0,034</w:t>
            </w:r>
          </w:p>
        </w:tc>
        <w:tc>
          <w:tcPr>
            <w:tcW w:w="1247" w:type="dxa"/>
          </w:tcPr>
          <w:p w14:paraId="5AE8C370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0,031</w:t>
            </w:r>
          </w:p>
        </w:tc>
        <w:tc>
          <w:tcPr>
            <w:tcW w:w="1247" w:type="dxa"/>
          </w:tcPr>
          <w:p w14:paraId="2E9E9913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0,00218</w:t>
            </w:r>
          </w:p>
        </w:tc>
        <w:tc>
          <w:tcPr>
            <w:tcW w:w="1247" w:type="dxa"/>
          </w:tcPr>
          <w:p w14:paraId="15632B46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0,00188</w:t>
            </w:r>
          </w:p>
        </w:tc>
        <w:tc>
          <w:tcPr>
            <w:tcW w:w="1814" w:type="dxa"/>
          </w:tcPr>
          <w:p w14:paraId="187FC6D8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стабилен</w:t>
            </w:r>
          </w:p>
        </w:tc>
      </w:tr>
      <w:tr w:rsidR="00E137F9" w:rsidRPr="00D23259" w14:paraId="10387F2A" w14:textId="77777777">
        <w:trPr>
          <w:jc w:val="center"/>
        </w:trPr>
        <w:tc>
          <w:tcPr>
            <w:tcW w:w="2948" w:type="dxa"/>
          </w:tcPr>
          <w:p w14:paraId="757D0542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retained_self_financing</w:t>
            </w:r>
          </w:p>
        </w:tc>
        <w:tc>
          <w:tcPr>
            <w:tcW w:w="1247" w:type="dxa"/>
          </w:tcPr>
          <w:p w14:paraId="583FA298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0,086</w:t>
            </w:r>
          </w:p>
        </w:tc>
        <w:tc>
          <w:tcPr>
            <w:tcW w:w="1247" w:type="dxa"/>
          </w:tcPr>
          <w:p w14:paraId="1C4D9788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0,094</w:t>
            </w:r>
          </w:p>
        </w:tc>
        <w:tc>
          <w:tcPr>
            <w:tcW w:w="1247" w:type="dxa"/>
          </w:tcPr>
          <w:p w14:paraId="67BB0EFA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0,827</w:t>
            </w:r>
          </w:p>
        </w:tc>
        <w:tc>
          <w:tcPr>
            <w:tcW w:w="1247" w:type="dxa"/>
          </w:tcPr>
          <w:p w14:paraId="0E3A6D1B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0,844</w:t>
            </w:r>
          </w:p>
        </w:tc>
        <w:tc>
          <w:tcPr>
            <w:tcW w:w="1814" w:type="dxa"/>
          </w:tcPr>
          <w:p w14:paraId="727867F1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стабилен</w:t>
            </w:r>
          </w:p>
        </w:tc>
      </w:tr>
      <w:tr w:rsidR="00E137F9" w:rsidRPr="00D23259" w14:paraId="60D18E70" w14:textId="77777777">
        <w:trPr>
          <w:jc w:val="center"/>
        </w:trPr>
        <w:tc>
          <w:tcPr>
            <w:tcW w:w="2948" w:type="dxa"/>
          </w:tcPr>
          <w:p w14:paraId="62733669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interest_drag</w:t>
            </w:r>
          </w:p>
        </w:tc>
        <w:tc>
          <w:tcPr>
            <w:tcW w:w="1247" w:type="dxa"/>
          </w:tcPr>
          <w:p w14:paraId="78FB5746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0,050</w:t>
            </w:r>
          </w:p>
        </w:tc>
        <w:tc>
          <w:tcPr>
            <w:tcW w:w="1247" w:type="dxa"/>
          </w:tcPr>
          <w:p w14:paraId="5D4FFF4E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0,091</w:t>
            </w:r>
          </w:p>
        </w:tc>
        <w:tc>
          <w:tcPr>
            <w:tcW w:w="1247" w:type="dxa"/>
          </w:tcPr>
          <w:p w14:paraId="61023C4F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0,202</w:t>
            </w:r>
          </w:p>
        </w:tc>
        <w:tc>
          <w:tcPr>
            <w:tcW w:w="1247" w:type="dxa"/>
          </w:tcPr>
          <w:p w14:paraId="2DD08EE6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0,202</w:t>
            </w:r>
          </w:p>
        </w:tc>
        <w:tc>
          <w:tcPr>
            <w:tcW w:w="1814" w:type="dxa"/>
          </w:tcPr>
          <w:p w14:paraId="3506CC1F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стабилен</w:t>
            </w:r>
          </w:p>
        </w:tc>
      </w:tr>
      <w:tr w:rsidR="00E137F9" w:rsidRPr="00D23259" w14:paraId="23A5D00A" w14:textId="77777777">
        <w:trPr>
          <w:jc w:val="center"/>
        </w:trPr>
        <w:tc>
          <w:tcPr>
            <w:tcW w:w="2948" w:type="dxa"/>
          </w:tcPr>
          <w:p w14:paraId="62523BF9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Quick Ratio</w:t>
            </w:r>
          </w:p>
        </w:tc>
        <w:tc>
          <w:tcPr>
            <w:tcW w:w="1247" w:type="dxa"/>
          </w:tcPr>
          <w:p w14:paraId="07D39EC5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0,393</w:t>
            </w:r>
          </w:p>
        </w:tc>
        <w:tc>
          <w:tcPr>
            <w:tcW w:w="1247" w:type="dxa"/>
          </w:tcPr>
          <w:p w14:paraId="5C7EA0D7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0,325</w:t>
            </w:r>
          </w:p>
        </w:tc>
        <w:tc>
          <w:tcPr>
            <w:tcW w:w="1247" w:type="dxa"/>
          </w:tcPr>
          <w:p w14:paraId="00ED3791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0,00672</w:t>
            </w:r>
          </w:p>
        </w:tc>
        <w:tc>
          <w:tcPr>
            <w:tcW w:w="1247" w:type="dxa"/>
          </w:tcPr>
          <w:p w14:paraId="277978E3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0,00878</w:t>
            </w:r>
          </w:p>
        </w:tc>
        <w:tc>
          <w:tcPr>
            <w:tcW w:w="1814" w:type="dxa"/>
          </w:tcPr>
          <w:p w14:paraId="7A1F73AE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НЕСТАБИЛЕН (&gt;0,25)</w:t>
            </w:r>
          </w:p>
        </w:tc>
      </w:tr>
      <w:tr w:rsidR="00E137F9" w:rsidRPr="00D23259" w14:paraId="0095E07D" w14:textId="77777777">
        <w:trPr>
          <w:jc w:val="center"/>
        </w:trPr>
        <w:tc>
          <w:tcPr>
            <w:tcW w:w="2948" w:type="dxa"/>
          </w:tcPr>
          <w:p w14:paraId="2B2AC835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ROA(B) before interest and depreciation after tax</w:t>
            </w:r>
          </w:p>
        </w:tc>
        <w:tc>
          <w:tcPr>
            <w:tcW w:w="1247" w:type="dxa"/>
          </w:tcPr>
          <w:p w14:paraId="234F520D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0,068</w:t>
            </w:r>
          </w:p>
        </w:tc>
        <w:tc>
          <w:tcPr>
            <w:tcW w:w="1247" w:type="dxa"/>
          </w:tcPr>
          <w:p w14:paraId="350B8A6D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0,033</w:t>
            </w:r>
          </w:p>
        </w:tc>
        <w:tc>
          <w:tcPr>
            <w:tcW w:w="1247" w:type="dxa"/>
          </w:tcPr>
          <w:p w14:paraId="16CA38F0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0,551</w:t>
            </w:r>
          </w:p>
        </w:tc>
        <w:tc>
          <w:tcPr>
            <w:tcW w:w="1247" w:type="dxa"/>
          </w:tcPr>
          <w:p w14:paraId="66F711A6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0,554</w:t>
            </w:r>
          </w:p>
        </w:tc>
        <w:tc>
          <w:tcPr>
            <w:tcW w:w="1814" w:type="dxa"/>
          </w:tcPr>
          <w:p w14:paraId="2F6CEB91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стабилен</w:t>
            </w:r>
          </w:p>
        </w:tc>
      </w:tr>
      <w:tr w:rsidR="00E137F9" w:rsidRPr="00D23259" w14:paraId="50A32BAD" w14:textId="77777777">
        <w:trPr>
          <w:jc w:val="center"/>
        </w:trPr>
        <w:tc>
          <w:tcPr>
            <w:tcW w:w="2948" w:type="dxa"/>
          </w:tcPr>
          <w:p w14:paraId="10D1C17A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Continuous interest rate (after tax)</w:t>
            </w:r>
          </w:p>
        </w:tc>
        <w:tc>
          <w:tcPr>
            <w:tcW w:w="1247" w:type="dxa"/>
          </w:tcPr>
          <w:p w14:paraId="59F82349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0,081</w:t>
            </w:r>
          </w:p>
        </w:tc>
        <w:tc>
          <w:tcPr>
            <w:tcW w:w="1247" w:type="dxa"/>
          </w:tcPr>
          <w:p w14:paraId="1F6E952E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0,036</w:t>
            </w:r>
          </w:p>
        </w:tc>
        <w:tc>
          <w:tcPr>
            <w:tcW w:w="1247" w:type="dxa"/>
          </w:tcPr>
          <w:p w14:paraId="705DC5D9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0,782</w:t>
            </w:r>
          </w:p>
        </w:tc>
        <w:tc>
          <w:tcPr>
            <w:tcW w:w="1247" w:type="dxa"/>
          </w:tcPr>
          <w:p w14:paraId="587C0241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0,782</w:t>
            </w:r>
          </w:p>
        </w:tc>
        <w:tc>
          <w:tcPr>
            <w:tcW w:w="1814" w:type="dxa"/>
          </w:tcPr>
          <w:p w14:paraId="286F4B29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стабилен</w:t>
            </w:r>
          </w:p>
        </w:tc>
      </w:tr>
      <w:tr w:rsidR="00E137F9" w:rsidRPr="00D23259" w14:paraId="279F775D" w14:textId="77777777">
        <w:trPr>
          <w:jc w:val="center"/>
        </w:trPr>
        <w:tc>
          <w:tcPr>
            <w:tcW w:w="2948" w:type="dxa"/>
          </w:tcPr>
          <w:p w14:paraId="1ECF6623" w14:textId="77777777" w:rsidR="00E137F9" w:rsidRPr="00D23259" w:rsidRDefault="00000000">
            <w:pPr>
              <w:spacing w:after="0"/>
            </w:pPr>
            <w:r w:rsidRPr="00D23259">
              <w:rPr>
                <w:sz w:val="16"/>
              </w:rPr>
              <w:t>score (скоринговая карта)</w:t>
            </w:r>
          </w:p>
        </w:tc>
        <w:tc>
          <w:tcPr>
            <w:tcW w:w="1247" w:type="dxa"/>
          </w:tcPr>
          <w:p w14:paraId="158E21D6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0,101</w:t>
            </w:r>
          </w:p>
        </w:tc>
        <w:tc>
          <w:tcPr>
            <w:tcW w:w="1247" w:type="dxa"/>
          </w:tcPr>
          <w:p w14:paraId="08B4CF69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0,101</w:t>
            </w:r>
          </w:p>
        </w:tc>
        <w:tc>
          <w:tcPr>
            <w:tcW w:w="1247" w:type="dxa"/>
          </w:tcPr>
          <w:p w14:paraId="1B859942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0,0056</w:t>
            </w:r>
          </w:p>
        </w:tc>
        <w:tc>
          <w:tcPr>
            <w:tcW w:w="1247" w:type="dxa"/>
          </w:tcPr>
          <w:p w14:paraId="6F552F99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0,00314</w:t>
            </w:r>
          </w:p>
        </w:tc>
        <w:tc>
          <w:tcPr>
            <w:tcW w:w="1814" w:type="dxa"/>
          </w:tcPr>
          <w:p w14:paraId="320FEA62" w14:textId="77777777" w:rsidR="00E137F9" w:rsidRPr="00D23259" w:rsidRDefault="00000000">
            <w:pPr>
              <w:spacing w:after="0"/>
              <w:jc w:val="center"/>
            </w:pPr>
            <w:r w:rsidRPr="00D23259">
              <w:rPr>
                <w:sz w:val="16"/>
              </w:rPr>
              <w:t>умеренный сдвиг</w:t>
            </w:r>
          </w:p>
        </w:tc>
      </w:tr>
    </w:tbl>
    <w:p w14:paraId="2BB2E262" w14:textId="77777777" w:rsidR="00E137F9" w:rsidRPr="00D23259" w:rsidRDefault="00E137F9">
      <w:pPr>
        <w:spacing w:after="20"/>
      </w:pPr>
    </w:p>
    <w:p w14:paraId="08A39AE7" w14:textId="77777777" w:rsidR="00E137F9" w:rsidRPr="00D23259" w:rsidRDefault="00000000">
      <w:pPr>
        <w:jc w:val="both"/>
        <w:rPr>
          <w:lang w:val="ru-RU"/>
        </w:rPr>
      </w:pPr>
      <w:r w:rsidRPr="00D23259">
        <w:t>PSI</w:t>
      </w:r>
      <w:r w:rsidRPr="00D23259">
        <w:rPr>
          <w:lang w:val="ru-RU"/>
        </w:rPr>
        <w:t xml:space="preserve"> скора </w:t>
      </w:r>
      <w:proofErr w:type="spellStart"/>
      <w:r w:rsidRPr="00D23259">
        <w:rPr>
          <w:lang w:val="ru-RU"/>
        </w:rPr>
        <w:t>бустинга</w:t>
      </w:r>
      <w:proofErr w:type="spellEnd"/>
      <w:r w:rsidRPr="00D23259">
        <w:rPr>
          <w:lang w:val="ru-RU"/>
        </w:rPr>
        <w:t xml:space="preserve"> </w:t>
      </w:r>
      <w:r w:rsidRPr="00D23259">
        <w:t>train</w:t>
      </w:r>
      <w:r w:rsidRPr="00D23259">
        <w:rPr>
          <w:lang w:val="ru-RU"/>
        </w:rPr>
        <w:t>→</w:t>
      </w:r>
      <w:r w:rsidRPr="00D23259">
        <w:t>test</w:t>
      </w:r>
      <w:r w:rsidRPr="00D23259">
        <w:rPr>
          <w:lang w:val="ru-RU"/>
        </w:rPr>
        <w:t xml:space="preserve"> равен 0,031 — скор стабилен. Нестабильны (</w:t>
      </w:r>
      <w:proofErr w:type="gramStart"/>
      <w:r w:rsidRPr="00D23259">
        <w:t>PSI</w:t>
      </w:r>
      <w:r w:rsidRPr="00D23259">
        <w:rPr>
          <w:lang w:val="ru-RU"/>
        </w:rPr>
        <w:t xml:space="preserve"> &gt;</w:t>
      </w:r>
      <w:proofErr w:type="gramEnd"/>
      <w:r w:rsidRPr="00D23259">
        <w:rPr>
          <w:lang w:val="ru-RU"/>
        </w:rPr>
        <w:t xml:space="preserve"> 0,25) 1 из 5 топ-признаков: </w:t>
      </w:r>
      <w:r w:rsidRPr="00D23259">
        <w:t>Quick</w:t>
      </w:r>
      <w:r w:rsidRPr="00D23259">
        <w:rPr>
          <w:lang w:val="ru-RU"/>
        </w:rPr>
        <w:t xml:space="preserve"> </w:t>
      </w:r>
      <w:r w:rsidRPr="00D23259">
        <w:t>Ratio</w:t>
      </w:r>
      <w:r w:rsidRPr="00D23259">
        <w:rPr>
          <w:lang w:val="ru-RU"/>
        </w:rPr>
        <w:t xml:space="preserve"> (0,33). Вероятные причины: (а) дрейф во времени — </w:t>
      </w:r>
      <w:r w:rsidRPr="00D23259">
        <w:t>test</w:t>
      </w:r>
      <w:r w:rsidRPr="00D23259">
        <w:rPr>
          <w:lang w:val="ru-RU"/>
        </w:rPr>
        <w:t xml:space="preserve"> это более поздние строки, где доля банкротств упала с 3,9% до 1,9%, </w:t>
      </w:r>
      <w:proofErr w:type="gramStart"/>
      <w:r w:rsidRPr="00D23259">
        <w:rPr>
          <w:lang w:val="ru-RU"/>
        </w:rPr>
        <w:t>т.е.</w:t>
      </w:r>
      <w:proofErr w:type="gramEnd"/>
      <w:r w:rsidRPr="00D23259">
        <w:rPr>
          <w:lang w:val="ru-RU"/>
        </w:rPr>
        <w:t xml:space="preserve"> изменился состав компаний и условия; (б) 1 из них — коэффициенты со значениями у нуля и тяжёлым правым хвостом (медиана </w:t>
      </w:r>
      <w:r w:rsidRPr="00D23259">
        <w:t>train</w:t>
      </w:r>
      <w:r w:rsidRPr="00D23259">
        <w:rPr>
          <w:lang w:val="ru-RU"/>
        </w:rPr>
        <w:t xml:space="preserve"> </w:t>
      </w:r>
      <w:proofErr w:type="gramStart"/>
      <w:r w:rsidRPr="00D23259">
        <w:rPr>
          <w:lang w:val="ru-RU"/>
        </w:rPr>
        <w:t>&lt; 0</w:t>
      </w:r>
      <w:proofErr w:type="gramEnd"/>
      <w:r w:rsidRPr="00D23259">
        <w:rPr>
          <w:lang w:val="ru-RU"/>
        </w:rPr>
        <w:t xml:space="preserve">,01): небольшой абсолютный сдвиг перекладывает наблюдения между децильными корзинами и раздувает </w:t>
      </w:r>
      <w:r w:rsidRPr="00D23259">
        <w:t>PSI</w:t>
      </w:r>
      <w:r w:rsidRPr="00D23259">
        <w:rPr>
          <w:lang w:val="ru-RU"/>
        </w:rPr>
        <w:t>. Рекомендация: мониторить эти признаки при внедрении, переобучать модель по расписанию и сравнивать вклад нестабильных признаков в решение; если их вклад велик, заменить их более стабильными аналогами.</w:t>
      </w:r>
    </w:p>
    <w:p w14:paraId="077A4678" w14:textId="77777777" w:rsidR="00E137F9" w:rsidRPr="00D23259" w:rsidRDefault="00000000">
      <w:pPr>
        <w:pStyle w:val="1"/>
        <w:rPr>
          <w:color w:val="auto"/>
        </w:rPr>
      </w:pPr>
      <w:r w:rsidRPr="00D23259">
        <w:rPr>
          <w:color w:val="auto"/>
        </w:rPr>
        <w:t>8. Ограничения и выводы</w:t>
      </w:r>
    </w:p>
    <w:p w14:paraId="78EE260F" w14:textId="77777777" w:rsidR="00E137F9" w:rsidRPr="00D23259" w:rsidRDefault="00000000">
      <w:pPr>
        <w:pStyle w:val="a0"/>
        <w:spacing w:after="20"/>
        <w:rPr>
          <w:lang w:val="ru-RU"/>
        </w:rPr>
      </w:pPr>
      <w:r w:rsidRPr="00D23259">
        <w:rPr>
          <w:b/>
          <w:sz w:val="18"/>
          <w:lang w:val="ru-RU"/>
        </w:rPr>
        <w:t xml:space="preserve">Нет даты. </w:t>
      </w:r>
      <w:r w:rsidRPr="00D23259">
        <w:rPr>
          <w:sz w:val="18"/>
          <w:lang w:val="ru-RU"/>
        </w:rPr>
        <w:t xml:space="preserve">Порядок строк — прокси времени; календарная валидность разбиения подтверждена лишь дрейфом доли банкротств. Результат нельзя считать полноценным </w:t>
      </w:r>
      <w:r w:rsidRPr="00D23259">
        <w:rPr>
          <w:sz w:val="18"/>
        </w:rPr>
        <w:t>out</w:t>
      </w:r>
      <w:r w:rsidRPr="00D23259">
        <w:rPr>
          <w:sz w:val="18"/>
          <w:lang w:val="ru-RU"/>
        </w:rPr>
        <w:t>-</w:t>
      </w:r>
      <w:r w:rsidRPr="00D23259">
        <w:rPr>
          <w:sz w:val="18"/>
        </w:rPr>
        <w:t>of</w:t>
      </w:r>
      <w:r w:rsidRPr="00D23259">
        <w:rPr>
          <w:sz w:val="18"/>
          <w:lang w:val="ru-RU"/>
        </w:rPr>
        <w:t>-</w:t>
      </w:r>
      <w:r w:rsidRPr="00D23259">
        <w:rPr>
          <w:sz w:val="18"/>
        </w:rPr>
        <w:t>time</w:t>
      </w:r>
      <w:r w:rsidRPr="00D23259">
        <w:rPr>
          <w:sz w:val="18"/>
          <w:lang w:val="ru-RU"/>
        </w:rPr>
        <w:t xml:space="preserve"> на календарных данных.</w:t>
      </w:r>
    </w:p>
    <w:p w14:paraId="6336FDB1" w14:textId="77777777" w:rsidR="00E137F9" w:rsidRPr="00D23259" w:rsidRDefault="00000000">
      <w:pPr>
        <w:pStyle w:val="a0"/>
        <w:spacing w:after="20"/>
        <w:rPr>
          <w:lang w:val="ru-RU"/>
        </w:rPr>
      </w:pPr>
      <w:r w:rsidRPr="00D23259">
        <w:rPr>
          <w:b/>
          <w:sz w:val="18"/>
          <w:lang w:val="ru-RU"/>
        </w:rPr>
        <w:t xml:space="preserve">Мало событий. </w:t>
      </w:r>
      <w:r w:rsidRPr="00D23259">
        <w:rPr>
          <w:sz w:val="18"/>
          <w:lang w:val="ru-RU"/>
        </w:rPr>
        <w:t xml:space="preserve">В </w:t>
      </w:r>
      <w:r w:rsidRPr="00D23259">
        <w:rPr>
          <w:sz w:val="18"/>
        </w:rPr>
        <w:t>validation</w:t>
      </w:r>
      <w:r w:rsidRPr="00D23259">
        <w:rPr>
          <w:sz w:val="18"/>
          <w:lang w:val="ru-RU"/>
        </w:rPr>
        <w:t xml:space="preserve"> 13, в </w:t>
      </w:r>
      <w:r w:rsidRPr="00D23259">
        <w:rPr>
          <w:sz w:val="18"/>
        </w:rPr>
        <w:t>test</w:t>
      </w:r>
      <w:r w:rsidRPr="00D23259">
        <w:rPr>
          <w:sz w:val="18"/>
          <w:lang w:val="ru-RU"/>
        </w:rPr>
        <w:t xml:space="preserve"> 19 банкротств: метрики шумные, различия моделей в пределах доверительных интервалов; для надёжности использован </w:t>
      </w:r>
      <w:proofErr w:type="spellStart"/>
      <w:r w:rsidRPr="00D23259">
        <w:rPr>
          <w:sz w:val="18"/>
        </w:rPr>
        <w:t>TimeSeriesSplit</w:t>
      </w:r>
      <w:proofErr w:type="spellEnd"/>
      <w:r w:rsidRPr="00D23259">
        <w:rPr>
          <w:sz w:val="18"/>
          <w:lang w:val="ru-RU"/>
        </w:rPr>
        <w:t xml:space="preserve"> на </w:t>
      </w:r>
      <w:r w:rsidRPr="00D23259">
        <w:rPr>
          <w:sz w:val="18"/>
        </w:rPr>
        <w:t>train</w:t>
      </w:r>
      <w:r w:rsidRPr="00D23259">
        <w:rPr>
          <w:sz w:val="18"/>
          <w:lang w:val="ru-RU"/>
        </w:rPr>
        <w:t xml:space="preserve"> и </w:t>
      </w:r>
      <w:proofErr w:type="spellStart"/>
      <w:r w:rsidRPr="00D23259">
        <w:rPr>
          <w:sz w:val="18"/>
          <w:lang w:val="ru-RU"/>
        </w:rPr>
        <w:t>бутстреп</w:t>
      </w:r>
      <w:proofErr w:type="spellEnd"/>
      <w:r w:rsidRPr="00D23259">
        <w:rPr>
          <w:sz w:val="18"/>
          <w:lang w:val="ru-RU"/>
        </w:rPr>
        <w:t>-ДИ.</w:t>
      </w:r>
    </w:p>
    <w:p w14:paraId="4FAF4D09" w14:textId="77777777" w:rsidR="00E137F9" w:rsidRPr="00D23259" w:rsidRDefault="00000000">
      <w:pPr>
        <w:pStyle w:val="a0"/>
        <w:spacing w:after="20"/>
        <w:rPr>
          <w:lang w:val="ru-RU"/>
        </w:rPr>
      </w:pPr>
      <w:r w:rsidRPr="00D23259">
        <w:rPr>
          <w:b/>
          <w:sz w:val="18"/>
          <w:lang w:val="ru-RU"/>
        </w:rPr>
        <w:t xml:space="preserve">Допущения денежной оценки. </w:t>
      </w:r>
      <w:r w:rsidRPr="00D23259">
        <w:rPr>
          <w:sz w:val="18"/>
          <w:lang w:val="ru-RU"/>
        </w:rPr>
        <w:t xml:space="preserve">Маржа 8% и </w:t>
      </w:r>
      <w:r w:rsidRPr="00D23259">
        <w:rPr>
          <w:sz w:val="18"/>
        </w:rPr>
        <w:t>EAD</w:t>
      </w:r>
      <w:r w:rsidRPr="00D23259">
        <w:rPr>
          <w:sz w:val="18"/>
          <w:lang w:val="ru-RU"/>
        </w:rPr>
        <w:t xml:space="preserve"> = 1 заданы условно (в данных нет сумм); </w:t>
      </w:r>
      <w:r w:rsidRPr="00D23259">
        <w:rPr>
          <w:sz w:val="18"/>
        </w:rPr>
        <w:t>LGD</w:t>
      </w:r>
      <w:r w:rsidRPr="00D23259">
        <w:rPr>
          <w:sz w:val="18"/>
          <w:lang w:val="ru-RU"/>
        </w:rPr>
        <w:t xml:space="preserve"> = 45% из задания; важны не абсолютные цифры, а сравнение стратегий.</w:t>
      </w:r>
    </w:p>
    <w:p w14:paraId="132B3507" w14:textId="77777777" w:rsidR="00E137F9" w:rsidRPr="00D23259" w:rsidRDefault="00000000">
      <w:pPr>
        <w:pStyle w:val="a0"/>
        <w:spacing w:after="20"/>
        <w:rPr>
          <w:lang w:val="ru-RU"/>
        </w:rPr>
      </w:pPr>
      <w:r w:rsidRPr="00D23259">
        <w:rPr>
          <w:b/>
          <w:sz w:val="18"/>
          <w:lang w:val="ru-RU"/>
        </w:rPr>
        <w:t xml:space="preserve">Данные. </w:t>
      </w:r>
      <w:r w:rsidRPr="00D23259">
        <w:rPr>
          <w:sz w:val="18"/>
          <w:lang w:val="ru-RU"/>
        </w:rPr>
        <w:t xml:space="preserve">Тайвань, 1999–2009, обезличенные нормированные коэффициенты; перенос на другой рынок (например, эмитентов </w:t>
      </w:r>
      <w:r w:rsidRPr="00D23259">
        <w:rPr>
          <w:sz w:val="18"/>
        </w:rPr>
        <w:t>KASE</w:t>
      </w:r>
      <w:r w:rsidRPr="00D23259">
        <w:rPr>
          <w:sz w:val="18"/>
          <w:lang w:val="ru-RU"/>
        </w:rPr>
        <w:t>) потребует переобучения и проверки стабильности.</w:t>
      </w:r>
    </w:p>
    <w:p w14:paraId="7B9E1073" w14:textId="77777777" w:rsidR="00E137F9" w:rsidRPr="00D23259" w:rsidRDefault="00000000">
      <w:pPr>
        <w:pStyle w:val="a0"/>
        <w:spacing w:after="20"/>
        <w:rPr>
          <w:lang w:val="ru-RU"/>
        </w:rPr>
      </w:pPr>
      <w:r w:rsidRPr="00D23259">
        <w:rPr>
          <w:b/>
          <w:sz w:val="18"/>
          <w:lang w:val="ru-RU"/>
        </w:rPr>
        <w:t xml:space="preserve">Калибровка. </w:t>
      </w:r>
      <w:r w:rsidRPr="00D23259">
        <w:rPr>
          <w:sz w:val="18"/>
        </w:rPr>
        <w:t>Isotonic</w:t>
      </w:r>
      <w:r w:rsidRPr="00D23259">
        <w:rPr>
          <w:sz w:val="18"/>
          <w:lang w:val="ru-RU"/>
        </w:rPr>
        <w:t xml:space="preserve"> по 13 банкротам на </w:t>
      </w:r>
      <w:r w:rsidRPr="00D23259">
        <w:rPr>
          <w:sz w:val="18"/>
        </w:rPr>
        <w:t>validation</w:t>
      </w:r>
      <w:r w:rsidRPr="00D23259">
        <w:rPr>
          <w:sz w:val="18"/>
          <w:lang w:val="ru-RU"/>
        </w:rPr>
        <w:t xml:space="preserve"> даёт ступенчатые </w:t>
      </w:r>
      <w:r w:rsidRPr="00D23259">
        <w:rPr>
          <w:sz w:val="18"/>
        </w:rPr>
        <w:t>PD</w:t>
      </w:r>
      <w:r w:rsidRPr="00D23259">
        <w:rPr>
          <w:sz w:val="18"/>
          <w:lang w:val="ru-RU"/>
        </w:rPr>
        <w:t>; для продуктивного использования нужна калибровка на большей выборке.</w:t>
      </w:r>
    </w:p>
    <w:p w14:paraId="79EA13D8" w14:textId="77777777" w:rsidR="00E137F9" w:rsidRPr="00D23259" w:rsidRDefault="00000000">
      <w:pPr>
        <w:jc w:val="both"/>
        <w:rPr>
          <w:lang w:val="ru-RU"/>
        </w:rPr>
      </w:pPr>
      <w:r w:rsidRPr="00D23259">
        <w:rPr>
          <w:b/>
          <w:lang w:val="ru-RU"/>
        </w:rPr>
        <w:t xml:space="preserve">Итог. </w:t>
      </w:r>
      <w:proofErr w:type="spellStart"/>
      <w:r w:rsidRPr="00D23259">
        <w:rPr>
          <w:lang w:val="ru-RU"/>
        </w:rPr>
        <w:t>Бустинг</w:t>
      </w:r>
      <w:proofErr w:type="spellEnd"/>
      <w:r w:rsidRPr="00D23259">
        <w:rPr>
          <w:lang w:val="ru-RU"/>
        </w:rPr>
        <w:t xml:space="preserve"> и скоринговая карта сопоставимы по качеству; карта проще и прозрачнее (баллы по каждой корзине), </w:t>
      </w:r>
      <w:proofErr w:type="spellStart"/>
      <w:r w:rsidRPr="00D23259">
        <w:rPr>
          <w:lang w:val="ru-RU"/>
        </w:rPr>
        <w:t>бустинг</w:t>
      </w:r>
      <w:proofErr w:type="spellEnd"/>
      <w:r w:rsidRPr="00D23259">
        <w:rPr>
          <w:lang w:val="ru-RU"/>
        </w:rPr>
        <w:t xml:space="preserve"> даёт запас по гибкости и объяснимость через </w:t>
      </w:r>
      <w:r w:rsidRPr="00D23259">
        <w:t>SHAP</w:t>
      </w:r>
      <w:r w:rsidRPr="00D23259">
        <w:rPr>
          <w:lang w:val="ru-RU"/>
        </w:rPr>
        <w:t>. Работа воспроизводима одной командой (</w:t>
      </w:r>
      <w:r w:rsidRPr="00D23259">
        <w:t>python</w:t>
      </w:r>
      <w:r w:rsidRPr="00D23259">
        <w:rPr>
          <w:lang w:val="ru-RU"/>
        </w:rPr>
        <w:t xml:space="preserve"> </w:t>
      </w:r>
      <w:r w:rsidRPr="00D23259">
        <w:t>run</w:t>
      </w:r>
      <w:r w:rsidRPr="00D23259">
        <w:rPr>
          <w:lang w:val="ru-RU"/>
        </w:rPr>
        <w:t>_</w:t>
      </w:r>
      <w:r w:rsidRPr="00D23259">
        <w:t>all</w:t>
      </w:r>
      <w:r w:rsidRPr="00D23259">
        <w:rPr>
          <w:lang w:val="ru-RU"/>
        </w:rPr>
        <w:t>.</w:t>
      </w:r>
      <w:proofErr w:type="spellStart"/>
      <w:r w:rsidRPr="00D23259">
        <w:t>py</w:t>
      </w:r>
      <w:proofErr w:type="spellEnd"/>
      <w:r w:rsidRPr="00D23259">
        <w:rPr>
          <w:lang w:val="ru-RU"/>
        </w:rPr>
        <w:t xml:space="preserve">), код вынесен в </w:t>
      </w:r>
      <w:proofErr w:type="spellStart"/>
      <w:r w:rsidRPr="00D23259">
        <w:t>src</w:t>
      </w:r>
      <w:proofErr w:type="spellEnd"/>
      <w:r w:rsidRPr="00D23259">
        <w:rPr>
          <w:lang w:val="ru-RU"/>
        </w:rPr>
        <w:t xml:space="preserve">/, параметры — в </w:t>
      </w:r>
      <w:proofErr w:type="gramStart"/>
      <w:r w:rsidRPr="00D23259">
        <w:t>config</w:t>
      </w:r>
      <w:r w:rsidRPr="00D23259">
        <w:rPr>
          <w:lang w:val="ru-RU"/>
        </w:rPr>
        <w:t>.</w:t>
      </w:r>
      <w:proofErr w:type="spellStart"/>
      <w:r w:rsidRPr="00D23259">
        <w:t>yaml</w:t>
      </w:r>
      <w:proofErr w:type="spellEnd"/>
      <w:proofErr w:type="gramEnd"/>
      <w:r w:rsidRPr="00D23259">
        <w:rPr>
          <w:lang w:val="ru-RU"/>
        </w:rPr>
        <w:t xml:space="preserve">, модель и функция </w:t>
      </w:r>
      <w:r w:rsidRPr="00D23259">
        <w:t>predict</w:t>
      </w:r>
      <w:r w:rsidRPr="00D23259">
        <w:rPr>
          <w:lang w:val="ru-RU"/>
        </w:rPr>
        <w:t>(</w:t>
      </w:r>
      <w:proofErr w:type="spellStart"/>
      <w:r w:rsidRPr="00D23259">
        <w:t>df</w:t>
      </w:r>
      <w:proofErr w:type="spellEnd"/>
      <w:r w:rsidRPr="00D23259">
        <w:rPr>
          <w:lang w:val="ru-RU"/>
        </w:rPr>
        <w:t xml:space="preserve">) — в </w:t>
      </w:r>
      <w:r w:rsidRPr="00D23259">
        <w:t>model</w:t>
      </w:r>
      <w:r w:rsidRPr="00D23259">
        <w:rPr>
          <w:lang w:val="ru-RU"/>
        </w:rPr>
        <w:t>.</w:t>
      </w:r>
      <w:proofErr w:type="spellStart"/>
      <w:r w:rsidRPr="00D23259">
        <w:t>pkl</w:t>
      </w:r>
      <w:proofErr w:type="spellEnd"/>
      <w:r w:rsidRPr="00D23259">
        <w:rPr>
          <w:lang w:val="ru-RU"/>
        </w:rPr>
        <w:t xml:space="preserve"> и </w:t>
      </w:r>
      <w:proofErr w:type="spellStart"/>
      <w:r w:rsidRPr="00D23259">
        <w:t>src</w:t>
      </w:r>
      <w:proofErr w:type="spellEnd"/>
      <w:r w:rsidRPr="00D23259">
        <w:rPr>
          <w:lang w:val="ru-RU"/>
        </w:rPr>
        <w:t>/</w:t>
      </w:r>
      <w:r w:rsidRPr="00D23259">
        <w:t>predict</w:t>
      </w:r>
      <w:r w:rsidRPr="00D23259">
        <w:rPr>
          <w:lang w:val="ru-RU"/>
        </w:rPr>
        <w:t>.</w:t>
      </w:r>
      <w:proofErr w:type="spellStart"/>
      <w:r w:rsidRPr="00D23259">
        <w:t>py</w:t>
      </w:r>
      <w:proofErr w:type="spellEnd"/>
      <w:r w:rsidRPr="00D23259">
        <w:rPr>
          <w:lang w:val="ru-RU"/>
        </w:rPr>
        <w:t>.</w:t>
      </w:r>
    </w:p>
    <w:sectPr w:rsidR="00E137F9" w:rsidRPr="00D23259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054630">
    <w:abstractNumId w:val="8"/>
  </w:num>
  <w:num w:numId="2" w16cid:durableId="1303925051">
    <w:abstractNumId w:val="6"/>
  </w:num>
  <w:num w:numId="3" w16cid:durableId="808323368">
    <w:abstractNumId w:val="5"/>
  </w:num>
  <w:num w:numId="4" w16cid:durableId="934902368">
    <w:abstractNumId w:val="4"/>
  </w:num>
  <w:num w:numId="5" w16cid:durableId="1110513086">
    <w:abstractNumId w:val="7"/>
  </w:num>
  <w:num w:numId="6" w16cid:durableId="914825895">
    <w:abstractNumId w:val="3"/>
  </w:num>
  <w:num w:numId="7" w16cid:durableId="1058942210">
    <w:abstractNumId w:val="2"/>
  </w:num>
  <w:num w:numId="8" w16cid:durableId="207959916">
    <w:abstractNumId w:val="1"/>
  </w:num>
  <w:num w:numId="9" w16cid:durableId="128681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2B38"/>
    <w:rsid w:val="00AA1D8D"/>
    <w:rsid w:val="00B47730"/>
    <w:rsid w:val="00CB0664"/>
    <w:rsid w:val="00D23259"/>
    <w:rsid w:val="00E137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046D9"/>
  <w14:defaultImageDpi w14:val="300"/>
  <w15:docId w15:val="{4D7F2460-7D46-456E-B07C-A98B7553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2" w:lineRule="auto"/>
    </w:pPr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3A5F"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3A5F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2474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Альберт Альбертович</cp:lastModifiedBy>
  <cp:revision>3</cp:revision>
  <dcterms:created xsi:type="dcterms:W3CDTF">2013-12-23T23:15:00Z</dcterms:created>
  <dcterms:modified xsi:type="dcterms:W3CDTF">2026-10-21T07:54:00Z</dcterms:modified>
  <cp:category/>
</cp:coreProperties>
</file>