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4B92" w:rsidRDefault="000E4B92"/>
    <w:p w:rsidR="000E4B92" w:rsidRDefault="000E4B92"/>
    <w:p w:rsidR="000E4B92" w:rsidRDefault="000E4B92"/>
    <w:p w:rsidR="000E4B92" w:rsidRDefault="00187C01">
      <w:pPr>
        <w:spacing w:after="200"/>
        <w:jc w:val="center"/>
      </w:pPr>
      <w:r>
        <w:rPr>
          <w:b/>
          <w:color w:val="176B6A"/>
          <w:sz w:val="44"/>
        </w:rPr>
        <w:t>INTELLIGENT SYSTEM DEVELOPMENT</w:t>
      </w:r>
    </w:p>
    <w:p w:rsidR="000E4B92" w:rsidRDefault="00187C01">
      <w:pPr>
        <w:jc w:val="center"/>
      </w:pPr>
      <w:r>
        <w:rPr>
          <w:b/>
          <w:sz w:val="40"/>
        </w:rPr>
        <w:t>ASSIGNMENT 01</w:t>
      </w:r>
    </w:p>
    <w:p w:rsidR="000E4B92" w:rsidRDefault="00187C01">
      <w:pPr>
        <w:spacing w:before="240"/>
        <w:jc w:val="center"/>
      </w:pPr>
      <w:r>
        <w:rPr>
          <w:i/>
          <w:sz w:val="30"/>
        </w:rPr>
        <w:t>From Data Representation to Intelligent Applications</w:t>
      </w:r>
    </w:p>
    <w:p w:rsidR="000E4B92" w:rsidRDefault="000E4B92"/>
    <w:p w:rsidR="000E4B92" w:rsidRDefault="000E4B92"/>
    <w:p w:rsidR="000E4B92" w:rsidRDefault="00187C01">
      <w:pPr>
        <w:spacing w:line="360" w:lineRule="auto"/>
        <w:jc w:val="center"/>
      </w:pPr>
      <w:r>
        <w:rPr>
          <w:sz w:val="26"/>
        </w:rPr>
        <w:t>Systems:</w:t>
      </w:r>
      <w:r>
        <w:rPr>
          <w:sz w:val="26"/>
        </w:rPr>
        <w:br/>
        <w:t>1. Diabetes Classification System</w:t>
      </w:r>
      <w:r>
        <w:rPr>
          <w:sz w:val="26"/>
        </w:rPr>
        <w:br/>
        <w:t>2. Vietnam House Price Prediction System</w:t>
      </w:r>
    </w:p>
    <w:p w:rsidR="000E4B92" w:rsidRDefault="000E4B92"/>
    <w:p w:rsidR="000E4B92" w:rsidRDefault="000E4B92"/>
    <w:p w:rsidR="000E4B92" w:rsidRDefault="000E4B92"/>
    <w:p w:rsidR="000E4B92" w:rsidRDefault="00187C01">
      <w:pPr>
        <w:ind w:firstLine="0"/>
        <w:jc w:val="center"/>
      </w:pPr>
      <w:r>
        <w:t xml:space="preserve">Student: </w:t>
      </w:r>
      <w:r w:rsidR="00DD0253">
        <w:t>Nguyễn Thành Trung</w:t>
      </w:r>
    </w:p>
    <w:p w:rsidR="000E4B92" w:rsidRDefault="00187C01">
      <w:pPr>
        <w:ind w:firstLine="0"/>
        <w:jc w:val="center"/>
      </w:pPr>
      <w:r>
        <w:t xml:space="preserve">Student ID: </w:t>
      </w:r>
      <w:r w:rsidR="00DD0253">
        <w:t>B23DCCN861</w:t>
      </w:r>
    </w:p>
    <w:p w:rsidR="000E4B92" w:rsidRDefault="00187C01">
      <w:pPr>
        <w:ind w:firstLine="0"/>
        <w:jc w:val="center"/>
      </w:pPr>
      <w:r>
        <w:t xml:space="preserve">Class: </w:t>
      </w:r>
      <w:r w:rsidR="00DD0253">
        <w:t>D23CTPM01-B</w:t>
      </w:r>
    </w:p>
    <w:p w:rsidR="000E4B92" w:rsidRDefault="00187C01">
      <w:pPr>
        <w:ind w:firstLine="0"/>
        <w:jc w:val="center"/>
      </w:pPr>
      <w:r>
        <w:t xml:space="preserve">Lecturer: _________________________________</w:t>
      </w:r>
      <w:r w:rsidR="00DD0253">
        <w:t/>
      </w:r>
    </w:p>
    <w:p w:rsidR="000E4B92" w:rsidRDefault="00187C01">
      <w:pPr>
        <w:spacing w:before="360"/>
        <w:jc w:val="center"/>
      </w:pPr>
      <w:r>
        <w:t>August 2026</w:t>
      </w:r>
    </w:p>
    <w:p w:rsidR="000E4B92" w:rsidRDefault="00187C01">
      <w:r>
        <w:br w:type="page"/>
      </w:r>
    </w:p>
    <w:p w:rsidR="000E4B92" w:rsidRDefault="00187C01">
      <w:pPr>
        <w:spacing w:after="360"/>
        <w:jc w:val="center"/>
      </w:pPr>
      <w:r>
        <w:rPr>
          <w:b/>
          <w:color w:val="176B6A"/>
          <w:sz w:val="34"/>
        </w:rPr>
        <w:lastRenderedPageBreak/>
        <w:t>TABLE OF CONTENTS</w:t>
      </w:r>
    </w:p>
    <w:sdt>
      <w:sdtPr>
        <w:id w:val="1493758180"/>
        <w:docPartObj>
          <w:docPartGallery w:val="Table of Contents"/>
          <w:docPartUnique/>
        </w:docPartObj>
      </w:sdtPr>
      <w:sdtEndPr>
        <w:rPr>
          <w:rFonts w:ascii="Times New Roman" w:eastAsia="Times New Roman" w:hAnsi="Times New Roman" w:cstheme="minorBidi"/>
          <w:noProof/>
          <w:color w:val="auto"/>
          <w:sz w:val="24"/>
          <w:szCs w:val="22"/>
        </w:rPr>
      </w:sdtEndPr>
      <w:sdtContent>
        <w:p w:rsidR="00DC0FC2" w:rsidRDefault="00DC0FC2">
          <w:pPr>
            <w:pStyle w:val="TOCHeading"/>
          </w:pPr>
          <w:r>
            <w:t>Contents</w:t>
          </w:r>
        </w:p>
        <w:p w:rsidR="00DC0FC2" w:rsidRDefault="00DC0FC2">
          <w:pPr>
            <w:pStyle w:val="TOC1"/>
            <w:tabs>
              <w:tab w:val="right" w:leader="dot" w:pos="9628"/>
            </w:tabs>
            <w:rPr>
              <w:noProof/>
            </w:rPr>
          </w:pPr>
          <w:r>
            <w:fldChar w:fldCharType="begin"/>
          </w:r>
          <w:r>
            <w:instrText xml:space="preserve"> TOC \o "1-3" \h \z \u </w:instrText>
          </w:r>
          <w:r>
            <w:fldChar w:fldCharType="separate"/>
          </w:r>
          <w:hyperlink w:anchor="_Toc238498237" w:history="1">
            <w:r w:rsidRPr="004D7B45">
              <w:rPr>
                <w:rStyle w:val="Hyperlink"/>
                <w:rFonts w:eastAsiaTheme="majorEastAsia"/>
                <w:noProof/>
              </w:rPr>
              <w:t>1. Introduction</w:t>
            </w:r>
            <w:r>
              <w:rPr>
                <w:noProof/>
                <w:webHidden/>
              </w:rPr>
              <w:tab/>
            </w:r>
            <w:r>
              <w:rPr>
                <w:noProof/>
                <w:webHidden/>
              </w:rPr>
              <w:fldChar w:fldCharType="begin"/>
            </w:r>
            <w:r>
              <w:rPr>
                <w:noProof/>
                <w:webHidden/>
              </w:rPr>
              <w:instrText xml:space="preserve"> PAGEREF _Toc238498237 \h </w:instrText>
            </w:r>
            <w:r>
              <w:rPr>
                <w:noProof/>
                <w:webHidden/>
              </w:rPr>
            </w:r>
            <w:r>
              <w:rPr>
                <w:noProof/>
                <w:webHidden/>
              </w:rPr>
              <w:fldChar w:fldCharType="separate"/>
            </w:r>
            <w:r>
              <w:rPr>
                <w:noProof/>
                <w:webHidden/>
              </w:rPr>
              <w:t>3</w:t>
            </w:r>
            <w:r>
              <w:rPr>
                <w:noProof/>
                <w:webHidden/>
              </w:rPr>
              <w:fldChar w:fldCharType="end"/>
            </w:r>
          </w:hyperlink>
        </w:p>
        <w:p w:rsidR="00DC0FC2" w:rsidRDefault="00DC0FC2">
          <w:pPr>
            <w:pStyle w:val="TOC1"/>
            <w:tabs>
              <w:tab w:val="right" w:leader="dot" w:pos="9628"/>
            </w:tabs>
            <w:rPr>
              <w:noProof/>
            </w:rPr>
          </w:pPr>
          <w:hyperlink w:anchor="_Toc238498238" w:history="1">
            <w:r w:rsidRPr="004D7B45">
              <w:rPr>
                <w:rStyle w:val="Hyperlink"/>
                <w:rFonts w:eastAsiaTheme="majorEastAsia"/>
                <w:noProof/>
              </w:rPr>
              <w:t>2. Intelligent System Definition</w:t>
            </w:r>
            <w:r>
              <w:rPr>
                <w:noProof/>
                <w:webHidden/>
              </w:rPr>
              <w:tab/>
            </w:r>
            <w:r>
              <w:rPr>
                <w:noProof/>
                <w:webHidden/>
              </w:rPr>
              <w:fldChar w:fldCharType="begin"/>
            </w:r>
            <w:r>
              <w:rPr>
                <w:noProof/>
                <w:webHidden/>
              </w:rPr>
              <w:instrText xml:space="preserve"> PAGEREF _Toc238498238 \h </w:instrText>
            </w:r>
            <w:r>
              <w:rPr>
                <w:noProof/>
                <w:webHidden/>
              </w:rPr>
            </w:r>
            <w:r>
              <w:rPr>
                <w:noProof/>
                <w:webHidden/>
              </w:rPr>
              <w:fldChar w:fldCharType="separate"/>
            </w:r>
            <w:r>
              <w:rPr>
                <w:noProof/>
                <w:webHidden/>
              </w:rPr>
              <w:t>4</w:t>
            </w:r>
            <w:r>
              <w:rPr>
                <w:noProof/>
                <w:webHidden/>
              </w:rPr>
              <w:fldChar w:fldCharType="end"/>
            </w:r>
          </w:hyperlink>
        </w:p>
        <w:p w:rsidR="00DC0FC2" w:rsidRDefault="00DC0FC2">
          <w:pPr>
            <w:pStyle w:val="TOC2"/>
            <w:tabs>
              <w:tab w:val="right" w:leader="dot" w:pos="9628"/>
            </w:tabs>
            <w:rPr>
              <w:noProof/>
            </w:rPr>
          </w:pPr>
          <w:hyperlink w:anchor="_Toc238498239" w:history="1">
            <w:r w:rsidRPr="004D7B45">
              <w:rPr>
                <w:rStyle w:val="Hyperlink"/>
                <w:rFonts w:eastAsiaTheme="majorEastAsia"/>
                <w:noProof/>
              </w:rPr>
              <w:t>2.1 Diabetes Classification System</w:t>
            </w:r>
            <w:r>
              <w:rPr>
                <w:noProof/>
                <w:webHidden/>
              </w:rPr>
              <w:tab/>
            </w:r>
            <w:r>
              <w:rPr>
                <w:noProof/>
                <w:webHidden/>
              </w:rPr>
              <w:fldChar w:fldCharType="begin"/>
            </w:r>
            <w:r>
              <w:rPr>
                <w:noProof/>
                <w:webHidden/>
              </w:rPr>
              <w:instrText xml:space="preserve"> PAGEREF _Toc238498239 \h </w:instrText>
            </w:r>
            <w:r>
              <w:rPr>
                <w:noProof/>
                <w:webHidden/>
              </w:rPr>
            </w:r>
            <w:r>
              <w:rPr>
                <w:noProof/>
                <w:webHidden/>
              </w:rPr>
              <w:fldChar w:fldCharType="separate"/>
            </w:r>
            <w:r>
              <w:rPr>
                <w:noProof/>
                <w:webHidden/>
              </w:rPr>
              <w:t>4</w:t>
            </w:r>
            <w:r>
              <w:rPr>
                <w:noProof/>
                <w:webHidden/>
              </w:rPr>
              <w:fldChar w:fldCharType="end"/>
            </w:r>
          </w:hyperlink>
        </w:p>
        <w:p w:rsidR="00DC0FC2" w:rsidRDefault="00DC0FC2">
          <w:pPr>
            <w:pStyle w:val="TOC2"/>
            <w:tabs>
              <w:tab w:val="right" w:leader="dot" w:pos="9628"/>
            </w:tabs>
            <w:rPr>
              <w:noProof/>
            </w:rPr>
          </w:pPr>
          <w:hyperlink w:anchor="_Toc238498240" w:history="1">
            <w:r w:rsidRPr="004D7B45">
              <w:rPr>
                <w:rStyle w:val="Hyperlink"/>
                <w:rFonts w:eastAsiaTheme="majorEastAsia"/>
                <w:noProof/>
              </w:rPr>
              <w:t>2.2 Vietnam House Price Prediction System</w:t>
            </w:r>
            <w:r>
              <w:rPr>
                <w:noProof/>
                <w:webHidden/>
              </w:rPr>
              <w:tab/>
            </w:r>
            <w:r>
              <w:rPr>
                <w:noProof/>
                <w:webHidden/>
              </w:rPr>
              <w:fldChar w:fldCharType="begin"/>
            </w:r>
            <w:r>
              <w:rPr>
                <w:noProof/>
                <w:webHidden/>
              </w:rPr>
              <w:instrText xml:space="preserve"> PAGEREF _Toc238498240 \h </w:instrText>
            </w:r>
            <w:r>
              <w:rPr>
                <w:noProof/>
                <w:webHidden/>
              </w:rPr>
            </w:r>
            <w:r>
              <w:rPr>
                <w:noProof/>
                <w:webHidden/>
              </w:rPr>
              <w:fldChar w:fldCharType="separate"/>
            </w:r>
            <w:r>
              <w:rPr>
                <w:noProof/>
                <w:webHidden/>
              </w:rPr>
              <w:t>4</w:t>
            </w:r>
            <w:r>
              <w:rPr>
                <w:noProof/>
                <w:webHidden/>
              </w:rPr>
              <w:fldChar w:fldCharType="end"/>
            </w:r>
          </w:hyperlink>
        </w:p>
        <w:p w:rsidR="00DC0FC2" w:rsidRDefault="00DC0FC2">
          <w:pPr>
            <w:pStyle w:val="TOC1"/>
            <w:tabs>
              <w:tab w:val="right" w:leader="dot" w:pos="9628"/>
            </w:tabs>
            <w:rPr>
              <w:noProof/>
            </w:rPr>
          </w:pPr>
          <w:hyperlink w:anchor="_Toc238498241" w:history="1">
            <w:r w:rsidRPr="004D7B45">
              <w:rPr>
                <w:rStyle w:val="Hyperlink"/>
                <w:rFonts w:eastAsiaTheme="majorEastAsia"/>
                <w:noProof/>
              </w:rPr>
              <w:t>3. Problem Formulation</w:t>
            </w:r>
            <w:r>
              <w:rPr>
                <w:noProof/>
                <w:webHidden/>
              </w:rPr>
              <w:tab/>
            </w:r>
            <w:r>
              <w:rPr>
                <w:noProof/>
                <w:webHidden/>
              </w:rPr>
              <w:fldChar w:fldCharType="begin"/>
            </w:r>
            <w:r>
              <w:rPr>
                <w:noProof/>
                <w:webHidden/>
              </w:rPr>
              <w:instrText xml:space="preserve"> PAGEREF _Toc238498241 \h </w:instrText>
            </w:r>
            <w:r>
              <w:rPr>
                <w:noProof/>
                <w:webHidden/>
              </w:rPr>
            </w:r>
            <w:r>
              <w:rPr>
                <w:noProof/>
                <w:webHidden/>
              </w:rPr>
              <w:fldChar w:fldCharType="separate"/>
            </w:r>
            <w:r>
              <w:rPr>
                <w:noProof/>
                <w:webHidden/>
              </w:rPr>
              <w:t>4</w:t>
            </w:r>
            <w:r>
              <w:rPr>
                <w:noProof/>
                <w:webHidden/>
              </w:rPr>
              <w:fldChar w:fldCharType="end"/>
            </w:r>
          </w:hyperlink>
        </w:p>
        <w:p w:rsidR="00DC0FC2" w:rsidRDefault="00DC0FC2">
          <w:pPr>
            <w:pStyle w:val="TOC2"/>
            <w:tabs>
              <w:tab w:val="right" w:leader="dot" w:pos="9628"/>
            </w:tabs>
            <w:rPr>
              <w:noProof/>
            </w:rPr>
          </w:pPr>
          <w:hyperlink w:anchor="_Toc238498242" w:history="1">
            <w:r w:rsidRPr="004D7B45">
              <w:rPr>
                <w:rStyle w:val="Hyperlink"/>
                <w:rFonts w:eastAsiaTheme="majorEastAsia"/>
                <w:noProof/>
              </w:rPr>
              <w:t>3.1 Classification Problem</w:t>
            </w:r>
            <w:r>
              <w:rPr>
                <w:noProof/>
                <w:webHidden/>
              </w:rPr>
              <w:tab/>
            </w:r>
            <w:r>
              <w:rPr>
                <w:noProof/>
                <w:webHidden/>
              </w:rPr>
              <w:fldChar w:fldCharType="begin"/>
            </w:r>
            <w:r>
              <w:rPr>
                <w:noProof/>
                <w:webHidden/>
              </w:rPr>
              <w:instrText xml:space="preserve"> PAGEREF _Toc238498242 \h </w:instrText>
            </w:r>
            <w:r>
              <w:rPr>
                <w:noProof/>
                <w:webHidden/>
              </w:rPr>
            </w:r>
            <w:r>
              <w:rPr>
                <w:noProof/>
                <w:webHidden/>
              </w:rPr>
              <w:fldChar w:fldCharType="separate"/>
            </w:r>
            <w:r>
              <w:rPr>
                <w:noProof/>
                <w:webHidden/>
              </w:rPr>
              <w:t>4</w:t>
            </w:r>
            <w:r>
              <w:rPr>
                <w:noProof/>
                <w:webHidden/>
              </w:rPr>
              <w:fldChar w:fldCharType="end"/>
            </w:r>
          </w:hyperlink>
        </w:p>
        <w:p w:rsidR="00DC0FC2" w:rsidRDefault="00DC0FC2">
          <w:pPr>
            <w:pStyle w:val="TOC2"/>
            <w:tabs>
              <w:tab w:val="right" w:leader="dot" w:pos="9628"/>
            </w:tabs>
            <w:rPr>
              <w:noProof/>
            </w:rPr>
          </w:pPr>
          <w:hyperlink w:anchor="_Toc238498243" w:history="1">
            <w:r w:rsidRPr="004D7B45">
              <w:rPr>
                <w:rStyle w:val="Hyperlink"/>
                <w:rFonts w:eastAsiaTheme="majorEastAsia"/>
                <w:noProof/>
              </w:rPr>
              <w:t>3.2 Regression Problem</w:t>
            </w:r>
            <w:r>
              <w:rPr>
                <w:noProof/>
                <w:webHidden/>
              </w:rPr>
              <w:tab/>
            </w:r>
            <w:r>
              <w:rPr>
                <w:noProof/>
                <w:webHidden/>
              </w:rPr>
              <w:fldChar w:fldCharType="begin"/>
            </w:r>
            <w:r>
              <w:rPr>
                <w:noProof/>
                <w:webHidden/>
              </w:rPr>
              <w:instrText xml:space="preserve"> PAGEREF _Toc238498243 \h </w:instrText>
            </w:r>
            <w:r>
              <w:rPr>
                <w:noProof/>
                <w:webHidden/>
              </w:rPr>
            </w:r>
            <w:r>
              <w:rPr>
                <w:noProof/>
                <w:webHidden/>
              </w:rPr>
              <w:fldChar w:fldCharType="separate"/>
            </w:r>
            <w:r>
              <w:rPr>
                <w:noProof/>
                <w:webHidden/>
              </w:rPr>
              <w:t>5</w:t>
            </w:r>
            <w:r>
              <w:rPr>
                <w:noProof/>
                <w:webHidden/>
              </w:rPr>
              <w:fldChar w:fldCharType="end"/>
            </w:r>
          </w:hyperlink>
        </w:p>
        <w:p w:rsidR="00DC0FC2" w:rsidRDefault="00DC0FC2">
          <w:pPr>
            <w:pStyle w:val="TOC1"/>
            <w:tabs>
              <w:tab w:val="right" w:leader="dot" w:pos="9628"/>
            </w:tabs>
            <w:rPr>
              <w:noProof/>
            </w:rPr>
          </w:pPr>
          <w:hyperlink w:anchor="_Toc238498244" w:history="1">
            <w:r w:rsidRPr="004D7B45">
              <w:rPr>
                <w:rStyle w:val="Hyperlink"/>
                <w:rFonts w:eastAsiaTheme="majorEastAsia"/>
                <w:noProof/>
              </w:rPr>
              <w:t>4. Dataset</w:t>
            </w:r>
            <w:r>
              <w:rPr>
                <w:noProof/>
                <w:webHidden/>
              </w:rPr>
              <w:tab/>
            </w:r>
            <w:r>
              <w:rPr>
                <w:noProof/>
                <w:webHidden/>
              </w:rPr>
              <w:fldChar w:fldCharType="begin"/>
            </w:r>
            <w:r>
              <w:rPr>
                <w:noProof/>
                <w:webHidden/>
              </w:rPr>
              <w:instrText xml:space="preserve"> PAGEREF _Toc238498244 \h </w:instrText>
            </w:r>
            <w:r>
              <w:rPr>
                <w:noProof/>
                <w:webHidden/>
              </w:rPr>
            </w:r>
            <w:r>
              <w:rPr>
                <w:noProof/>
                <w:webHidden/>
              </w:rPr>
              <w:fldChar w:fldCharType="separate"/>
            </w:r>
            <w:r>
              <w:rPr>
                <w:noProof/>
                <w:webHidden/>
              </w:rPr>
              <w:t>6</w:t>
            </w:r>
            <w:r>
              <w:rPr>
                <w:noProof/>
                <w:webHidden/>
              </w:rPr>
              <w:fldChar w:fldCharType="end"/>
            </w:r>
          </w:hyperlink>
        </w:p>
        <w:p w:rsidR="00DC0FC2" w:rsidRDefault="00DC0FC2">
          <w:pPr>
            <w:pStyle w:val="TOC2"/>
            <w:tabs>
              <w:tab w:val="right" w:leader="dot" w:pos="9628"/>
            </w:tabs>
            <w:rPr>
              <w:noProof/>
            </w:rPr>
          </w:pPr>
          <w:hyperlink w:anchor="_Toc238498245" w:history="1">
            <w:r w:rsidRPr="004D7B45">
              <w:rPr>
                <w:rStyle w:val="Hyperlink"/>
                <w:rFonts w:eastAsiaTheme="majorEastAsia"/>
                <w:noProof/>
              </w:rPr>
              <w:t>4.1 Diabetes Dataset</w:t>
            </w:r>
            <w:r>
              <w:rPr>
                <w:noProof/>
                <w:webHidden/>
              </w:rPr>
              <w:tab/>
            </w:r>
            <w:r>
              <w:rPr>
                <w:noProof/>
                <w:webHidden/>
              </w:rPr>
              <w:fldChar w:fldCharType="begin"/>
            </w:r>
            <w:r>
              <w:rPr>
                <w:noProof/>
                <w:webHidden/>
              </w:rPr>
              <w:instrText xml:space="preserve"> PAGEREF _Toc238498245 \h </w:instrText>
            </w:r>
            <w:r>
              <w:rPr>
                <w:noProof/>
                <w:webHidden/>
              </w:rPr>
            </w:r>
            <w:r>
              <w:rPr>
                <w:noProof/>
                <w:webHidden/>
              </w:rPr>
              <w:fldChar w:fldCharType="separate"/>
            </w:r>
            <w:r>
              <w:rPr>
                <w:noProof/>
                <w:webHidden/>
              </w:rPr>
              <w:t>6</w:t>
            </w:r>
            <w:r>
              <w:rPr>
                <w:noProof/>
                <w:webHidden/>
              </w:rPr>
              <w:fldChar w:fldCharType="end"/>
            </w:r>
          </w:hyperlink>
        </w:p>
        <w:p w:rsidR="00DC0FC2" w:rsidRDefault="00DC0FC2">
          <w:pPr>
            <w:pStyle w:val="TOC2"/>
            <w:tabs>
              <w:tab w:val="right" w:leader="dot" w:pos="9628"/>
            </w:tabs>
            <w:rPr>
              <w:noProof/>
            </w:rPr>
          </w:pPr>
          <w:hyperlink w:anchor="_Toc238498246" w:history="1">
            <w:r w:rsidRPr="004D7B45">
              <w:rPr>
                <w:rStyle w:val="Hyperlink"/>
                <w:rFonts w:eastAsiaTheme="majorEastAsia"/>
                <w:noProof/>
              </w:rPr>
              <w:t>4.2 Vietnam Housing Dataset 2024</w:t>
            </w:r>
            <w:r>
              <w:rPr>
                <w:noProof/>
                <w:webHidden/>
              </w:rPr>
              <w:tab/>
            </w:r>
            <w:r>
              <w:rPr>
                <w:noProof/>
                <w:webHidden/>
              </w:rPr>
              <w:fldChar w:fldCharType="begin"/>
            </w:r>
            <w:r>
              <w:rPr>
                <w:noProof/>
                <w:webHidden/>
              </w:rPr>
              <w:instrText xml:space="preserve"> PAGEREF _Toc238498246 \h </w:instrText>
            </w:r>
            <w:r>
              <w:rPr>
                <w:noProof/>
                <w:webHidden/>
              </w:rPr>
            </w:r>
            <w:r>
              <w:rPr>
                <w:noProof/>
                <w:webHidden/>
              </w:rPr>
              <w:fldChar w:fldCharType="separate"/>
            </w:r>
            <w:r>
              <w:rPr>
                <w:noProof/>
                <w:webHidden/>
              </w:rPr>
              <w:t>6</w:t>
            </w:r>
            <w:r>
              <w:rPr>
                <w:noProof/>
                <w:webHidden/>
              </w:rPr>
              <w:fldChar w:fldCharType="end"/>
            </w:r>
          </w:hyperlink>
        </w:p>
        <w:p w:rsidR="00DC0FC2" w:rsidRDefault="00DC0FC2">
          <w:pPr>
            <w:pStyle w:val="TOC1"/>
            <w:tabs>
              <w:tab w:val="right" w:leader="dot" w:pos="9628"/>
            </w:tabs>
            <w:rPr>
              <w:noProof/>
            </w:rPr>
          </w:pPr>
          <w:hyperlink w:anchor="_Toc238498247" w:history="1">
            <w:r w:rsidRPr="004D7B45">
              <w:rPr>
                <w:rStyle w:val="Hyperlink"/>
                <w:rFonts w:eastAsiaTheme="majorEastAsia"/>
                <w:noProof/>
              </w:rPr>
              <w:t>5. Data Representation</w:t>
            </w:r>
            <w:r>
              <w:rPr>
                <w:noProof/>
                <w:webHidden/>
              </w:rPr>
              <w:tab/>
            </w:r>
            <w:r>
              <w:rPr>
                <w:noProof/>
                <w:webHidden/>
              </w:rPr>
              <w:fldChar w:fldCharType="begin"/>
            </w:r>
            <w:r>
              <w:rPr>
                <w:noProof/>
                <w:webHidden/>
              </w:rPr>
              <w:instrText xml:space="preserve"> PAGEREF _Toc238498247 \h </w:instrText>
            </w:r>
            <w:r>
              <w:rPr>
                <w:noProof/>
                <w:webHidden/>
              </w:rPr>
            </w:r>
            <w:r>
              <w:rPr>
                <w:noProof/>
                <w:webHidden/>
              </w:rPr>
              <w:fldChar w:fldCharType="separate"/>
            </w:r>
            <w:r>
              <w:rPr>
                <w:noProof/>
                <w:webHidden/>
              </w:rPr>
              <w:t>7</w:t>
            </w:r>
            <w:r>
              <w:rPr>
                <w:noProof/>
                <w:webHidden/>
              </w:rPr>
              <w:fldChar w:fldCharType="end"/>
            </w:r>
          </w:hyperlink>
        </w:p>
        <w:p w:rsidR="00DC0FC2" w:rsidRDefault="00DC0FC2">
          <w:pPr>
            <w:pStyle w:val="TOC2"/>
            <w:tabs>
              <w:tab w:val="right" w:leader="dot" w:pos="9628"/>
            </w:tabs>
            <w:rPr>
              <w:noProof/>
            </w:rPr>
          </w:pPr>
          <w:hyperlink w:anchor="_Toc238498248" w:history="1">
            <w:r w:rsidRPr="004D7B45">
              <w:rPr>
                <w:rStyle w:val="Hyperlink"/>
                <w:rFonts w:eastAsiaTheme="majorEastAsia"/>
                <w:noProof/>
              </w:rPr>
              <w:t>5.1 Diabetes Representation</w:t>
            </w:r>
            <w:r>
              <w:rPr>
                <w:noProof/>
                <w:webHidden/>
              </w:rPr>
              <w:tab/>
            </w:r>
            <w:r>
              <w:rPr>
                <w:noProof/>
                <w:webHidden/>
              </w:rPr>
              <w:fldChar w:fldCharType="begin"/>
            </w:r>
            <w:r>
              <w:rPr>
                <w:noProof/>
                <w:webHidden/>
              </w:rPr>
              <w:instrText xml:space="preserve"> PAGEREF _Toc238498248 \h </w:instrText>
            </w:r>
            <w:r>
              <w:rPr>
                <w:noProof/>
                <w:webHidden/>
              </w:rPr>
            </w:r>
            <w:r>
              <w:rPr>
                <w:noProof/>
                <w:webHidden/>
              </w:rPr>
              <w:fldChar w:fldCharType="separate"/>
            </w:r>
            <w:r>
              <w:rPr>
                <w:noProof/>
                <w:webHidden/>
              </w:rPr>
              <w:t>7</w:t>
            </w:r>
            <w:r>
              <w:rPr>
                <w:noProof/>
                <w:webHidden/>
              </w:rPr>
              <w:fldChar w:fldCharType="end"/>
            </w:r>
          </w:hyperlink>
        </w:p>
        <w:p w:rsidR="00DC0FC2" w:rsidRDefault="00DC0FC2">
          <w:pPr>
            <w:pStyle w:val="TOC2"/>
            <w:tabs>
              <w:tab w:val="right" w:leader="dot" w:pos="9628"/>
            </w:tabs>
            <w:rPr>
              <w:noProof/>
            </w:rPr>
          </w:pPr>
          <w:hyperlink w:anchor="_Toc238498249" w:history="1">
            <w:r w:rsidRPr="004D7B45">
              <w:rPr>
                <w:rStyle w:val="Hyperlink"/>
                <w:rFonts w:eastAsiaTheme="majorEastAsia"/>
                <w:noProof/>
              </w:rPr>
              <w:t>5.2 House Price Representation</w:t>
            </w:r>
            <w:r>
              <w:rPr>
                <w:noProof/>
                <w:webHidden/>
              </w:rPr>
              <w:tab/>
            </w:r>
            <w:r>
              <w:rPr>
                <w:noProof/>
                <w:webHidden/>
              </w:rPr>
              <w:fldChar w:fldCharType="begin"/>
            </w:r>
            <w:r>
              <w:rPr>
                <w:noProof/>
                <w:webHidden/>
              </w:rPr>
              <w:instrText xml:space="preserve"> PAGEREF _Toc238498249 \h </w:instrText>
            </w:r>
            <w:r>
              <w:rPr>
                <w:noProof/>
                <w:webHidden/>
              </w:rPr>
            </w:r>
            <w:r>
              <w:rPr>
                <w:noProof/>
                <w:webHidden/>
              </w:rPr>
              <w:fldChar w:fldCharType="separate"/>
            </w:r>
            <w:r>
              <w:rPr>
                <w:noProof/>
                <w:webHidden/>
              </w:rPr>
              <w:t>7</w:t>
            </w:r>
            <w:r>
              <w:rPr>
                <w:noProof/>
                <w:webHidden/>
              </w:rPr>
              <w:fldChar w:fldCharType="end"/>
            </w:r>
          </w:hyperlink>
        </w:p>
        <w:p w:rsidR="00DC0FC2" w:rsidRDefault="00DC0FC2">
          <w:pPr>
            <w:pStyle w:val="TOC1"/>
            <w:tabs>
              <w:tab w:val="right" w:leader="dot" w:pos="9628"/>
            </w:tabs>
            <w:rPr>
              <w:noProof/>
            </w:rPr>
          </w:pPr>
          <w:hyperlink w:anchor="_Toc238498250" w:history="1">
            <w:r w:rsidRPr="004D7B45">
              <w:rPr>
                <w:rStyle w:val="Hyperlink"/>
                <w:rFonts w:eastAsiaTheme="majorEastAsia"/>
                <w:noProof/>
              </w:rPr>
              <w:t>6. Exploratory Data Analysis</w:t>
            </w:r>
            <w:r>
              <w:rPr>
                <w:noProof/>
                <w:webHidden/>
              </w:rPr>
              <w:tab/>
            </w:r>
            <w:r>
              <w:rPr>
                <w:noProof/>
                <w:webHidden/>
              </w:rPr>
              <w:fldChar w:fldCharType="begin"/>
            </w:r>
            <w:r>
              <w:rPr>
                <w:noProof/>
                <w:webHidden/>
              </w:rPr>
              <w:instrText xml:space="preserve"> PAGEREF _Toc238498250 \h </w:instrText>
            </w:r>
            <w:r>
              <w:rPr>
                <w:noProof/>
                <w:webHidden/>
              </w:rPr>
            </w:r>
            <w:r>
              <w:rPr>
                <w:noProof/>
                <w:webHidden/>
              </w:rPr>
              <w:fldChar w:fldCharType="separate"/>
            </w:r>
            <w:r>
              <w:rPr>
                <w:noProof/>
                <w:webHidden/>
              </w:rPr>
              <w:t>8</w:t>
            </w:r>
            <w:r>
              <w:rPr>
                <w:noProof/>
                <w:webHidden/>
              </w:rPr>
              <w:fldChar w:fldCharType="end"/>
            </w:r>
          </w:hyperlink>
        </w:p>
        <w:p w:rsidR="00DC0FC2" w:rsidRDefault="00DC0FC2">
          <w:pPr>
            <w:pStyle w:val="TOC1"/>
            <w:tabs>
              <w:tab w:val="right" w:leader="dot" w:pos="9628"/>
            </w:tabs>
            <w:rPr>
              <w:noProof/>
            </w:rPr>
          </w:pPr>
          <w:hyperlink w:anchor="_Toc238498251" w:history="1">
            <w:r w:rsidRPr="004D7B45">
              <w:rPr>
                <w:rStyle w:val="Hyperlink"/>
                <w:rFonts w:eastAsiaTheme="majorEastAsia"/>
                <w:noProof/>
              </w:rPr>
              <w:t>7. Data Preprocessing</w:t>
            </w:r>
            <w:r>
              <w:rPr>
                <w:noProof/>
                <w:webHidden/>
              </w:rPr>
              <w:tab/>
            </w:r>
            <w:r>
              <w:rPr>
                <w:noProof/>
                <w:webHidden/>
              </w:rPr>
              <w:fldChar w:fldCharType="begin"/>
            </w:r>
            <w:r>
              <w:rPr>
                <w:noProof/>
                <w:webHidden/>
              </w:rPr>
              <w:instrText xml:space="preserve"> PAGEREF _Toc238498251 \h </w:instrText>
            </w:r>
            <w:r>
              <w:rPr>
                <w:noProof/>
                <w:webHidden/>
              </w:rPr>
            </w:r>
            <w:r>
              <w:rPr>
                <w:noProof/>
                <w:webHidden/>
              </w:rPr>
              <w:fldChar w:fldCharType="separate"/>
            </w:r>
            <w:r>
              <w:rPr>
                <w:noProof/>
                <w:webHidden/>
              </w:rPr>
              <w:t>8</w:t>
            </w:r>
            <w:r>
              <w:rPr>
                <w:noProof/>
                <w:webHidden/>
              </w:rPr>
              <w:fldChar w:fldCharType="end"/>
            </w:r>
          </w:hyperlink>
        </w:p>
        <w:p w:rsidR="00DC0FC2" w:rsidRDefault="00DC0FC2">
          <w:pPr>
            <w:pStyle w:val="TOC1"/>
            <w:tabs>
              <w:tab w:val="right" w:leader="dot" w:pos="9628"/>
            </w:tabs>
            <w:rPr>
              <w:noProof/>
            </w:rPr>
          </w:pPr>
          <w:hyperlink w:anchor="_Toc238498252" w:history="1">
            <w:r w:rsidRPr="004D7B45">
              <w:rPr>
                <w:rStyle w:val="Hyperlink"/>
                <w:rFonts w:eastAsiaTheme="majorEastAsia"/>
                <w:noProof/>
              </w:rPr>
              <w:t>8. Traditional Machine Learning Models</w:t>
            </w:r>
            <w:r>
              <w:rPr>
                <w:noProof/>
                <w:webHidden/>
              </w:rPr>
              <w:tab/>
            </w:r>
            <w:r>
              <w:rPr>
                <w:noProof/>
                <w:webHidden/>
              </w:rPr>
              <w:fldChar w:fldCharType="begin"/>
            </w:r>
            <w:r>
              <w:rPr>
                <w:noProof/>
                <w:webHidden/>
              </w:rPr>
              <w:instrText xml:space="preserve"> PAGEREF _Toc238498252 \h </w:instrText>
            </w:r>
            <w:r>
              <w:rPr>
                <w:noProof/>
                <w:webHidden/>
              </w:rPr>
            </w:r>
            <w:r>
              <w:rPr>
                <w:noProof/>
                <w:webHidden/>
              </w:rPr>
              <w:fldChar w:fldCharType="separate"/>
            </w:r>
            <w:r>
              <w:rPr>
                <w:noProof/>
                <w:webHidden/>
              </w:rPr>
              <w:t>9</w:t>
            </w:r>
            <w:r>
              <w:rPr>
                <w:noProof/>
                <w:webHidden/>
              </w:rPr>
              <w:fldChar w:fldCharType="end"/>
            </w:r>
          </w:hyperlink>
        </w:p>
        <w:p w:rsidR="00DC0FC2" w:rsidRDefault="00DC0FC2">
          <w:pPr>
            <w:pStyle w:val="TOC2"/>
            <w:tabs>
              <w:tab w:val="right" w:leader="dot" w:pos="9628"/>
            </w:tabs>
            <w:rPr>
              <w:noProof/>
            </w:rPr>
          </w:pPr>
          <w:hyperlink w:anchor="_Toc238498253" w:history="1">
            <w:r w:rsidRPr="004D7B45">
              <w:rPr>
                <w:rStyle w:val="Hyperlink"/>
                <w:rFonts w:eastAsiaTheme="majorEastAsia"/>
                <w:noProof/>
              </w:rPr>
              <w:t>8.1 Classification Models</w:t>
            </w:r>
            <w:r>
              <w:rPr>
                <w:noProof/>
                <w:webHidden/>
              </w:rPr>
              <w:tab/>
            </w:r>
            <w:r>
              <w:rPr>
                <w:noProof/>
                <w:webHidden/>
              </w:rPr>
              <w:fldChar w:fldCharType="begin"/>
            </w:r>
            <w:r>
              <w:rPr>
                <w:noProof/>
                <w:webHidden/>
              </w:rPr>
              <w:instrText xml:space="preserve"> PAGEREF _Toc238498253 \h </w:instrText>
            </w:r>
            <w:r>
              <w:rPr>
                <w:noProof/>
                <w:webHidden/>
              </w:rPr>
            </w:r>
            <w:r>
              <w:rPr>
                <w:noProof/>
                <w:webHidden/>
              </w:rPr>
              <w:fldChar w:fldCharType="separate"/>
            </w:r>
            <w:r>
              <w:rPr>
                <w:noProof/>
                <w:webHidden/>
              </w:rPr>
              <w:t>9</w:t>
            </w:r>
            <w:r>
              <w:rPr>
                <w:noProof/>
                <w:webHidden/>
              </w:rPr>
              <w:fldChar w:fldCharType="end"/>
            </w:r>
          </w:hyperlink>
        </w:p>
        <w:p w:rsidR="00DC0FC2" w:rsidRDefault="00DC0FC2">
          <w:pPr>
            <w:pStyle w:val="TOC2"/>
            <w:tabs>
              <w:tab w:val="right" w:leader="dot" w:pos="9628"/>
            </w:tabs>
            <w:rPr>
              <w:noProof/>
            </w:rPr>
          </w:pPr>
          <w:hyperlink w:anchor="_Toc238498254" w:history="1">
            <w:r w:rsidRPr="004D7B45">
              <w:rPr>
                <w:rStyle w:val="Hyperlink"/>
                <w:rFonts w:eastAsiaTheme="majorEastAsia"/>
                <w:noProof/>
              </w:rPr>
              <w:t>8.2 Regression Models</w:t>
            </w:r>
            <w:r>
              <w:rPr>
                <w:noProof/>
                <w:webHidden/>
              </w:rPr>
              <w:tab/>
            </w:r>
            <w:r>
              <w:rPr>
                <w:noProof/>
                <w:webHidden/>
              </w:rPr>
              <w:fldChar w:fldCharType="begin"/>
            </w:r>
            <w:r>
              <w:rPr>
                <w:noProof/>
                <w:webHidden/>
              </w:rPr>
              <w:instrText xml:space="preserve"> PAGEREF _Toc238498254 \h </w:instrText>
            </w:r>
            <w:r>
              <w:rPr>
                <w:noProof/>
                <w:webHidden/>
              </w:rPr>
            </w:r>
            <w:r>
              <w:rPr>
                <w:noProof/>
                <w:webHidden/>
              </w:rPr>
              <w:fldChar w:fldCharType="separate"/>
            </w:r>
            <w:r>
              <w:rPr>
                <w:noProof/>
                <w:webHidden/>
              </w:rPr>
              <w:t>9</w:t>
            </w:r>
            <w:r>
              <w:rPr>
                <w:noProof/>
                <w:webHidden/>
              </w:rPr>
              <w:fldChar w:fldCharType="end"/>
            </w:r>
          </w:hyperlink>
        </w:p>
        <w:p w:rsidR="00DC0FC2" w:rsidRDefault="00DC0FC2">
          <w:pPr>
            <w:pStyle w:val="TOC1"/>
            <w:tabs>
              <w:tab w:val="right" w:leader="dot" w:pos="9628"/>
            </w:tabs>
            <w:rPr>
              <w:noProof/>
            </w:rPr>
          </w:pPr>
          <w:hyperlink w:anchor="_Toc238498255" w:history="1">
            <w:r w:rsidRPr="004D7B45">
              <w:rPr>
                <w:rStyle w:val="Hyperlink"/>
                <w:rFonts w:eastAsiaTheme="majorEastAsia"/>
                <w:noProof/>
              </w:rPr>
              <w:t>9. Experimental Design</w:t>
            </w:r>
            <w:r>
              <w:rPr>
                <w:noProof/>
                <w:webHidden/>
              </w:rPr>
              <w:tab/>
            </w:r>
            <w:r>
              <w:rPr>
                <w:noProof/>
                <w:webHidden/>
              </w:rPr>
              <w:fldChar w:fldCharType="begin"/>
            </w:r>
            <w:r>
              <w:rPr>
                <w:noProof/>
                <w:webHidden/>
              </w:rPr>
              <w:instrText xml:space="preserve"> PAGEREF _Toc238498255 \h </w:instrText>
            </w:r>
            <w:r>
              <w:rPr>
                <w:noProof/>
                <w:webHidden/>
              </w:rPr>
            </w:r>
            <w:r>
              <w:rPr>
                <w:noProof/>
                <w:webHidden/>
              </w:rPr>
              <w:fldChar w:fldCharType="separate"/>
            </w:r>
            <w:r>
              <w:rPr>
                <w:noProof/>
                <w:webHidden/>
              </w:rPr>
              <w:t>9</w:t>
            </w:r>
            <w:r>
              <w:rPr>
                <w:noProof/>
                <w:webHidden/>
              </w:rPr>
              <w:fldChar w:fldCharType="end"/>
            </w:r>
          </w:hyperlink>
        </w:p>
        <w:p w:rsidR="00DC0FC2" w:rsidRDefault="00DC0FC2">
          <w:pPr>
            <w:pStyle w:val="TOC2"/>
            <w:tabs>
              <w:tab w:val="right" w:leader="dot" w:pos="9628"/>
            </w:tabs>
            <w:rPr>
              <w:noProof/>
            </w:rPr>
          </w:pPr>
          <w:hyperlink w:anchor="_Toc238498256" w:history="1">
            <w:r w:rsidRPr="004D7B45">
              <w:rPr>
                <w:rStyle w:val="Hyperlink"/>
                <w:rFonts w:eastAsiaTheme="majorEastAsia"/>
                <w:noProof/>
              </w:rPr>
              <w:t>9.1 Experiment 1 – Model Comparison</w:t>
            </w:r>
            <w:r>
              <w:rPr>
                <w:noProof/>
                <w:webHidden/>
              </w:rPr>
              <w:tab/>
            </w:r>
            <w:r>
              <w:rPr>
                <w:noProof/>
                <w:webHidden/>
              </w:rPr>
              <w:fldChar w:fldCharType="begin"/>
            </w:r>
            <w:r>
              <w:rPr>
                <w:noProof/>
                <w:webHidden/>
              </w:rPr>
              <w:instrText xml:space="preserve"> PAGEREF _Toc238498256 \h </w:instrText>
            </w:r>
            <w:r>
              <w:rPr>
                <w:noProof/>
                <w:webHidden/>
              </w:rPr>
            </w:r>
            <w:r>
              <w:rPr>
                <w:noProof/>
                <w:webHidden/>
              </w:rPr>
              <w:fldChar w:fldCharType="separate"/>
            </w:r>
            <w:r>
              <w:rPr>
                <w:noProof/>
                <w:webHidden/>
              </w:rPr>
              <w:t>10</w:t>
            </w:r>
            <w:r>
              <w:rPr>
                <w:noProof/>
                <w:webHidden/>
              </w:rPr>
              <w:fldChar w:fldCharType="end"/>
            </w:r>
          </w:hyperlink>
        </w:p>
        <w:p w:rsidR="00DC0FC2" w:rsidRDefault="00DC0FC2">
          <w:pPr>
            <w:pStyle w:val="TOC2"/>
            <w:tabs>
              <w:tab w:val="right" w:leader="dot" w:pos="9628"/>
            </w:tabs>
            <w:rPr>
              <w:noProof/>
            </w:rPr>
          </w:pPr>
          <w:hyperlink w:anchor="_Toc238498257" w:history="1">
            <w:r w:rsidRPr="004D7B45">
              <w:rPr>
                <w:rStyle w:val="Hyperlink"/>
                <w:rFonts w:eastAsiaTheme="majorEastAsia"/>
                <w:noProof/>
              </w:rPr>
              <w:t>9.2 Experiment 2 – Hyperparameter Investigation</w:t>
            </w:r>
            <w:r>
              <w:rPr>
                <w:noProof/>
                <w:webHidden/>
              </w:rPr>
              <w:tab/>
            </w:r>
            <w:r>
              <w:rPr>
                <w:noProof/>
                <w:webHidden/>
              </w:rPr>
              <w:fldChar w:fldCharType="begin"/>
            </w:r>
            <w:r>
              <w:rPr>
                <w:noProof/>
                <w:webHidden/>
              </w:rPr>
              <w:instrText xml:space="preserve"> PAGEREF _Toc238498257 \h </w:instrText>
            </w:r>
            <w:r>
              <w:rPr>
                <w:noProof/>
                <w:webHidden/>
              </w:rPr>
            </w:r>
            <w:r>
              <w:rPr>
                <w:noProof/>
                <w:webHidden/>
              </w:rPr>
              <w:fldChar w:fldCharType="separate"/>
            </w:r>
            <w:r>
              <w:rPr>
                <w:noProof/>
                <w:webHidden/>
              </w:rPr>
              <w:t>10</w:t>
            </w:r>
            <w:r>
              <w:rPr>
                <w:noProof/>
                <w:webHidden/>
              </w:rPr>
              <w:fldChar w:fldCharType="end"/>
            </w:r>
          </w:hyperlink>
        </w:p>
        <w:p w:rsidR="00DC0FC2" w:rsidRDefault="00DC0FC2">
          <w:pPr>
            <w:pStyle w:val="TOC2"/>
            <w:tabs>
              <w:tab w:val="right" w:leader="dot" w:pos="9628"/>
            </w:tabs>
            <w:rPr>
              <w:noProof/>
            </w:rPr>
          </w:pPr>
          <w:hyperlink w:anchor="_Toc238498258" w:history="1">
            <w:r w:rsidRPr="004D7B45">
              <w:rPr>
                <w:rStyle w:val="Hyperlink"/>
                <w:rFonts w:eastAsiaTheme="majorEastAsia"/>
                <w:noProof/>
              </w:rPr>
              <w:t>9.3 Experiment 3 – Feature Representation</w:t>
            </w:r>
            <w:r>
              <w:rPr>
                <w:noProof/>
                <w:webHidden/>
              </w:rPr>
              <w:tab/>
            </w:r>
            <w:r>
              <w:rPr>
                <w:noProof/>
                <w:webHidden/>
              </w:rPr>
              <w:fldChar w:fldCharType="begin"/>
            </w:r>
            <w:r>
              <w:rPr>
                <w:noProof/>
                <w:webHidden/>
              </w:rPr>
              <w:instrText xml:space="preserve"> PAGEREF _Toc238498258 \h </w:instrText>
            </w:r>
            <w:r>
              <w:rPr>
                <w:noProof/>
                <w:webHidden/>
              </w:rPr>
            </w:r>
            <w:r>
              <w:rPr>
                <w:noProof/>
                <w:webHidden/>
              </w:rPr>
              <w:fldChar w:fldCharType="separate"/>
            </w:r>
            <w:r>
              <w:rPr>
                <w:noProof/>
                <w:webHidden/>
              </w:rPr>
              <w:t>10</w:t>
            </w:r>
            <w:r>
              <w:rPr>
                <w:noProof/>
                <w:webHidden/>
              </w:rPr>
              <w:fldChar w:fldCharType="end"/>
            </w:r>
          </w:hyperlink>
        </w:p>
        <w:p w:rsidR="00DC0FC2" w:rsidRDefault="00DC0FC2">
          <w:pPr>
            <w:pStyle w:val="TOC1"/>
            <w:tabs>
              <w:tab w:val="right" w:leader="dot" w:pos="9628"/>
            </w:tabs>
            <w:rPr>
              <w:noProof/>
            </w:rPr>
          </w:pPr>
          <w:hyperlink w:anchor="_Toc238498259" w:history="1">
            <w:r w:rsidRPr="004D7B45">
              <w:rPr>
                <w:rStyle w:val="Hyperlink"/>
                <w:rFonts w:eastAsiaTheme="majorEastAsia"/>
                <w:noProof/>
              </w:rPr>
              <w:t>10. Experimental Results</w:t>
            </w:r>
            <w:r>
              <w:rPr>
                <w:noProof/>
                <w:webHidden/>
              </w:rPr>
              <w:tab/>
            </w:r>
            <w:r>
              <w:rPr>
                <w:noProof/>
                <w:webHidden/>
              </w:rPr>
              <w:fldChar w:fldCharType="begin"/>
            </w:r>
            <w:r>
              <w:rPr>
                <w:noProof/>
                <w:webHidden/>
              </w:rPr>
              <w:instrText xml:space="preserve"> PAGEREF _Toc238498259 \h </w:instrText>
            </w:r>
            <w:r>
              <w:rPr>
                <w:noProof/>
                <w:webHidden/>
              </w:rPr>
            </w:r>
            <w:r>
              <w:rPr>
                <w:noProof/>
                <w:webHidden/>
              </w:rPr>
              <w:fldChar w:fldCharType="separate"/>
            </w:r>
            <w:r>
              <w:rPr>
                <w:noProof/>
                <w:webHidden/>
              </w:rPr>
              <w:t>11</w:t>
            </w:r>
            <w:r>
              <w:rPr>
                <w:noProof/>
                <w:webHidden/>
              </w:rPr>
              <w:fldChar w:fldCharType="end"/>
            </w:r>
          </w:hyperlink>
        </w:p>
        <w:p w:rsidR="00DC0FC2" w:rsidRDefault="00DC0FC2">
          <w:pPr>
            <w:pStyle w:val="TOC2"/>
            <w:tabs>
              <w:tab w:val="right" w:leader="dot" w:pos="9628"/>
            </w:tabs>
            <w:rPr>
              <w:noProof/>
            </w:rPr>
          </w:pPr>
          <w:hyperlink w:anchor="_Toc238498260" w:history="1">
            <w:r w:rsidRPr="004D7B45">
              <w:rPr>
                <w:rStyle w:val="Hyperlink"/>
                <w:rFonts w:eastAsiaTheme="majorEastAsia"/>
                <w:noProof/>
              </w:rPr>
              <w:t>10.1 Diabetes Results</w:t>
            </w:r>
            <w:r>
              <w:rPr>
                <w:noProof/>
                <w:webHidden/>
              </w:rPr>
              <w:tab/>
            </w:r>
            <w:r>
              <w:rPr>
                <w:noProof/>
                <w:webHidden/>
              </w:rPr>
              <w:fldChar w:fldCharType="begin"/>
            </w:r>
            <w:r>
              <w:rPr>
                <w:noProof/>
                <w:webHidden/>
              </w:rPr>
              <w:instrText xml:space="preserve"> PAGEREF _Toc238498260 \h </w:instrText>
            </w:r>
            <w:r>
              <w:rPr>
                <w:noProof/>
                <w:webHidden/>
              </w:rPr>
            </w:r>
            <w:r>
              <w:rPr>
                <w:noProof/>
                <w:webHidden/>
              </w:rPr>
              <w:fldChar w:fldCharType="separate"/>
            </w:r>
            <w:r>
              <w:rPr>
                <w:noProof/>
                <w:webHidden/>
              </w:rPr>
              <w:t>11</w:t>
            </w:r>
            <w:r>
              <w:rPr>
                <w:noProof/>
                <w:webHidden/>
              </w:rPr>
              <w:fldChar w:fldCharType="end"/>
            </w:r>
          </w:hyperlink>
        </w:p>
        <w:p w:rsidR="00DC0FC2" w:rsidRDefault="00DC0FC2">
          <w:pPr>
            <w:pStyle w:val="TOC2"/>
            <w:tabs>
              <w:tab w:val="right" w:leader="dot" w:pos="9628"/>
            </w:tabs>
            <w:rPr>
              <w:noProof/>
            </w:rPr>
          </w:pPr>
          <w:hyperlink w:anchor="_Toc238498261" w:history="1">
            <w:r w:rsidRPr="004D7B45">
              <w:rPr>
                <w:rStyle w:val="Hyperlink"/>
                <w:rFonts w:eastAsiaTheme="majorEastAsia"/>
                <w:noProof/>
              </w:rPr>
              <w:t>10.2 House Price Results</w:t>
            </w:r>
            <w:r>
              <w:rPr>
                <w:noProof/>
                <w:webHidden/>
              </w:rPr>
              <w:tab/>
            </w:r>
            <w:r>
              <w:rPr>
                <w:noProof/>
                <w:webHidden/>
              </w:rPr>
              <w:fldChar w:fldCharType="begin"/>
            </w:r>
            <w:r>
              <w:rPr>
                <w:noProof/>
                <w:webHidden/>
              </w:rPr>
              <w:instrText xml:space="preserve"> PAGEREF _Toc238498261 \h </w:instrText>
            </w:r>
            <w:r>
              <w:rPr>
                <w:noProof/>
                <w:webHidden/>
              </w:rPr>
            </w:r>
            <w:r>
              <w:rPr>
                <w:noProof/>
                <w:webHidden/>
              </w:rPr>
              <w:fldChar w:fldCharType="separate"/>
            </w:r>
            <w:r>
              <w:rPr>
                <w:noProof/>
                <w:webHidden/>
              </w:rPr>
              <w:t>13</w:t>
            </w:r>
            <w:r>
              <w:rPr>
                <w:noProof/>
                <w:webHidden/>
              </w:rPr>
              <w:fldChar w:fldCharType="end"/>
            </w:r>
          </w:hyperlink>
        </w:p>
        <w:p w:rsidR="00DC0FC2" w:rsidRDefault="00DC0FC2">
          <w:pPr>
            <w:pStyle w:val="TOC1"/>
            <w:tabs>
              <w:tab w:val="right" w:leader="dot" w:pos="9628"/>
            </w:tabs>
            <w:rPr>
              <w:noProof/>
            </w:rPr>
          </w:pPr>
          <w:hyperlink w:anchor="_Toc238498262" w:history="1">
            <w:r w:rsidRPr="004D7B45">
              <w:rPr>
                <w:rStyle w:val="Hyperlink"/>
                <w:rFonts w:eastAsiaTheme="majorEastAsia"/>
                <w:noProof/>
              </w:rPr>
              <w:t>11. Final Model Selection</w:t>
            </w:r>
            <w:r>
              <w:rPr>
                <w:noProof/>
                <w:webHidden/>
              </w:rPr>
              <w:tab/>
            </w:r>
            <w:r>
              <w:rPr>
                <w:noProof/>
                <w:webHidden/>
              </w:rPr>
              <w:fldChar w:fldCharType="begin"/>
            </w:r>
            <w:r>
              <w:rPr>
                <w:noProof/>
                <w:webHidden/>
              </w:rPr>
              <w:instrText xml:space="preserve"> PAGEREF _Toc238498262 \h </w:instrText>
            </w:r>
            <w:r>
              <w:rPr>
                <w:noProof/>
                <w:webHidden/>
              </w:rPr>
            </w:r>
            <w:r>
              <w:rPr>
                <w:noProof/>
                <w:webHidden/>
              </w:rPr>
              <w:fldChar w:fldCharType="separate"/>
            </w:r>
            <w:r>
              <w:rPr>
                <w:noProof/>
                <w:webHidden/>
              </w:rPr>
              <w:t>16</w:t>
            </w:r>
            <w:r>
              <w:rPr>
                <w:noProof/>
                <w:webHidden/>
              </w:rPr>
              <w:fldChar w:fldCharType="end"/>
            </w:r>
          </w:hyperlink>
        </w:p>
        <w:p w:rsidR="00DC0FC2" w:rsidRDefault="00DC0FC2">
          <w:pPr>
            <w:pStyle w:val="TOC2"/>
            <w:tabs>
              <w:tab w:val="right" w:leader="dot" w:pos="9628"/>
            </w:tabs>
            <w:rPr>
              <w:noProof/>
            </w:rPr>
          </w:pPr>
          <w:hyperlink w:anchor="_Toc238498263" w:history="1">
            <w:r w:rsidRPr="004D7B45">
              <w:rPr>
                <w:rStyle w:val="Hyperlink"/>
                <w:rFonts w:eastAsiaTheme="majorEastAsia"/>
                <w:noProof/>
              </w:rPr>
              <w:t>11.1 Diabetes Final Model</w:t>
            </w:r>
            <w:r>
              <w:rPr>
                <w:noProof/>
                <w:webHidden/>
              </w:rPr>
              <w:tab/>
            </w:r>
            <w:r>
              <w:rPr>
                <w:noProof/>
                <w:webHidden/>
              </w:rPr>
              <w:fldChar w:fldCharType="begin"/>
            </w:r>
            <w:r>
              <w:rPr>
                <w:noProof/>
                <w:webHidden/>
              </w:rPr>
              <w:instrText xml:space="preserve"> PAGEREF _Toc238498263 \h </w:instrText>
            </w:r>
            <w:r>
              <w:rPr>
                <w:noProof/>
                <w:webHidden/>
              </w:rPr>
            </w:r>
            <w:r>
              <w:rPr>
                <w:noProof/>
                <w:webHidden/>
              </w:rPr>
              <w:fldChar w:fldCharType="separate"/>
            </w:r>
            <w:r>
              <w:rPr>
                <w:noProof/>
                <w:webHidden/>
              </w:rPr>
              <w:t>16</w:t>
            </w:r>
            <w:r>
              <w:rPr>
                <w:noProof/>
                <w:webHidden/>
              </w:rPr>
              <w:fldChar w:fldCharType="end"/>
            </w:r>
          </w:hyperlink>
        </w:p>
        <w:p w:rsidR="00DC0FC2" w:rsidRDefault="00DC0FC2">
          <w:pPr>
            <w:pStyle w:val="TOC2"/>
            <w:tabs>
              <w:tab w:val="right" w:leader="dot" w:pos="9628"/>
            </w:tabs>
            <w:rPr>
              <w:noProof/>
            </w:rPr>
          </w:pPr>
          <w:hyperlink w:anchor="_Toc238498264" w:history="1">
            <w:r w:rsidRPr="004D7B45">
              <w:rPr>
                <w:rStyle w:val="Hyperlink"/>
                <w:rFonts w:eastAsiaTheme="majorEastAsia"/>
                <w:noProof/>
              </w:rPr>
              <w:t>11.2 House Price Final Model</w:t>
            </w:r>
            <w:r>
              <w:rPr>
                <w:noProof/>
                <w:webHidden/>
              </w:rPr>
              <w:tab/>
            </w:r>
            <w:r>
              <w:rPr>
                <w:noProof/>
                <w:webHidden/>
              </w:rPr>
              <w:fldChar w:fldCharType="begin"/>
            </w:r>
            <w:r>
              <w:rPr>
                <w:noProof/>
                <w:webHidden/>
              </w:rPr>
              <w:instrText xml:space="preserve"> PAGEREF _Toc238498264 \h </w:instrText>
            </w:r>
            <w:r>
              <w:rPr>
                <w:noProof/>
                <w:webHidden/>
              </w:rPr>
            </w:r>
            <w:r>
              <w:rPr>
                <w:noProof/>
                <w:webHidden/>
              </w:rPr>
              <w:fldChar w:fldCharType="separate"/>
            </w:r>
            <w:r>
              <w:rPr>
                <w:noProof/>
                <w:webHidden/>
              </w:rPr>
              <w:t>18</w:t>
            </w:r>
            <w:r>
              <w:rPr>
                <w:noProof/>
                <w:webHidden/>
              </w:rPr>
              <w:fldChar w:fldCharType="end"/>
            </w:r>
          </w:hyperlink>
        </w:p>
        <w:p w:rsidR="00DC0FC2" w:rsidRDefault="00DC0FC2">
          <w:pPr>
            <w:pStyle w:val="TOC1"/>
            <w:tabs>
              <w:tab w:val="right" w:leader="dot" w:pos="9628"/>
            </w:tabs>
            <w:rPr>
              <w:noProof/>
            </w:rPr>
          </w:pPr>
          <w:hyperlink w:anchor="_Toc238498265" w:history="1">
            <w:r w:rsidRPr="004D7B45">
              <w:rPr>
                <w:rStyle w:val="Hyperlink"/>
                <w:rFonts w:eastAsiaTheme="majorEastAsia"/>
                <w:noProof/>
              </w:rPr>
              <w:t>12. Intelligent Application Architecture</w:t>
            </w:r>
            <w:r>
              <w:rPr>
                <w:noProof/>
                <w:webHidden/>
              </w:rPr>
              <w:tab/>
            </w:r>
            <w:r>
              <w:rPr>
                <w:noProof/>
                <w:webHidden/>
              </w:rPr>
              <w:fldChar w:fldCharType="begin"/>
            </w:r>
            <w:r>
              <w:rPr>
                <w:noProof/>
                <w:webHidden/>
              </w:rPr>
              <w:instrText xml:space="preserve"> PAGEREF _Toc238498265 \h </w:instrText>
            </w:r>
            <w:r>
              <w:rPr>
                <w:noProof/>
                <w:webHidden/>
              </w:rPr>
            </w:r>
            <w:r>
              <w:rPr>
                <w:noProof/>
                <w:webHidden/>
              </w:rPr>
              <w:fldChar w:fldCharType="separate"/>
            </w:r>
            <w:r>
              <w:rPr>
                <w:noProof/>
                <w:webHidden/>
              </w:rPr>
              <w:t>22</w:t>
            </w:r>
            <w:r>
              <w:rPr>
                <w:noProof/>
                <w:webHidden/>
              </w:rPr>
              <w:fldChar w:fldCharType="end"/>
            </w:r>
          </w:hyperlink>
        </w:p>
        <w:p w:rsidR="00DC0FC2" w:rsidRDefault="00DC0FC2">
          <w:pPr>
            <w:pStyle w:val="TOC1"/>
            <w:tabs>
              <w:tab w:val="right" w:leader="dot" w:pos="9628"/>
            </w:tabs>
            <w:rPr>
              <w:noProof/>
            </w:rPr>
          </w:pPr>
          <w:hyperlink w:anchor="_Toc238498266" w:history="1">
            <w:r w:rsidRPr="004D7B45">
              <w:rPr>
                <w:rStyle w:val="Hyperlink"/>
                <w:rFonts w:eastAsiaTheme="majorEastAsia"/>
                <w:noProof/>
              </w:rPr>
              <w:t>13. Backend and Model Inference</w:t>
            </w:r>
            <w:r>
              <w:rPr>
                <w:noProof/>
                <w:webHidden/>
              </w:rPr>
              <w:tab/>
            </w:r>
            <w:r>
              <w:rPr>
                <w:noProof/>
                <w:webHidden/>
              </w:rPr>
              <w:fldChar w:fldCharType="begin"/>
            </w:r>
            <w:r>
              <w:rPr>
                <w:noProof/>
                <w:webHidden/>
              </w:rPr>
              <w:instrText xml:space="preserve"> PAGEREF _Toc238498266 \h </w:instrText>
            </w:r>
            <w:r>
              <w:rPr>
                <w:noProof/>
                <w:webHidden/>
              </w:rPr>
            </w:r>
            <w:r>
              <w:rPr>
                <w:noProof/>
                <w:webHidden/>
              </w:rPr>
              <w:fldChar w:fldCharType="separate"/>
            </w:r>
            <w:r>
              <w:rPr>
                <w:noProof/>
                <w:webHidden/>
              </w:rPr>
              <w:t>22</w:t>
            </w:r>
            <w:r>
              <w:rPr>
                <w:noProof/>
                <w:webHidden/>
              </w:rPr>
              <w:fldChar w:fldCharType="end"/>
            </w:r>
          </w:hyperlink>
        </w:p>
        <w:p w:rsidR="00DC0FC2" w:rsidRDefault="00DC0FC2">
          <w:pPr>
            <w:pStyle w:val="TOC1"/>
            <w:tabs>
              <w:tab w:val="right" w:leader="dot" w:pos="9628"/>
            </w:tabs>
            <w:rPr>
              <w:noProof/>
            </w:rPr>
          </w:pPr>
          <w:hyperlink w:anchor="_Toc238498267" w:history="1">
            <w:r w:rsidRPr="004D7B45">
              <w:rPr>
                <w:rStyle w:val="Hyperlink"/>
                <w:rFonts w:eastAsiaTheme="majorEastAsia"/>
                <w:noProof/>
              </w:rPr>
              <w:t>14. Web Application</w:t>
            </w:r>
            <w:r>
              <w:rPr>
                <w:noProof/>
                <w:webHidden/>
              </w:rPr>
              <w:tab/>
            </w:r>
            <w:r>
              <w:rPr>
                <w:noProof/>
                <w:webHidden/>
              </w:rPr>
              <w:fldChar w:fldCharType="begin"/>
            </w:r>
            <w:r>
              <w:rPr>
                <w:noProof/>
                <w:webHidden/>
              </w:rPr>
              <w:instrText xml:space="preserve"> PAGEREF _Toc238498267 \h </w:instrText>
            </w:r>
            <w:r>
              <w:rPr>
                <w:noProof/>
                <w:webHidden/>
              </w:rPr>
            </w:r>
            <w:r>
              <w:rPr>
                <w:noProof/>
                <w:webHidden/>
              </w:rPr>
              <w:fldChar w:fldCharType="separate"/>
            </w:r>
            <w:r>
              <w:rPr>
                <w:noProof/>
                <w:webHidden/>
              </w:rPr>
              <w:t>23</w:t>
            </w:r>
            <w:r>
              <w:rPr>
                <w:noProof/>
                <w:webHidden/>
              </w:rPr>
              <w:fldChar w:fldCharType="end"/>
            </w:r>
          </w:hyperlink>
        </w:p>
        <w:p w:rsidR="00DC0FC2" w:rsidRDefault="00DC0FC2">
          <w:pPr>
            <w:pStyle w:val="TOC1"/>
            <w:tabs>
              <w:tab w:val="right" w:leader="dot" w:pos="9628"/>
            </w:tabs>
            <w:rPr>
              <w:noProof/>
            </w:rPr>
          </w:pPr>
          <w:hyperlink w:anchor="_Toc238498268" w:history="1">
            <w:r w:rsidRPr="004D7B45">
              <w:rPr>
                <w:rStyle w:val="Hyperlink"/>
                <w:rFonts w:eastAsiaTheme="majorEastAsia"/>
                <w:noProof/>
              </w:rPr>
              <w:t>15. Mobile Application</w:t>
            </w:r>
            <w:r>
              <w:rPr>
                <w:noProof/>
                <w:webHidden/>
              </w:rPr>
              <w:tab/>
            </w:r>
            <w:r>
              <w:rPr>
                <w:noProof/>
                <w:webHidden/>
              </w:rPr>
              <w:fldChar w:fldCharType="begin"/>
            </w:r>
            <w:r>
              <w:rPr>
                <w:noProof/>
                <w:webHidden/>
              </w:rPr>
              <w:instrText xml:space="preserve"> PAGEREF _Toc238498268 \h </w:instrText>
            </w:r>
            <w:r>
              <w:rPr>
                <w:noProof/>
                <w:webHidden/>
              </w:rPr>
            </w:r>
            <w:r>
              <w:rPr>
                <w:noProof/>
                <w:webHidden/>
              </w:rPr>
              <w:fldChar w:fldCharType="separate"/>
            </w:r>
            <w:r>
              <w:rPr>
                <w:noProof/>
                <w:webHidden/>
              </w:rPr>
              <w:t>23</w:t>
            </w:r>
            <w:r>
              <w:rPr>
                <w:noProof/>
                <w:webHidden/>
              </w:rPr>
              <w:fldChar w:fldCharType="end"/>
            </w:r>
          </w:hyperlink>
        </w:p>
        <w:p w:rsidR="00DC0FC2" w:rsidRDefault="00DC0FC2">
          <w:pPr>
            <w:pStyle w:val="TOC1"/>
            <w:tabs>
              <w:tab w:val="right" w:leader="dot" w:pos="9628"/>
            </w:tabs>
            <w:rPr>
              <w:noProof/>
            </w:rPr>
          </w:pPr>
          <w:hyperlink w:anchor="_Toc238498269" w:history="1">
            <w:r w:rsidRPr="004D7B45">
              <w:rPr>
                <w:rStyle w:val="Hyperlink"/>
                <w:rFonts w:eastAsiaTheme="majorEastAsia"/>
                <w:noProof/>
              </w:rPr>
              <w:t>16. Diabetes Knowledge Graph</w:t>
            </w:r>
            <w:r>
              <w:rPr>
                <w:noProof/>
                <w:webHidden/>
              </w:rPr>
              <w:tab/>
            </w:r>
            <w:r>
              <w:rPr>
                <w:noProof/>
                <w:webHidden/>
              </w:rPr>
              <w:fldChar w:fldCharType="begin"/>
            </w:r>
            <w:r>
              <w:rPr>
                <w:noProof/>
                <w:webHidden/>
              </w:rPr>
              <w:instrText xml:space="preserve"> PAGEREF _Toc238498269 \h </w:instrText>
            </w:r>
            <w:r>
              <w:rPr>
                <w:noProof/>
                <w:webHidden/>
              </w:rPr>
            </w:r>
            <w:r>
              <w:rPr>
                <w:noProof/>
                <w:webHidden/>
              </w:rPr>
              <w:fldChar w:fldCharType="separate"/>
            </w:r>
            <w:r>
              <w:rPr>
                <w:noProof/>
                <w:webHidden/>
              </w:rPr>
              <w:t>24</w:t>
            </w:r>
            <w:r>
              <w:rPr>
                <w:noProof/>
                <w:webHidden/>
              </w:rPr>
              <w:fldChar w:fldCharType="end"/>
            </w:r>
          </w:hyperlink>
        </w:p>
        <w:p w:rsidR="00DC0FC2" w:rsidRDefault="00DC0FC2">
          <w:pPr>
            <w:pStyle w:val="TOC1"/>
            <w:tabs>
              <w:tab w:val="right" w:leader="dot" w:pos="9628"/>
            </w:tabs>
            <w:rPr>
              <w:noProof/>
            </w:rPr>
          </w:pPr>
          <w:hyperlink w:anchor="_Toc238498270" w:history="1">
            <w:r w:rsidRPr="004D7B45">
              <w:rPr>
                <w:rStyle w:val="Hyperlink"/>
                <w:rFonts w:eastAsiaTheme="majorEastAsia"/>
                <w:noProof/>
              </w:rPr>
              <w:t>17. Deployment Architecture</w:t>
            </w:r>
            <w:r>
              <w:rPr>
                <w:noProof/>
                <w:webHidden/>
              </w:rPr>
              <w:tab/>
            </w:r>
            <w:r>
              <w:rPr>
                <w:noProof/>
                <w:webHidden/>
              </w:rPr>
              <w:fldChar w:fldCharType="begin"/>
            </w:r>
            <w:r>
              <w:rPr>
                <w:noProof/>
                <w:webHidden/>
              </w:rPr>
              <w:instrText xml:space="preserve"> PAGEREF _Toc238498270 \h </w:instrText>
            </w:r>
            <w:r>
              <w:rPr>
                <w:noProof/>
                <w:webHidden/>
              </w:rPr>
            </w:r>
            <w:r>
              <w:rPr>
                <w:noProof/>
                <w:webHidden/>
              </w:rPr>
              <w:fldChar w:fldCharType="separate"/>
            </w:r>
            <w:r>
              <w:rPr>
                <w:noProof/>
                <w:webHidden/>
              </w:rPr>
              <w:t>24</w:t>
            </w:r>
            <w:r>
              <w:rPr>
                <w:noProof/>
                <w:webHidden/>
              </w:rPr>
              <w:fldChar w:fldCharType="end"/>
            </w:r>
          </w:hyperlink>
        </w:p>
        <w:p w:rsidR="00DC0FC2" w:rsidRDefault="00DC0FC2">
          <w:pPr>
            <w:pStyle w:val="TOC1"/>
            <w:tabs>
              <w:tab w:val="right" w:leader="dot" w:pos="9628"/>
            </w:tabs>
            <w:rPr>
              <w:noProof/>
            </w:rPr>
          </w:pPr>
          <w:hyperlink w:anchor="_Toc238498271" w:history="1">
            <w:r w:rsidRPr="004D7B45">
              <w:rPr>
                <w:rStyle w:val="Hyperlink"/>
                <w:rFonts w:eastAsiaTheme="majorEastAsia"/>
                <w:noProof/>
              </w:rPr>
              <w:t>18. System Demonstration</w:t>
            </w:r>
            <w:r>
              <w:rPr>
                <w:noProof/>
                <w:webHidden/>
              </w:rPr>
              <w:tab/>
            </w:r>
            <w:r>
              <w:rPr>
                <w:noProof/>
                <w:webHidden/>
              </w:rPr>
              <w:fldChar w:fldCharType="begin"/>
            </w:r>
            <w:r>
              <w:rPr>
                <w:noProof/>
                <w:webHidden/>
              </w:rPr>
              <w:instrText xml:space="preserve"> PAGEREF _Toc238498271 \h </w:instrText>
            </w:r>
            <w:r>
              <w:rPr>
                <w:noProof/>
                <w:webHidden/>
              </w:rPr>
            </w:r>
            <w:r>
              <w:rPr>
                <w:noProof/>
                <w:webHidden/>
              </w:rPr>
              <w:fldChar w:fldCharType="separate"/>
            </w:r>
            <w:r>
              <w:rPr>
                <w:noProof/>
                <w:webHidden/>
              </w:rPr>
              <w:t>26</w:t>
            </w:r>
            <w:r>
              <w:rPr>
                <w:noProof/>
                <w:webHidden/>
              </w:rPr>
              <w:fldChar w:fldCharType="end"/>
            </w:r>
          </w:hyperlink>
        </w:p>
        <w:p w:rsidR="00DC0FC2" w:rsidRDefault="00DC0FC2">
          <w:pPr>
            <w:pStyle w:val="TOC1"/>
            <w:tabs>
              <w:tab w:val="right" w:leader="dot" w:pos="9628"/>
            </w:tabs>
            <w:rPr>
              <w:noProof/>
            </w:rPr>
          </w:pPr>
          <w:hyperlink w:anchor="_Toc238498272" w:history="1">
            <w:r w:rsidRPr="004D7B45">
              <w:rPr>
                <w:rStyle w:val="Hyperlink"/>
                <w:rFonts w:eastAsiaTheme="majorEastAsia"/>
                <w:noProof/>
              </w:rPr>
              <w:t>19. Limitations</w:t>
            </w:r>
            <w:r>
              <w:rPr>
                <w:noProof/>
                <w:webHidden/>
              </w:rPr>
              <w:tab/>
            </w:r>
            <w:r>
              <w:rPr>
                <w:noProof/>
                <w:webHidden/>
              </w:rPr>
              <w:fldChar w:fldCharType="begin"/>
            </w:r>
            <w:r>
              <w:rPr>
                <w:noProof/>
                <w:webHidden/>
              </w:rPr>
              <w:instrText xml:space="preserve"> PAGEREF _Toc238498272 \h </w:instrText>
            </w:r>
            <w:r>
              <w:rPr>
                <w:noProof/>
                <w:webHidden/>
              </w:rPr>
            </w:r>
            <w:r>
              <w:rPr>
                <w:noProof/>
                <w:webHidden/>
              </w:rPr>
              <w:fldChar w:fldCharType="separate"/>
            </w:r>
            <w:r>
              <w:rPr>
                <w:noProof/>
                <w:webHidden/>
              </w:rPr>
              <w:t>27</w:t>
            </w:r>
            <w:r>
              <w:rPr>
                <w:noProof/>
                <w:webHidden/>
              </w:rPr>
              <w:fldChar w:fldCharType="end"/>
            </w:r>
          </w:hyperlink>
        </w:p>
        <w:p w:rsidR="00DC0FC2" w:rsidRDefault="00DC0FC2">
          <w:pPr>
            <w:pStyle w:val="TOC1"/>
            <w:tabs>
              <w:tab w:val="right" w:leader="dot" w:pos="9628"/>
            </w:tabs>
            <w:rPr>
              <w:noProof/>
            </w:rPr>
          </w:pPr>
          <w:hyperlink w:anchor="_Toc238498273" w:history="1">
            <w:r w:rsidRPr="004D7B45">
              <w:rPr>
                <w:rStyle w:val="Hyperlink"/>
                <w:rFonts w:eastAsiaTheme="majorEastAsia"/>
                <w:noProof/>
              </w:rPr>
              <w:t>20. Reflection</w:t>
            </w:r>
            <w:r>
              <w:rPr>
                <w:noProof/>
                <w:webHidden/>
              </w:rPr>
              <w:tab/>
            </w:r>
            <w:r>
              <w:rPr>
                <w:noProof/>
                <w:webHidden/>
              </w:rPr>
              <w:fldChar w:fldCharType="begin"/>
            </w:r>
            <w:r>
              <w:rPr>
                <w:noProof/>
                <w:webHidden/>
              </w:rPr>
              <w:instrText xml:space="preserve"> PAGEREF _Toc238498273 \h </w:instrText>
            </w:r>
            <w:r>
              <w:rPr>
                <w:noProof/>
                <w:webHidden/>
              </w:rPr>
            </w:r>
            <w:r>
              <w:rPr>
                <w:noProof/>
                <w:webHidden/>
              </w:rPr>
              <w:fldChar w:fldCharType="separate"/>
            </w:r>
            <w:r>
              <w:rPr>
                <w:noProof/>
                <w:webHidden/>
              </w:rPr>
              <w:t>27</w:t>
            </w:r>
            <w:r>
              <w:rPr>
                <w:noProof/>
                <w:webHidden/>
              </w:rPr>
              <w:fldChar w:fldCharType="end"/>
            </w:r>
          </w:hyperlink>
        </w:p>
        <w:p w:rsidR="00DC0FC2" w:rsidRDefault="00DC0FC2">
          <w:pPr>
            <w:pStyle w:val="TOC1"/>
            <w:tabs>
              <w:tab w:val="right" w:leader="dot" w:pos="9628"/>
            </w:tabs>
            <w:rPr>
              <w:noProof/>
            </w:rPr>
          </w:pPr>
          <w:hyperlink w:anchor="_Toc238498274" w:history="1">
            <w:r w:rsidRPr="004D7B45">
              <w:rPr>
                <w:rStyle w:val="Hyperlink"/>
                <w:rFonts w:eastAsiaTheme="majorEastAsia"/>
                <w:noProof/>
              </w:rPr>
              <w:t>21. Conclusion</w:t>
            </w:r>
            <w:r>
              <w:rPr>
                <w:noProof/>
                <w:webHidden/>
              </w:rPr>
              <w:tab/>
            </w:r>
            <w:r>
              <w:rPr>
                <w:noProof/>
                <w:webHidden/>
              </w:rPr>
              <w:fldChar w:fldCharType="begin"/>
            </w:r>
            <w:r>
              <w:rPr>
                <w:noProof/>
                <w:webHidden/>
              </w:rPr>
              <w:instrText xml:space="preserve"> PAGEREF _Toc238498274 \h </w:instrText>
            </w:r>
            <w:r>
              <w:rPr>
                <w:noProof/>
                <w:webHidden/>
              </w:rPr>
            </w:r>
            <w:r>
              <w:rPr>
                <w:noProof/>
                <w:webHidden/>
              </w:rPr>
              <w:fldChar w:fldCharType="separate"/>
            </w:r>
            <w:r>
              <w:rPr>
                <w:noProof/>
                <w:webHidden/>
              </w:rPr>
              <w:t>28</w:t>
            </w:r>
            <w:r>
              <w:rPr>
                <w:noProof/>
                <w:webHidden/>
              </w:rPr>
              <w:fldChar w:fldCharType="end"/>
            </w:r>
          </w:hyperlink>
        </w:p>
        <w:p w:rsidR="00DC0FC2" w:rsidRDefault="00DC0FC2">
          <w:pPr>
            <w:pStyle w:val="TOC1"/>
            <w:tabs>
              <w:tab w:val="right" w:leader="dot" w:pos="9628"/>
            </w:tabs>
            <w:rPr>
              <w:noProof/>
            </w:rPr>
          </w:pPr>
          <w:hyperlink w:anchor="_Toc238498275" w:history="1">
            <w:r w:rsidRPr="004D7B45">
              <w:rPr>
                <w:rStyle w:val="Hyperlink"/>
                <w:rFonts w:eastAsiaTheme="majorEastAsia"/>
                <w:noProof/>
              </w:rPr>
              <w:t>22. Reproducibility</w:t>
            </w:r>
            <w:r>
              <w:rPr>
                <w:noProof/>
                <w:webHidden/>
              </w:rPr>
              <w:tab/>
            </w:r>
            <w:r>
              <w:rPr>
                <w:noProof/>
                <w:webHidden/>
              </w:rPr>
              <w:fldChar w:fldCharType="begin"/>
            </w:r>
            <w:r>
              <w:rPr>
                <w:noProof/>
                <w:webHidden/>
              </w:rPr>
              <w:instrText xml:space="preserve"> PAGEREF _Toc238498275 \h </w:instrText>
            </w:r>
            <w:r>
              <w:rPr>
                <w:noProof/>
                <w:webHidden/>
              </w:rPr>
            </w:r>
            <w:r>
              <w:rPr>
                <w:noProof/>
                <w:webHidden/>
              </w:rPr>
              <w:fldChar w:fldCharType="separate"/>
            </w:r>
            <w:r>
              <w:rPr>
                <w:noProof/>
                <w:webHidden/>
              </w:rPr>
              <w:t>29</w:t>
            </w:r>
            <w:r>
              <w:rPr>
                <w:noProof/>
                <w:webHidden/>
              </w:rPr>
              <w:fldChar w:fldCharType="end"/>
            </w:r>
          </w:hyperlink>
        </w:p>
        <w:p w:rsidR="00DC0FC2" w:rsidRDefault="00DC0FC2">
          <w:pPr>
            <w:pStyle w:val="TOC1"/>
            <w:tabs>
              <w:tab w:val="right" w:leader="dot" w:pos="9628"/>
            </w:tabs>
            <w:rPr>
              <w:noProof/>
            </w:rPr>
          </w:pPr>
          <w:hyperlink w:anchor="_Toc238498276" w:history="1">
            <w:r w:rsidRPr="004D7B45">
              <w:rPr>
                <w:rStyle w:val="Hyperlink"/>
                <w:rFonts w:eastAsiaTheme="majorEastAsia"/>
                <w:noProof/>
              </w:rPr>
              <w:t>23. References</w:t>
            </w:r>
            <w:r>
              <w:rPr>
                <w:noProof/>
                <w:webHidden/>
              </w:rPr>
              <w:tab/>
            </w:r>
            <w:r>
              <w:rPr>
                <w:noProof/>
                <w:webHidden/>
              </w:rPr>
              <w:fldChar w:fldCharType="begin"/>
            </w:r>
            <w:r>
              <w:rPr>
                <w:noProof/>
                <w:webHidden/>
              </w:rPr>
              <w:instrText xml:space="preserve"> PAGEREF _Toc238498276 \h </w:instrText>
            </w:r>
            <w:r>
              <w:rPr>
                <w:noProof/>
                <w:webHidden/>
              </w:rPr>
            </w:r>
            <w:r>
              <w:rPr>
                <w:noProof/>
                <w:webHidden/>
              </w:rPr>
              <w:fldChar w:fldCharType="separate"/>
            </w:r>
            <w:r>
              <w:rPr>
                <w:noProof/>
                <w:webHidden/>
              </w:rPr>
              <w:t>30</w:t>
            </w:r>
            <w:r>
              <w:rPr>
                <w:noProof/>
                <w:webHidden/>
              </w:rPr>
              <w:fldChar w:fldCharType="end"/>
            </w:r>
          </w:hyperlink>
        </w:p>
        <w:p w:rsidR="00DC0FC2" w:rsidRDefault="00DC0FC2">
          <w:pPr>
            <w:pStyle w:val="TOC1"/>
            <w:tabs>
              <w:tab w:val="right" w:leader="dot" w:pos="9628"/>
            </w:tabs>
            <w:rPr>
              <w:noProof/>
            </w:rPr>
          </w:pPr>
          <w:hyperlink w:anchor="_Toc238498277" w:history="1">
            <w:r w:rsidRPr="004D7B45">
              <w:rPr>
                <w:rStyle w:val="Hyperlink"/>
                <w:rFonts w:eastAsiaTheme="majorEastAsia"/>
                <w:noProof/>
              </w:rPr>
              <w:t>Appendix A – API Endpoints</w:t>
            </w:r>
            <w:r>
              <w:rPr>
                <w:noProof/>
                <w:webHidden/>
              </w:rPr>
              <w:tab/>
            </w:r>
            <w:r>
              <w:rPr>
                <w:noProof/>
                <w:webHidden/>
              </w:rPr>
              <w:fldChar w:fldCharType="begin"/>
            </w:r>
            <w:r>
              <w:rPr>
                <w:noProof/>
                <w:webHidden/>
              </w:rPr>
              <w:instrText xml:space="preserve"> PAGEREF _Toc238498277 \h </w:instrText>
            </w:r>
            <w:r>
              <w:rPr>
                <w:noProof/>
                <w:webHidden/>
              </w:rPr>
            </w:r>
            <w:r>
              <w:rPr>
                <w:noProof/>
                <w:webHidden/>
              </w:rPr>
              <w:fldChar w:fldCharType="separate"/>
            </w:r>
            <w:r>
              <w:rPr>
                <w:noProof/>
                <w:webHidden/>
              </w:rPr>
              <w:t>31</w:t>
            </w:r>
            <w:r>
              <w:rPr>
                <w:noProof/>
                <w:webHidden/>
              </w:rPr>
              <w:fldChar w:fldCharType="end"/>
            </w:r>
          </w:hyperlink>
        </w:p>
        <w:p w:rsidR="00DC0FC2" w:rsidRDefault="00DC0FC2">
          <w:pPr>
            <w:pStyle w:val="TOC1"/>
            <w:tabs>
              <w:tab w:val="right" w:leader="dot" w:pos="9628"/>
            </w:tabs>
            <w:rPr>
              <w:noProof/>
            </w:rPr>
          </w:pPr>
          <w:hyperlink w:anchor="_Toc238498278" w:history="1">
            <w:r w:rsidRPr="004D7B45">
              <w:rPr>
                <w:rStyle w:val="Hyperlink"/>
                <w:rFonts w:eastAsiaTheme="majorEastAsia"/>
                <w:noProof/>
              </w:rPr>
              <w:t>Appendix B – Project Structure</w:t>
            </w:r>
            <w:r>
              <w:rPr>
                <w:noProof/>
                <w:webHidden/>
              </w:rPr>
              <w:tab/>
            </w:r>
            <w:r>
              <w:rPr>
                <w:noProof/>
                <w:webHidden/>
              </w:rPr>
              <w:fldChar w:fldCharType="begin"/>
            </w:r>
            <w:r>
              <w:rPr>
                <w:noProof/>
                <w:webHidden/>
              </w:rPr>
              <w:instrText xml:space="preserve"> PAGEREF _Toc238498278 \h </w:instrText>
            </w:r>
            <w:r>
              <w:rPr>
                <w:noProof/>
                <w:webHidden/>
              </w:rPr>
            </w:r>
            <w:r>
              <w:rPr>
                <w:noProof/>
                <w:webHidden/>
              </w:rPr>
              <w:fldChar w:fldCharType="separate"/>
            </w:r>
            <w:r>
              <w:rPr>
                <w:noProof/>
                <w:webHidden/>
              </w:rPr>
              <w:t>31</w:t>
            </w:r>
            <w:r>
              <w:rPr>
                <w:noProof/>
                <w:webHidden/>
              </w:rPr>
              <w:fldChar w:fldCharType="end"/>
            </w:r>
          </w:hyperlink>
        </w:p>
        <w:p w:rsidR="00DC0FC2" w:rsidRDefault="00DC0FC2">
          <w:pPr>
            <w:pStyle w:val="TOC1"/>
            <w:tabs>
              <w:tab w:val="right" w:leader="dot" w:pos="9628"/>
            </w:tabs>
            <w:rPr>
              <w:noProof/>
            </w:rPr>
          </w:pPr>
          <w:hyperlink w:anchor="_Toc238498279" w:history="1">
            <w:r w:rsidRPr="004D7B45">
              <w:rPr>
                <w:rStyle w:val="Hyperlink"/>
                <w:rFonts w:eastAsiaTheme="majorEastAsia"/>
                <w:noProof/>
              </w:rPr>
              <w:t>Appendix C – Demo Input Cases</w:t>
            </w:r>
            <w:r>
              <w:rPr>
                <w:noProof/>
                <w:webHidden/>
              </w:rPr>
              <w:tab/>
            </w:r>
            <w:r>
              <w:rPr>
                <w:noProof/>
                <w:webHidden/>
              </w:rPr>
              <w:fldChar w:fldCharType="begin"/>
            </w:r>
            <w:r>
              <w:rPr>
                <w:noProof/>
                <w:webHidden/>
              </w:rPr>
              <w:instrText xml:space="preserve"> PAGEREF _Toc238498279 \h </w:instrText>
            </w:r>
            <w:r>
              <w:rPr>
                <w:noProof/>
                <w:webHidden/>
              </w:rPr>
            </w:r>
            <w:r>
              <w:rPr>
                <w:noProof/>
                <w:webHidden/>
              </w:rPr>
              <w:fldChar w:fldCharType="separate"/>
            </w:r>
            <w:r>
              <w:rPr>
                <w:noProof/>
                <w:webHidden/>
              </w:rPr>
              <w:t>31</w:t>
            </w:r>
            <w:r>
              <w:rPr>
                <w:noProof/>
                <w:webHidden/>
              </w:rPr>
              <w:fldChar w:fldCharType="end"/>
            </w:r>
          </w:hyperlink>
        </w:p>
        <w:p w:rsidR="00DC0FC2" w:rsidRDefault="00DC0FC2">
          <w:r>
            <w:rPr>
              <w:b/>
              <w:bCs/>
              <w:noProof/>
            </w:rPr>
            <w:fldChar w:fldCharType="end"/>
          </w:r>
        </w:p>
      </w:sdtContent>
    </w:sdt>
    <w:p w:rsidR="000E4B92" w:rsidRDefault="00187C01">
      <w:bookmarkStart w:id="0" w:name="_GoBack"/>
      <w:bookmarkEnd w:id="0"/>
      <w:r>
        <w:br w:type="page"/>
      </w:r>
    </w:p>
    <w:p w:rsidR="000E4B92" w:rsidRDefault="00187C01">
      <w:pPr>
        <w:pStyle w:val="Heading1"/>
      </w:pPr>
      <w:bookmarkStart w:id="1" w:name="_Toc238498237"/>
      <w:r>
        <w:lastRenderedPageBreak/>
        <w:t>1. Introduction</w:t>
      </w:r>
      <w:bookmarkEnd w:id="1"/>
    </w:p>
    <w:p w:rsidR="000E4B92" w:rsidRDefault="00187C01">
      <w:r>
        <w:t xml:space="preserve">Assignment 01 develops two end-to-end intelligent systems from real datasets: a binary Diabetes Classification System and a Vietnam House Price Prediction System. The work follows a common engineering progression: </w:t>
      </w:r>
      <w:r>
        <w:rPr>
          <w:b/>
        </w:rPr>
        <w:t>Real-world Problem → Data → Representation</w:t>
      </w:r>
      <w:r>
        <w:rPr>
          <w:b/>
        </w:rPr>
        <w:t xml:space="preserve"> → Traditional Machine Learning → Controlled Experiments → Final Model → Intelligent Application</w:t>
      </w:r>
      <w:r>
        <w:t xml:space="preserve">. The first system maps six patient measurements to an educational class prediction. The second maps eleven property attributes to an estimated listed price in </w:t>
      </w:r>
      <w:r>
        <w:t>billion VND.</w:t>
      </w:r>
    </w:p>
    <w:p w:rsidR="000E4B92" w:rsidRDefault="00187C01">
      <w:r>
        <w:t>The assignment objective is broader than obtaining a high metric. It examines how raw observations are represented, how invalid or missing fields are handled, how several traditional model families respond to the same representation, and how c</w:t>
      </w:r>
      <w:r>
        <w:t>ontrolled experiments support a defensible final choice. A held-out test set is reserved for evaluation, while cross-validation on training data is used for configuration selection. The selected preprocessing and estimator are then saved together as a scik</w:t>
      </w:r>
      <w:r>
        <w:t xml:space="preserve">it-learn </w:t>
      </w:r>
      <w:r>
        <w:rPr>
          <w:rFonts w:ascii="Consolas" w:hAnsi="Consolas"/>
          <w:sz w:val="20"/>
        </w:rPr>
        <w:t>Pipeline</w:t>
      </w:r>
      <w:r>
        <w:t>, preventing the web, mobile, or API layers from inventing a second preprocessing procedure.</w:t>
      </w:r>
    </w:p>
    <w:p w:rsidR="000E4B92" w:rsidRDefault="00187C01">
      <w:r>
        <w:t xml:space="preserve">The application layer consists of a FastAPI backend, a React/Vite web client, an Expo React Native mobile client, and a Neo4j knowledge graph for </w:t>
      </w:r>
      <w:r>
        <w:t xml:space="preserve">the Diabetes model. The deployed topology uses Render for the API, Vercel for the web client, Neo4j AuraDB for the graph, and Expo Go for mobile demonstration. These are educational prediction systems: the Diabetes output is </w:t>
      </w:r>
      <w:r>
        <w:rPr>
          <w:b/>
        </w:rPr>
        <w:t>not a medical diagnosis</w:t>
      </w:r>
      <w:r>
        <w:t>, and th</w:t>
      </w:r>
      <w:r>
        <w:t>e house-price output is not a professional valuation.</w:t>
      </w:r>
    </w:p>
    <w:p w:rsidR="000E4B92" w:rsidRDefault="00187C01">
      <w:pPr>
        <w:ind w:firstLine="0"/>
        <w:jc w:val="center"/>
      </w:pPr>
      <w:r>
        <w:rPr>
          <w:noProof/>
        </w:rPr>
        <w:drawing>
          <wp:inline distT="0" distB="0" distL="0" distR="0">
            <wp:extent cx="5715000" cy="36592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l_pipeline.png"/>
                    <pic:cNvPicPr/>
                  </pic:nvPicPr>
                  <pic:blipFill>
                    <a:blip r:embed="rId8"/>
                    <a:stretch>
                      <a:fillRect/>
                    </a:stretch>
                  </pic:blipFill>
                  <pic:spPr>
                    <a:xfrm>
                      <a:off x="0" y="0"/>
                      <a:ext cx="5715000" cy="3659245"/>
                    </a:xfrm>
                    <a:prstGeom prst="rect">
                      <a:avLst/>
                    </a:prstGeom>
                  </pic:spPr>
                </pic:pic>
              </a:graphicData>
            </a:graphic>
          </wp:inline>
        </w:drawing>
      </w:r>
    </w:p>
    <w:p w:rsidR="000E4B92" w:rsidRDefault="00187C01">
      <w:pPr>
        <w:pStyle w:val="Caption"/>
      </w:pPr>
      <w:r>
        <w:rPr>
          <w:b w:val="0"/>
        </w:rPr>
        <w:t>Figure 1. Common machine-learning lifecycle from training data to saved-pipeline inference.</w:t>
      </w:r>
    </w:p>
    <w:p w:rsidR="000E4B92" w:rsidRDefault="00187C01">
      <w:pPr>
        <w:pStyle w:val="Heading1"/>
      </w:pPr>
      <w:bookmarkStart w:id="2" w:name="_Toc238498238"/>
      <w:r>
        <w:lastRenderedPageBreak/>
        <w:t>2. Intelligent System Definition</w:t>
      </w:r>
      <w:bookmarkEnd w:id="2"/>
    </w:p>
    <w:p w:rsidR="000E4B92" w:rsidRDefault="00187C01">
      <w:r>
        <w:t xml:space="preserve">An intelligent system in this assignment combines a learned model with the </w:t>
      </w:r>
      <w:r>
        <w:t xml:space="preserve">data representation, preprocessing, evaluation process, inference contract, and user-facing software required to apply the model consistently. It is therefore more than a call to </w:t>
      </w:r>
      <w:r>
        <w:rPr>
          <w:rFonts w:ascii="Consolas" w:hAnsi="Consolas"/>
          <w:sz w:val="20"/>
        </w:rPr>
        <w:t>model.fit()</w:t>
      </w:r>
      <w:r>
        <w:t>. The learned estimator is valuable only when its input meaning is</w:t>
      </w:r>
      <w:r>
        <w:t xml:space="preserve"> explicit and the same fitted transformations are used at inference time.</w:t>
      </w:r>
    </w:p>
    <w:p w:rsidR="000E4B92" w:rsidRDefault="00187C01">
      <w:pPr>
        <w:pStyle w:val="Caption"/>
        <w:keepNext/>
      </w:pPr>
      <w:r>
        <w:t>Table 1. Assignment system overview.</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0E4B92">
        <w:trPr>
          <w:tblHeader/>
          <w:jc w:val="center"/>
        </w:trPr>
        <w:tc>
          <w:tcPr>
            <w:tcW w:w="1928" w:type="dxa"/>
            <w:shd w:val="clear" w:color="auto" w:fill="DDECE9"/>
            <w:vAlign w:val="center"/>
          </w:tcPr>
          <w:p w:rsidR="000E4B92" w:rsidRDefault="00187C01">
            <w:pPr>
              <w:spacing w:after="0" w:line="252" w:lineRule="auto"/>
              <w:ind w:firstLine="0"/>
              <w:jc w:val="left"/>
            </w:pPr>
            <w:r>
              <w:rPr>
                <w:b/>
                <w:sz w:val="18"/>
              </w:rPr>
              <w:t>System</w:t>
            </w:r>
          </w:p>
        </w:tc>
        <w:tc>
          <w:tcPr>
            <w:tcW w:w="1928" w:type="dxa"/>
            <w:shd w:val="clear" w:color="auto" w:fill="DDECE9"/>
            <w:vAlign w:val="center"/>
          </w:tcPr>
          <w:p w:rsidR="000E4B92" w:rsidRDefault="00187C01">
            <w:pPr>
              <w:spacing w:after="0" w:line="252" w:lineRule="auto"/>
              <w:ind w:firstLine="0"/>
              <w:jc w:val="left"/>
            </w:pPr>
            <w:r>
              <w:rPr>
                <w:b/>
                <w:sz w:val="18"/>
              </w:rPr>
              <w:t>Learning task</w:t>
            </w:r>
          </w:p>
        </w:tc>
        <w:tc>
          <w:tcPr>
            <w:tcW w:w="1928" w:type="dxa"/>
            <w:shd w:val="clear" w:color="auto" w:fill="DDECE9"/>
            <w:vAlign w:val="center"/>
          </w:tcPr>
          <w:p w:rsidR="000E4B92" w:rsidRDefault="00187C01">
            <w:pPr>
              <w:spacing w:after="0" w:line="252" w:lineRule="auto"/>
              <w:ind w:firstLine="0"/>
              <w:jc w:val="left"/>
            </w:pPr>
            <w:r>
              <w:rPr>
                <w:b/>
                <w:sz w:val="18"/>
              </w:rPr>
              <w:t>Raw application input</w:t>
            </w:r>
          </w:p>
        </w:tc>
        <w:tc>
          <w:tcPr>
            <w:tcW w:w="1928" w:type="dxa"/>
            <w:shd w:val="clear" w:color="auto" w:fill="DDECE9"/>
            <w:vAlign w:val="center"/>
          </w:tcPr>
          <w:p w:rsidR="000E4B92" w:rsidRDefault="00187C01">
            <w:pPr>
              <w:spacing w:after="0" w:line="252" w:lineRule="auto"/>
              <w:ind w:firstLine="0"/>
              <w:jc w:val="left"/>
            </w:pPr>
            <w:r>
              <w:rPr>
                <w:b/>
                <w:sz w:val="18"/>
              </w:rPr>
              <w:t>Output</w:t>
            </w:r>
          </w:p>
        </w:tc>
        <w:tc>
          <w:tcPr>
            <w:tcW w:w="1928" w:type="dxa"/>
            <w:shd w:val="clear" w:color="auto" w:fill="DDECE9"/>
            <w:vAlign w:val="center"/>
          </w:tcPr>
          <w:p w:rsidR="000E4B92" w:rsidRDefault="00187C01">
            <w:pPr>
              <w:spacing w:after="0" w:line="252" w:lineRule="auto"/>
              <w:ind w:firstLine="0"/>
              <w:jc w:val="left"/>
            </w:pPr>
            <w:r>
              <w:rPr>
                <w:b/>
                <w:sz w:val="18"/>
              </w:rPr>
              <w:t>Final estimator</w:t>
            </w:r>
          </w:p>
        </w:tc>
      </w:tr>
      <w:tr w:rsidR="000E4B92">
        <w:trPr>
          <w:jc w:val="center"/>
        </w:trPr>
        <w:tc>
          <w:tcPr>
            <w:tcW w:w="1928" w:type="dxa"/>
            <w:vAlign w:val="center"/>
          </w:tcPr>
          <w:p w:rsidR="000E4B92" w:rsidRDefault="00187C01">
            <w:pPr>
              <w:spacing w:after="0" w:line="252" w:lineRule="auto"/>
              <w:ind w:firstLine="0"/>
              <w:jc w:val="left"/>
            </w:pPr>
            <w:r>
              <w:rPr>
                <w:sz w:val="18"/>
              </w:rPr>
              <w:t>Diabetes Classification</w:t>
            </w:r>
          </w:p>
        </w:tc>
        <w:tc>
          <w:tcPr>
            <w:tcW w:w="1928" w:type="dxa"/>
            <w:vAlign w:val="center"/>
          </w:tcPr>
          <w:p w:rsidR="000E4B92" w:rsidRDefault="00187C01">
            <w:pPr>
              <w:spacing w:after="0" w:line="252" w:lineRule="auto"/>
              <w:ind w:firstLine="0"/>
              <w:jc w:val="left"/>
            </w:pPr>
            <w:r>
              <w:rPr>
                <w:sz w:val="18"/>
              </w:rPr>
              <w:t>Binary classification</w:t>
            </w:r>
          </w:p>
        </w:tc>
        <w:tc>
          <w:tcPr>
            <w:tcW w:w="1928" w:type="dxa"/>
            <w:vAlign w:val="center"/>
          </w:tcPr>
          <w:p w:rsidR="000E4B92" w:rsidRDefault="00187C01">
            <w:pPr>
              <w:spacing w:after="0" w:line="252" w:lineRule="auto"/>
              <w:ind w:firstLine="0"/>
              <w:jc w:val="left"/>
            </w:pPr>
            <w:r>
              <w:rPr>
                <w:sz w:val="18"/>
              </w:rPr>
              <w:t>Six numerical patient attributes</w:t>
            </w:r>
          </w:p>
        </w:tc>
        <w:tc>
          <w:tcPr>
            <w:tcW w:w="1928" w:type="dxa"/>
            <w:vAlign w:val="center"/>
          </w:tcPr>
          <w:p w:rsidR="000E4B92" w:rsidRDefault="00187C01">
            <w:pPr>
              <w:spacing w:after="0" w:line="252" w:lineRule="auto"/>
              <w:ind w:firstLine="0"/>
              <w:jc w:val="left"/>
            </w:pPr>
            <w:r>
              <w:rPr>
                <w:sz w:val="18"/>
              </w:rPr>
              <w:t>Class 0 or 1, label, and class-1 probability</w:t>
            </w:r>
          </w:p>
        </w:tc>
        <w:tc>
          <w:tcPr>
            <w:tcW w:w="1928" w:type="dxa"/>
            <w:vAlign w:val="center"/>
          </w:tcPr>
          <w:p w:rsidR="000E4B92" w:rsidRDefault="00187C01">
            <w:pPr>
              <w:spacing w:after="0" w:line="252" w:lineRule="auto"/>
              <w:ind w:firstLine="0"/>
              <w:jc w:val="left"/>
            </w:pPr>
            <w:r>
              <w:rPr>
                <w:sz w:val="18"/>
              </w:rPr>
              <w:t>Random Forest Classifier</w:t>
            </w:r>
          </w:p>
        </w:tc>
      </w:tr>
      <w:tr w:rsidR="000E4B92">
        <w:trPr>
          <w:jc w:val="center"/>
        </w:trPr>
        <w:tc>
          <w:tcPr>
            <w:tcW w:w="1928" w:type="dxa"/>
            <w:vAlign w:val="center"/>
          </w:tcPr>
          <w:p w:rsidR="000E4B92" w:rsidRDefault="00187C01">
            <w:pPr>
              <w:spacing w:after="0" w:line="252" w:lineRule="auto"/>
              <w:ind w:firstLine="0"/>
              <w:jc w:val="left"/>
            </w:pPr>
            <w:r>
              <w:rPr>
                <w:sz w:val="18"/>
              </w:rPr>
              <w:t>Vietnam House Price</w:t>
            </w:r>
          </w:p>
        </w:tc>
        <w:tc>
          <w:tcPr>
            <w:tcW w:w="1928" w:type="dxa"/>
            <w:vAlign w:val="center"/>
          </w:tcPr>
          <w:p w:rsidR="000E4B92" w:rsidRDefault="00187C01">
            <w:pPr>
              <w:spacing w:after="0" w:line="252" w:lineRule="auto"/>
              <w:ind w:firstLine="0"/>
              <w:jc w:val="left"/>
            </w:pPr>
            <w:r>
              <w:rPr>
                <w:sz w:val="18"/>
              </w:rPr>
              <w:t>Regression</w:t>
            </w:r>
          </w:p>
        </w:tc>
        <w:tc>
          <w:tcPr>
            <w:tcW w:w="1928" w:type="dxa"/>
            <w:vAlign w:val="center"/>
          </w:tcPr>
          <w:p w:rsidR="000E4B92" w:rsidRDefault="00187C01">
            <w:pPr>
              <w:spacing w:after="0" w:line="252" w:lineRule="auto"/>
              <w:ind w:firstLine="0"/>
              <w:jc w:val="left"/>
            </w:pPr>
            <w:r>
              <w:rPr>
                <w:sz w:val="18"/>
              </w:rPr>
              <w:t>Eleven numerical/categorical property attributes</w:t>
            </w:r>
          </w:p>
        </w:tc>
        <w:tc>
          <w:tcPr>
            <w:tcW w:w="1928" w:type="dxa"/>
            <w:vAlign w:val="center"/>
          </w:tcPr>
          <w:p w:rsidR="000E4B92" w:rsidRDefault="00187C01">
            <w:pPr>
              <w:spacing w:after="0" w:line="252" w:lineRule="auto"/>
              <w:ind w:firstLine="0"/>
              <w:jc w:val="left"/>
            </w:pPr>
            <w:r>
              <w:rPr>
                <w:sz w:val="18"/>
              </w:rPr>
              <w:t>Listed-price estimate in billion VND</w:t>
            </w:r>
          </w:p>
        </w:tc>
        <w:tc>
          <w:tcPr>
            <w:tcW w:w="1928" w:type="dxa"/>
            <w:vAlign w:val="center"/>
          </w:tcPr>
          <w:p w:rsidR="000E4B92" w:rsidRDefault="00187C01">
            <w:pPr>
              <w:spacing w:after="0" w:line="252" w:lineRule="auto"/>
              <w:ind w:firstLine="0"/>
              <w:jc w:val="left"/>
            </w:pPr>
            <w:r>
              <w:rPr>
                <w:sz w:val="18"/>
              </w:rPr>
              <w:t>Random Forest Regressor</w:t>
            </w:r>
          </w:p>
        </w:tc>
      </w:tr>
    </w:tbl>
    <w:p w:rsidR="000E4B92" w:rsidRDefault="000E4B92">
      <w:pPr>
        <w:spacing w:after="0"/>
      </w:pPr>
    </w:p>
    <w:p w:rsidR="000E4B92" w:rsidRDefault="00187C01">
      <w:pPr>
        <w:pStyle w:val="Heading2"/>
      </w:pPr>
      <w:bookmarkStart w:id="3" w:name="_Toc238498239"/>
      <w:r>
        <w:t>2.1 Diabetes Classification System</w:t>
      </w:r>
      <w:bookmarkEnd w:id="3"/>
    </w:p>
    <w:p w:rsidR="000E4B92" w:rsidRDefault="00187C01">
      <w:r>
        <w:t>The Di</w:t>
      </w:r>
      <w:r>
        <w:t xml:space="preserve">abetes system receives </w:t>
      </w:r>
      <w:r>
        <w:rPr>
          <w:rFonts w:ascii="Consolas" w:hAnsi="Consolas"/>
          <w:sz w:val="20"/>
        </w:rPr>
        <w:t>Pregnancies</w:t>
      </w:r>
      <w:r>
        <w:t xml:space="preserve">, </w:t>
      </w:r>
      <w:r>
        <w:rPr>
          <w:rFonts w:ascii="Consolas" w:hAnsi="Consolas"/>
          <w:sz w:val="20"/>
        </w:rPr>
        <w:t>Glucose</w:t>
      </w:r>
      <w:r>
        <w:t xml:space="preserve">, </w:t>
      </w:r>
      <w:r>
        <w:rPr>
          <w:rFonts w:ascii="Consolas" w:hAnsi="Consolas"/>
          <w:sz w:val="20"/>
        </w:rPr>
        <w:t>BloodPressure</w:t>
      </w:r>
      <w:r>
        <w:t xml:space="preserve">, </w:t>
      </w:r>
      <w:r>
        <w:rPr>
          <w:rFonts w:ascii="Consolas" w:hAnsi="Consolas"/>
          <w:sz w:val="20"/>
        </w:rPr>
        <w:t>BMI</w:t>
      </w:r>
      <w:r>
        <w:t xml:space="preserve">, </w:t>
      </w:r>
      <w:r>
        <w:rPr>
          <w:rFonts w:ascii="Consolas" w:hAnsi="Consolas"/>
          <w:sz w:val="20"/>
        </w:rPr>
        <w:t>DiabetesPedigreeFunction</w:t>
      </w:r>
      <w:r>
        <w:t xml:space="preserve">, and </w:t>
      </w:r>
      <w:r>
        <w:rPr>
          <w:rFonts w:ascii="Consolas" w:hAnsi="Consolas"/>
          <w:sz w:val="20"/>
        </w:rPr>
        <w:t>Age</w:t>
      </w:r>
      <w:r>
        <w:t xml:space="preserve">. It produces an educational prediction for </w:t>
      </w:r>
      <w:r>
        <w:rPr>
          <w:rFonts w:ascii="Consolas" w:hAnsi="Consolas"/>
          <w:sz w:val="20"/>
        </w:rPr>
        <w:t>Outcome</w:t>
      </w:r>
      <w:r>
        <w:t>, where 0 is labelled Non-diabetic and 1 is labelled Diabetic. The class and probability describe the fitte</w:t>
      </w:r>
      <w:r>
        <w:t>d assignment model; they have not been clinically validated and must not be treated as diagnosis, screening guidance, or a medical decision.</w:t>
      </w:r>
    </w:p>
    <w:p w:rsidR="000E4B92" w:rsidRDefault="00187C01">
      <w:pPr>
        <w:pStyle w:val="Heading2"/>
      </w:pPr>
      <w:bookmarkStart w:id="4" w:name="_Toc238498240"/>
      <w:r>
        <w:t>2.2 Vietnam House Price Prediction System</w:t>
      </w:r>
      <w:bookmarkEnd w:id="4"/>
    </w:p>
    <w:p w:rsidR="000E4B92" w:rsidRDefault="00187C01">
      <w:r>
        <w:t xml:space="preserve">The House Price system receives a structured description of a listing: </w:t>
      </w:r>
      <w:r>
        <w:rPr>
          <w:rFonts w:ascii="Consolas" w:hAnsi="Consolas"/>
          <w:sz w:val="20"/>
        </w:rPr>
        <w:t>Pr</w:t>
      </w:r>
      <w:r>
        <w:rPr>
          <w:rFonts w:ascii="Consolas" w:hAnsi="Consolas"/>
          <w:sz w:val="20"/>
        </w:rPr>
        <w:t>ovince</w:t>
      </w:r>
      <w:r>
        <w:t xml:space="preserve">, </w:t>
      </w:r>
      <w:r>
        <w:rPr>
          <w:rFonts w:ascii="Consolas" w:hAnsi="Consolas"/>
          <w:sz w:val="20"/>
        </w:rPr>
        <w:t>Area</w:t>
      </w:r>
      <w:r>
        <w:t xml:space="preserve">, </w:t>
      </w:r>
      <w:r>
        <w:rPr>
          <w:rFonts w:ascii="Consolas" w:hAnsi="Consolas"/>
          <w:sz w:val="20"/>
        </w:rPr>
        <w:t>Frontage</w:t>
      </w:r>
      <w:r>
        <w:t xml:space="preserve">, </w:t>
      </w:r>
      <w:r>
        <w:rPr>
          <w:rFonts w:ascii="Consolas" w:hAnsi="Consolas"/>
          <w:sz w:val="20"/>
        </w:rPr>
        <w:t>Access Road</w:t>
      </w:r>
      <w:r>
        <w:t xml:space="preserve">, </w:t>
      </w:r>
      <w:r>
        <w:rPr>
          <w:rFonts w:ascii="Consolas" w:hAnsi="Consolas"/>
          <w:sz w:val="20"/>
        </w:rPr>
        <w:t>House direction</w:t>
      </w:r>
      <w:r>
        <w:t xml:space="preserve">, </w:t>
      </w:r>
      <w:r>
        <w:rPr>
          <w:rFonts w:ascii="Consolas" w:hAnsi="Consolas"/>
          <w:sz w:val="20"/>
        </w:rPr>
        <w:t>Balcony direction</w:t>
      </w:r>
      <w:r>
        <w:t xml:space="preserve">, </w:t>
      </w:r>
      <w:r>
        <w:rPr>
          <w:rFonts w:ascii="Consolas" w:hAnsi="Consolas"/>
          <w:sz w:val="20"/>
        </w:rPr>
        <w:t>Floors</w:t>
      </w:r>
      <w:r>
        <w:t xml:space="preserve">, </w:t>
      </w:r>
      <w:r>
        <w:rPr>
          <w:rFonts w:ascii="Consolas" w:hAnsi="Consolas"/>
          <w:sz w:val="20"/>
        </w:rPr>
        <w:t>Bedrooms</w:t>
      </w:r>
      <w:r>
        <w:t xml:space="preserve">, </w:t>
      </w:r>
      <w:r>
        <w:rPr>
          <w:rFonts w:ascii="Consolas" w:hAnsi="Consolas"/>
          <w:sz w:val="20"/>
        </w:rPr>
        <w:t>Bathrooms</w:t>
      </w:r>
      <w:r>
        <w:t xml:space="preserve">, </w:t>
      </w:r>
      <w:r>
        <w:rPr>
          <w:rFonts w:ascii="Consolas" w:hAnsi="Consolas"/>
          <w:sz w:val="20"/>
        </w:rPr>
        <w:t>Legal status</w:t>
      </w:r>
      <w:r>
        <w:t xml:space="preserve">, and </w:t>
      </w:r>
      <w:r>
        <w:rPr>
          <w:rFonts w:ascii="Consolas" w:hAnsi="Consolas"/>
          <w:sz w:val="20"/>
        </w:rPr>
        <w:t>Furniture state</w:t>
      </w:r>
      <w:r>
        <w:t xml:space="preserve">. It estimates the original </w:t>
      </w:r>
      <w:r>
        <w:rPr>
          <w:rFonts w:ascii="Consolas" w:hAnsi="Consolas"/>
          <w:sz w:val="20"/>
        </w:rPr>
        <w:t>Price</w:t>
      </w:r>
      <w:r>
        <w:t xml:space="preserve"> target in billion VND. The prediction represents a learned association with 2024 listin</w:t>
      </w:r>
      <w:r>
        <w:t>g prices, not a transaction guarantee or certified appraisal.</w:t>
      </w:r>
    </w:p>
    <w:p w:rsidR="000E4B92" w:rsidRDefault="00187C01">
      <w:pPr>
        <w:pStyle w:val="Heading1"/>
      </w:pPr>
      <w:bookmarkStart w:id="5" w:name="_Toc238498241"/>
      <w:r>
        <w:t>3. Problem Formulation</w:t>
      </w:r>
      <w:bookmarkEnd w:id="5"/>
    </w:p>
    <w:p w:rsidR="000E4B92" w:rsidRDefault="00187C01">
      <w:pPr>
        <w:pStyle w:val="Heading2"/>
      </w:pPr>
      <w:bookmarkStart w:id="6" w:name="_Toc238498242"/>
      <w:r>
        <w:t>3.1 Classification Problem</w:t>
      </w:r>
      <w:bookmarkEnd w:id="6"/>
    </w:p>
    <w:p w:rsidR="000E4B92" w:rsidRDefault="00187C01">
      <w:r>
        <w:t>For patient observation *i*, the selected raw vector is xᵢ ∈ ℝ⁶ and the target is yᵢ ∈ {0,1}. The classifier learns a function ŷ = fθ(x) from hi</w:t>
      </w:r>
      <w:r>
        <w:t>storical labelled observations. Evaluation focuses on the positive class and reports Accuracy, Precision, Recall, F1-score, and a confusion matrix. Accuracy measures the overall correct fraction, Precision measures the purity of positive predictions, Recal</w:t>
      </w:r>
      <w:r>
        <w:t>l measures the fraction of actual positives recovered, and F1 is the harmonic mean of Precision and Recall.</w:t>
      </w:r>
    </w:p>
    <w:p w:rsidR="000E4B92" w:rsidRDefault="00187C01">
      <w:r>
        <w:lastRenderedPageBreak/>
        <w:t xml:space="preserve">The classification classes are imbalanced: 500 observations (65.1%) have Outcome 0 and 268 (34.9%) have Outcome 1. This motivates reporting metrics </w:t>
      </w:r>
      <w:r>
        <w:t>beyond Accuracy. A majority-class rule can appear acceptable by Accuracy while failing to detect every positive case.</w:t>
      </w:r>
    </w:p>
    <w:p w:rsidR="000E4B92" w:rsidRDefault="00187C01">
      <w:pPr>
        <w:pStyle w:val="Heading2"/>
      </w:pPr>
      <w:bookmarkStart w:id="7" w:name="_Toc238498243"/>
      <w:r>
        <w:t>3.2 Regression Problem</w:t>
      </w:r>
      <w:bookmarkEnd w:id="7"/>
    </w:p>
    <w:p w:rsidR="000E4B92" w:rsidRDefault="00187C01">
      <w:r>
        <w:t xml:space="preserve">For property observation *i*, xᵢ contains a mixture of numerical and categorical raw attributes and yᵢ ∈ ℝ is </w:t>
      </w:r>
      <w:r>
        <w:rPr>
          <w:rFonts w:ascii="Consolas" w:hAnsi="Consolas"/>
          <w:sz w:val="20"/>
        </w:rPr>
        <w:t>Price</w:t>
      </w:r>
      <w:r>
        <w:t xml:space="preserve"> in billion VND. The regressor learns ŷ = fθ(x). Evaluation uses MAE, MSE, RMSE, R², and MAPE. Lower MAE, MSE, RMSE, and MAPE are better; higher R² is better. RMSE and MAE remain in interpretable price units except that MSE is expressed in squared billion-</w:t>
      </w:r>
      <w:r>
        <w:t>VND units.</w:t>
      </w:r>
    </w:p>
    <w:p w:rsidR="000E4B92" w:rsidRDefault="00187C01">
      <w:r>
        <w:t>Regression does not use classification Accuracy. R² measures the fraction of target variance explained relative to a mean predictor under the evaluated sample; it is neither a correctness rate nor a percentage of predictions that are accurate.</w:t>
      </w:r>
    </w:p>
    <w:p w:rsidR="000E4B92" w:rsidRDefault="00187C01">
      <w:r>
        <w:br w:type="page"/>
      </w:r>
    </w:p>
    <w:p w:rsidR="000E4B92" w:rsidRDefault="00187C01">
      <w:pPr>
        <w:pStyle w:val="Heading1"/>
      </w:pPr>
      <w:bookmarkStart w:id="8" w:name="_Toc238498244"/>
      <w:r>
        <w:lastRenderedPageBreak/>
        <w:t>4. Dataset</w:t>
      </w:r>
      <w:bookmarkEnd w:id="8"/>
    </w:p>
    <w:p w:rsidR="000E4B92" w:rsidRDefault="00187C01">
      <w:pPr>
        <w:pStyle w:val="Heading2"/>
      </w:pPr>
      <w:bookmarkStart w:id="9" w:name="_Toc238498245"/>
      <w:r>
        <w:t>4.1 Diabetes Dataset</w:t>
      </w:r>
      <w:bookmarkEnd w:id="9"/>
    </w:p>
    <w:p w:rsidR="000E4B92" w:rsidRDefault="00187C01">
      <w:r>
        <w:t xml:space="preserve">The notebook loads </w:t>
      </w:r>
      <w:r>
        <w:rPr>
          <w:rFonts w:ascii="Consolas" w:hAnsi="Consolas"/>
          <w:sz w:val="20"/>
        </w:rPr>
        <w:t>data/diabetes/diabetes.csv</w:t>
      </w:r>
      <w:r>
        <w:t xml:space="preserve">, a Kaggle diabetes dataset with 768 observations and nine columns: eight candidate inputs plus the </w:t>
      </w:r>
      <w:r>
        <w:rPr>
          <w:rFonts w:ascii="Consolas" w:hAnsi="Consolas"/>
          <w:sz w:val="20"/>
        </w:rPr>
        <w:t>Outcome</w:t>
      </w:r>
      <w:r>
        <w:t xml:space="preserve"> target. Pandas reports no explicit </w:t>
      </w:r>
      <w:r>
        <w:rPr>
          <w:rFonts w:ascii="Consolas" w:hAnsi="Consolas"/>
          <w:sz w:val="20"/>
        </w:rPr>
        <w:t>NaN</w:t>
      </w:r>
      <w:r>
        <w:t xml:space="preserve"> values and no duplicate rows. However, the absence of </w:t>
      </w:r>
      <w:r>
        <w:rPr>
          <w:rFonts w:ascii="Consolas" w:hAnsi="Consolas"/>
          <w:sz w:val="20"/>
        </w:rPr>
        <w:t>NaN</w:t>
      </w:r>
      <w:r>
        <w:t xml:space="preserve"> does not imply complete measurements because several physiological columns contain zero values that are implausible as recorded measurements.</w:t>
      </w:r>
    </w:p>
    <w:p w:rsidR="000E4B92" w:rsidRDefault="00187C01">
      <w:r>
        <w:t>The target contains 500 class-0 and 268 class-1 observa</w:t>
      </w:r>
      <w:r>
        <w:t>tions. Glucose shows the strongest absolute linear correlation with Outcome among the selected six attributes (0.4947), followed by BMI (0.3137), Age (0.2384), Pregnancies (0.2219), DiabetesPedigreeFunction (0.1738), and BloodPressure (0.1706). These corre</w:t>
      </w:r>
      <w:r>
        <w:t>lations are descriptive and do not establish causality.</w:t>
      </w:r>
    </w:p>
    <w:p w:rsidR="000E4B92" w:rsidRDefault="00187C01">
      <w:pPr>
        <w:pStyle w:val="Caption"/>
        <w:keepNext/>
      </w:pPr>
      <w:r>
        <w:t>Table 2. Diabetes hidden-zero data-quality findings.</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Measurement</w:t>
            </w:r>
          </w:p>
        </w:tc>
        <w:tc>
          <w:tcPr>
            <w:tcW w:w="2409" w:type="dxa"/>
            <w:shd w:val="clear" w:color="auto" w:fill="DDECE9"/>
            <w:vAlign w:val="center"/>
          </w:tcPr>
          <w:p w:rsidR="000E4B92" w:rsidRDefault="00187C01">
            <w:pPr>
              <w:spacing w:after="0" w:line="252" w:lineRule="auto"/>
              <w:ind w:firstLine="0"/>
              <w:jc w:val="left"/>
            </w:pPr>
            <w:r>
              <w:rPr>
                <w:b/>
                <w:sz w:val="19"/>
              </w:rPr>
              <w:t>Zero count</w:t>
            </w:r>
          </w:p>
        </w:tc>
        <w:tc>
          <w:tcPr>
            <w:tcW w:w="2409" w:type="dxa"/>
            <w:shd w:val="clear" w:color="auto" w:fill="DDECE9"/>
            <w:vAlign w:val="center"/>
          </w:tcPr>
          <w:p w:rsidR="000E4B92" w:rsidRDefault="00187C01">
            <w:pPr>
              <w:spacing w:after="0" w:line="252" w:lineRule="auto"/>
              <w:ind w:firstLine="0"/>
              <w:jc w:val="left"/>
            </w:pPr>
            <w:r>
              <w:rPr>
                <w:b/>
                <w:sz w:val="19"/>
              </w:rPr>
              <w:t>Zero rate</w:t>
            </w:r>
          </w:p>
        </w:tc>
        <w:tc>
          <w:tcPr>
            <w:tcW w:w="2409" w:type="dxa"/>
            <w:shd w:val="clear" w:color="auto" w:fill="DDECE9"/>
            <w:vAlign w:val="center"/>
          </w:tcPr>
          <w:p w:rsidR="000E4B92" w:rsidRDefault="00187C01">
            <w:pPr>
              <w:spacing w:after="0" w:line="252" w:lineRule="auto"/>
              <w:ind w:firstLine="0"/>
              <w:jc w:val="left"/>
            </w:pPr>
            <w:r>
              <w:rPr>
                <w:b/>
                <w:sz w:val="19"/>
              </w:rPr>
              <w:t>Treatment</w:t>
            </w:r>
          </w:p>
        </w:tc>
      </w:tr>
      <w:tr w:rsidR="000E4B92">
        <w:trPr>
          <w:jc w:val="center"/>
        </w:trPr>
        <w:tc>
          <w:tcPr>
            <w:tcW w:w="2409" w:type="dxa"/>
            <w:vAlign w:val="center"/>
          </w:tcPr>
          <w:p w:rsidR="000E4B92" w:rsidRDefault="00187C01">
            <w:pPr>
              <w:spacing w:after="0" w:line="252" w:lineRule="auto"/>
              <w:ind w:firstLine="0"/>
              <w:jc w:val="left"/>
            </w:pPr>
            <w:r>
              <w:rPr>
                <w:sz w:val="19"/>
              </w:rPr>
              <w:t>Glucose</w:t>
            </w:r>
          </w:p>
        </w:tc>
        <w:tc>
          <w:tcPr>
            <w:tcW w:w="2409" w:type="dxa"/>
            <w:vAlign w:val="center"/>
          </w:tcPr>
          <w:p w:rsidR="000E4B92" w:rsidRDefault="00187C01">
            <w:pPr>
              <w:spacing w:after="0" w:line="252" w:lineRule="auto"/>
              <w:ind w:firstLine="0"/>
              <w:jc w:val="left"/>
            </w:pPr>
            <w:r>
              <w:rPr>
                <w:sz w:val="19"/>
              </w:rPr>
              <w:t>5</w:t>
            </w:r>
          </w:p>
        </w:tc>
        <w:tc>
          <w:tcPr>
            <w:tcW w:w="2409" w:type="dxa"/>
            <w:vAlign w:val="center"/>
          </w:tcPr>
          <w:p w:rsidR="000E4B92" w:rsidRDefault="00187C01">
            <w:pPr>
              <w:spacing w:after="0" w:line="252" w:lineRule="auto"/>
              <w:ind w:firstLine="0"/>
              <w:jc w:val="left"/>
            </w:pPr>
            <w:r>
              <w:rPr>
                <w:sz w:val="19"/>
              </w:rPr>
              <w:t>0.65%</w:t>
            </w:r>
          </w:p>
        </w:tc>
        <w:tc>
          <w:tcPr>
            <w:tcW w:w="2409" w:type="dxa"/>
            <w:vAlign w:val="center"/>
          </w:tcPr>
          <w:p w:rsidR="000E4B92" w:rsidRDefault="00187C01">
            <w:pPr>
              <w:spacing w:after="0" w:line="252" w:lineRule="auto"/>
              <w:ind w:firstLine="0"/>
              <w:jc w:val="left"/>
            </w:pPr>
            <w:r>
              <w:rPr>
                <w:sz w:val="19"/>
              </w:rPr>
              <w:t>Convert zero to missing</w:t>
            </w:r>
          </w:p>
        </w:tc>
      </w:tr>
      <w:tr w:rsidR="000E4B92">
        <w:trPr>
          <w:jc w:val="center"/>
        </w:trPr>
        <w:tc>
          <w:tcPr>
            <w:tcW w:w="2409" w:type="dxa"/>
            <w:vAlign w:val="center"/>
          </w:tcPr>
          <w:p w:rsidR="000E4B92" w:rsidRDefault="00187C01">
            <w:pPr>
              <w:spacing w:after="0" w:line="252" w:lineRule="auto"/>
              <w:ind w:firstLine="0"/>
              <w:jc w:val="left"/>
            </w:pPr>
            <w:r>
              <w:rPr>
                <w:sz w:val="19"/>
              </w:rPr>
              <w:t>BloodPressure</w:t>
            </w:r>
          </w:p>
        </w:tc>
        <w:tc>
          <w:tcPr>
            <w:tcW w:w="2409" w:type="dxa"/>
            <w:vAlign w:val="center"/>
          </w:tcPr>
          <w:p w:rsidR="000E4B92" w:rsidRDefault="00187C01">
            <w:pPr>
              <w:spacing w:after="0" w:line="252" w:lineRule="auto"/>
              <w:ind w:firstLine="0"/>
              <w:jc w:val="left"/>
            </w:pPr>
            <w:r>
              <w:rPr>
                <w:sz w:val="19"/>
              </w:rPr>
              <w:t>35</w:t>
            </w:r>
          </w:p>
        </w:tc>
        <w:tc>
          <w:tcPr>
            <w:tcW w:w="2409" w:type="dxa"/>
            <w:vAlign w:val="center"/>
          </w:tcPr>
          <w:p w:rsidR="000E4B92" w:rsidRDefault="00187C01">
            <w:pPr>
              <w:spacing w:after="0" w:line="252" w:lineRule="auto"/>
              <w:ind w:firstLine="0"/>
              <w:jc w:val="left"/>
            </w:pPr>
            <w:r>
              <w:rPr>
                <w:sz w:val="19"/>
              </w:rPr>
              <w:t>4.56%</w:t>
            </w:r>
          </w:p>
        </w:tc>
        <w:tc>
          <w:tcPr>
            <w:tcW w:w="2409" w:type="dxa"/>
            <w:vAlign w:val="center"/>
          </w:tcPr>
          <w:p w:rsidR="000E4B92" w:rsidRDefault="00187C01">
            <w:pPr>
              <w:spacing w:after="0" w:line="252" w:lineRule="auto"/>
              <w:ind w:firstLine="0"/>
              <w:jc w:val="left"/>
            </w:pPr>
            <w:r>
              <w:rPr>
                <w:sz w:val="19"/>
              </w:rPr>
              <w:t>Convert zero to missing</w:t>
            </w:r>
          </w:p>
        </w:tc>
      </w:tr>
      <w:tr w:rsidR="000E4B92">
        <w:trPr>
          <w:jc w:val="center"/>
        </w:trPr>
        <w:tc>
          <w:tcPr>
            <w:tcW w:w="2409" w:type="dxa"/>
            <w:vAlign w:val="center"/>
          </w:tcPr>
          <w:p w:rsidR="000E4B92" w:rsidRDefault="00187C01">
            <w:pPr>
              <w:spacing w:after="0" w:line="252" w:lineRule="auto"/>
              <w:ind w:firstLine="0"/>
              <w:jc w:val="left"/>
            </w:pPr>
            <w:r>
              <w:rPr>
                <w:sz w:val="19"/>
              </w:rPr>
              <w:t>SkinThickness</w:t>
            </w:r>
          </w:p>
        </w:tc>
        <w:tc>
          <w:tcPr>
            <w:tcW w:w="2409" w:type="dxa"/>
            <w:vAlign w:val="center"/>
          </w:tcPr>
          <w:p w:rsidR="000E4B92" w:rsidRDefault="00187C01">
            <w:pPr>
              <w:spacing w:after="0" w:line="252" w:lineRule="auto"/>
              <w:ind w:firstLine="0"/>
              <w:jc w:val="left"/>
            </w:pPr>
            <w:r>
              <w:rPr>
                <w:sz w:val="19"/>
              </w:rPr>
              <w:t>227</w:t>
            </w:r>
          </w:p>
        </w:tc>
        <w:tc>
          <w:tcPr>
            <w:tcW w:w="2409" w:type="dxa"/>
            <w:vAlign w:val="center"/>
          </w:tcPr>
          <w:p w:rsidR="000E4B92" w:rsidRDefault="00187C01">
            <w:pPr>
              <w:spacing w:after="0" w:line="252" w:lineRule="auto"/>
              <w:ind w:firstLine="0"/>
              <w:jc w:val="left"/>
            </w:pPr>
            <w:r>
              <w:rPr>
                <w:sz w:val="19"/>
              </w:rPr>
              <w:t>29.56%</w:t>
            </w:r>
          </w:p>
        </w:tc>
        <w:tc>
          <w:tcPr>
            <w:tcW w:w="2409" w:type="dxa"/>
            <w:vAlign w:val="center"/>
          </w:tcPr>
          <w:p w:rsidR="000E4B92" w:rsidRDefault="00187C01">
            <w:pPr>
              <w:spacing w:after="0" w:line="252" w:lineRule="auto"/>
              <w:ind w:firstLine="0"/>
              <w:jc w:val="left"/>
            </w:pPr>
            <w:r>
              <w:rPr>
                <w:sz w:val="19"/>
              </w:rPr>
              <w:t>Convert zero to missing</w:t>
            </w:r>
          </w:p>
        </w:tc>
      </w:tr>
      <w:tr w:rsidR="000E4B92">
        <w:trPr>
          <w:jc w:val="center"/>
        </w:trPr>
        <w:tc>
          <w:tcPr>
            <w:tcW w:w="2409" w:type="dxa"/>
            <w:vAlign w:val="center"/>
          </w:tcPr>
          <w:p w:rsidR="000E4B92" w:rsidRDefault="00187C01">
            <w:pPr>
              <w:spacing w:after="0" w:line="252" w:lineRule="auto"/>
              <w:ind w:firstLine="0"/>
              <w:jc w:val="left"/>
            </w:pPr>
            <w:r>
              <w:rPr>
                <w:sz w:val="19"/>
              </w:rPr>
              <w:t>Insulin</w:t>
            </w:r>
          </w:p>
        </w:tc>
        <w:tc>
          <w:tcPr>
            <w:tcW w:w="2409" w:type="dxa"/>
            <w:vAlign w:val="center"/>
          </w:tcPr>
          <w:p w:rsidR="000E4B92" w:rsidRDefault="00187C01">
            <w:pPr>
              <w:spacing w:after="0" w:line="252" w:lineRule="auto"/>
              <w:ind w:firstLine="0"/>
              <w:jc w:val="left"/>
            </w:pPr>
            <w:r>
              <w:rPr>
                <w:sz w:val="19"/>
              </w:rPr>
              <w:t>374</w:t>
            </w:r>
          </w:p>
        </w:tc>
        <w:tc>
          <w:tcPr>
            <w:tcW w:w="2409" w:type="dxa"/>
            <w:vAlign w:val="center"/>
          </w:tcPr>
          <w:p w:rsidR="000E4B92" w:rsidRDefault="00187C01">
            <w:pPr>
              <w:spacing w:after="0" w:line="252" w:lineRule="auto"/>
              <w:ind w:firstLine="0"/>
              <w:jc w:val="left"/>
            </w:pPr>
            <w:r>
              <w:rPr>
                <w:sz w:val="19"/>
              </w:rPr>
              <w:t>48.70%</w:t>
            </w:r>
          </w:p>
        </w:tc>
        <w:tc>
          <w:tcPr>
            <w:tcW w:w="2409" w:type="dxa"/>
            <w:vAlign w:val="center"/>
          </w:tcPr>
          <w:p w:rsidR="000E4B92" w:rsidRDefault="00187C01">
            <w:pPr>
              <w:spacing w:after="0" w:line="252" w:lineRule="auto"/>
              <w:ind w:firstLine="0"/>
              <w:jc w:val="left"/>
            </w:pPr>
            <w:r>
              <w:rPr>
                <w:sz w:val="19"/>
              </w:rPr>
              <w:t>Convert zero to missing</w:t>
            </w:r>
          </w:p>
        </w:tc>
      </w:tr>
      <w:tr w:rsidR="000E4B92">
        <w:trPr>
          <w:jc w:val="center"/>
        </w:trPr>
        <w:tc>
          <w:tcPr>
            <w:tcW w:w="2409" w:type="dxa"/>
            <w:vAlign w:val="center"/>
          </w:tcPr>
          <w:p w:rsidR="000E4B92" w:rsidRDefault="00187C01">
            <w:pPr>
              <w:spacing w:after="0" w:line="252" w:lineRule="auto"/>
              <w:ind w:firstLine="0"/>
              <w:jc w:val="left"/>
            </w:pPr>
            <w:r>
              <w:rPr>
                <w:sz w:val="19"/>
              </w:rPr>
              <w:t>BMI</w:t>
            </w:r>
          </w:p>
        </w:tc>
        <w:tc>
          <w:tcPr>
            <w:tcW w:w="2409" w:type="dxa"/>
            <w:vAlign w:val="center"/>
          </w:tcPr>
          <w:p w:rsidR="000E4B92" w:rsidRDefault="00187C01">
            <w:pPr>
              <w:spacing w:after="0" w:line="252" w:lineRule="auto"/>
              <w:ind w:firstLine="0"/>
              <w:jc w:val="left"/>
            </w:pPr>
            <w:r>
              <w:rPr>
                <w:sz w:val="19"/>
              </w:rPr>
              <w:t>11</w:t>
            </w:r>
          </w:p>
        </w:tc>
        <w:tc>
          <w:tcPr>
            <w:tcW w:w="2409" w:type="dxa"/>
            <w:vAlign w:val="center"/>
          </w:tcPr>
          <w:p w:rsidR="000E4B92" w:rsidRDefault="00187C01">
            <w:pPr>
              <w:spacing w:after="0" w:line="252" w:lineRule="auto"/>
              <w:ind w:firstLine="0"/>
              <w:jc w:val="left"/>
            </w:pPr>
            <w:r>
              <w:rPr>
                <w:sz w:val="19"/>
              </w:rPr>
              <w:t>1.43%</w:t>
            </w:r>
          </w:p>
        </w:tc>
        <w:tc>
          <w:tcPr>
            <w:tcW w:w="2409" w:type="dxa"/>
            <w:vAlign w:val="center"/>
          </w:tcPr>
          <w:p w:rsidR="000E4B92" w:rsidRDefault="00187C01">
            <w:pPr>
              <w:spacing w:after="0" w:line="252" w:lineRule="auto"/>
              <w:ind w:firstLine="0"/>
              <w:jc w:val="left"/>
            </w:pPr>
            <w:r>
              <w:rPr>
                <w:sz w:val="19"/>
              </w:rPr>
              <w:t>Convert zero to missing</w:t>
            </w:r>
          </w:p>
        </w:tc>
      </w:tr>
    </w:tbl>
    <w:p w:rsidR="000E4B92" w:rsidRDefault="000E4B92">
      <w:pPr>
        <w:spacing w:after="0"/>
      </w:pPr>
    </w:p>
    <w:p w:rsidR="000E4B92" w:rsidRDefault="00187C01">
      <w:r>
        <w:rPr>
          <w:rFonts w:ascii="Consolas" w:hAnsi="Consolas"/>
          <w:sz w:val="20"/>
        </w:rPr>
        <w:t>Pregnancies = 0</w:t>
      </w:r>
      <w:r>
        <w:t xml:space="preserve"> is retained because zero pregnancies is meaningful. SkinThickness and Insulin are not selected for the final six-feature representation because their missing-measurement rates are high and the controlled representation experiment did not improve with them</w:t>
      </w:r>
      <w:r>
        <w:t xml:space="preserve">. This does </w:t>
      </w:r>
      <w:r>
        <w:rPr>
          <w:b/>
        </w:rPr>
        <w:t>not</w:t>
      </w:r>
      <w:r>
        <w:t xml:space="preserve"> mean that these variables are medically unimportant.</w:t>
      </w:r>
    </w:p>
    <w:p w:rsidR="000E4B92" w:rsidRDefault="00187C01">
      <w:pPr>
        <w:pStyle w:val="Heading2"/>
      </w:pPr>
      <w:bookmarkStart w:id="10" w:name="_Toc238498246"/>
      <w:r>
        <w:t>4.2 Vietnam Housing Dataset 2024</w:t>
      </w:r>
      <w:bookmarkEnd w:id="10"/>
    </w:p>
    <w:p w:rsidR="000E4B92" w:rsidRDefault="00187C01">
      <w:r>
        <w:t xml:space="preserve">The notebook loads </w:t>
      </w:r>
      <w:r>
        <w:rPr>
          <w:rFonts w:ascii="Consolas" w:hAnsi="Consolas"/>
          <w:sz w:val="20"/>
        </w:rPr>
        <w:t>data/house_price/vietnam_housing_dataset.csv</w:t>
      </w:r>
      <w:r>
        <w:t>, identified as the Kaggle Vietnam Housing Dataset 2024. It contains 30,229 rows and 12 ori</w:t>
      </w:r>
      <w:r>
        <w:t xml:space="preserve">ginal columns. The eleven candidate inputs are Address, Area, Frontage, Access Road, House direction, Balcony direction, Floors, Bedrooms, Bathrooms, Legal status, and Furniture state; the target is </w:t>
      </w:r>
      <w:r>
        <w:rPr>
          <w:rFonts w:ascii="Consolas" w:hAnsi="Consolas"/>
          <w:sz w:val="20"/>
        </w:rPr>
        <w:t>Price</w:t>
      </w:r>
      <w:r>
        <w:t xml:space="preserve"> in billion VND.</w:t>
      </w:r>
    </w:p>
    <w:p w:rsidR="000E4B92" w:rsidRDefault="00187C01">
      <w:pPr>
        <w:pStyle w:val="Caption"/>
        <w:keepNext/>
      </w:pPr>
      <w:r>
        <w:t>Table 3. Vietnam housing dataset sc</w:t>
      </w:r>
      <w:r>
        <w:t>hema and observed ranges.</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Field</w:t>
            </w:r>
          </w:p>
        </w:tc>
        <w:tc>
          <w:tcPr>
            <w:tcW w:w="2409" w:type="dxa"/>
            <w:shd w:val="clear" w:color="auto" w:fill="DDECE9"/>
            <w:vAlign w:val="center"/>
          </w:tcPr>
          <w:p w:rsidR="000E4B92" w:rsidRDefault="00187C01">
            <w:pPr>
              <w:spacing w:after="0" w:line="252" w:lineRule="auto"/>
              <w:ind w:firstLine="0"/>
              <w:jc w:val="left"/>
            </w:pPr>
            <w:r>
              <w:rPr>
                <w:b/>
                <w:sz w:val="19"/>
              </w:rPr>
              <w:t>Type</w:t>
            </w:r>
          </w:p>
        </w:tc>
        <w:tc>
          <w:tcPr>
            <w:tcW w:w="2409" w:type="dxa"/>
            <w:shd w:val="clear" w:color="auto" w:fill="DDECE9"/>
            <w:vAlign w:val="center"/>
          </w:tcPr>
          <w:p w:rsidR="000E4B92" w:rsidRDefault="00187C01">
            <w:pPr>
              <w:spacing w:after="0" w:line="252" w:lineRule="auto"/>
              <w:ind w:firstLine="0"/>
              <w:jc w:val="left"/>
            </w:pPr>
            <w:r>
              <w:rPr>
                <w:b/>
                <w:sz w:val="19"/>
              </w:rPr>
              <w:t>Missing rate</w:t>
            </w:r>
          </w:p>
        </w:tc>
        <w:tc>
          <w:tcPr>
            <w:tcW w:w="2409" w:type="dxa"/>
            <w:shd w:val="clear" w:color="auto" w:fill="DDECE9"/>
            <w:vAlign w:val="center"/>
          </w:tcPr>
          <w:p w:rsidR="000E4B92" w:rsidRDefault="00187C01">
            <w:pPr>
              <w:spacing w:after="0" w:line="252" w:lineRule="auto"/>
              <w:ind w:firstLine="0"/>
              <w:jc w:val="left"/>
            </w:pPr>
            <w:r>
              <w:rPr>
                <w:b/>
                <w:sz w:val="19"/>
              </w:rPr>
              <w:t>Observed information</w:t>
            </w:r>
          </w:p>
        </w:tc>
      </w:tr>
      <w:tr w:rsidR="000E4B92">
        <w:trPr>
          <w:jc w:val="center"/>
        </w:trPr>
        <w:tc>
          <w:tcPr>
            <w:tcW w:w="2409" w:type="dxa"/>
            <w:vAlign w:val="center"/>
          </w:tcPr>
          <w:p w:rsidR="000E4B92" w:rsidRDefault="00187C01">
            <w:pPr>
              <w:spacing w:after="0" w:line="252" w:lineRule="auto"/>
              <w:ind w:firstLine="0"/>
              <w:jc w:val="left"/>
            </w:pPr>
            <w:r>
              <w:rPr>
                <w:sz w:val="19"/>
              </w:rPr>
              <w:t>Address</w:t>
            </w:r>
          </w:p>
        </w:tc>
        <w:tc>
          <w:tcPr>
            <w:tcW w:w="2409" w:type="dxa"/>
            <w:vAlign w:val="center"/>
          </w:tcPr>
          <w:p w:rsidR="000E4B92" w:rsidRDefault="00187C01">
            <w:pPr>
              <w:spacing w:after="0" w:line="252" w:lineRule="auto"/>
              <w:ind w:firstLine="0"/>
              <w:jc w:val="left"/>
            </w:pPr>
            <w:r>
              <w:rPr>
                <w:sz w:val="19"/>
              </w:rPr>
              <w:t>Categorical text</w:t>
            </w:r>
          </w:p>
        </w:tc>
        <w:tc>
          <w:tcPr>
            <w:tcW w:w="2409" w:type="dxa"/>
            <w:vAlign w:val="center"/>
          </w:tcPr>
          <w:p w:rsidR="000E4B92" w:rsidRDefault="00187C01">
            <w:pPr>
              <w:spacing w:after="0" w:line="252" w:lineRule="auto"/>
              <w:ind w:firstLine="0"/>
              <w:jc w:val="left"/>
            </w:pPr>
            <w:r>
              <w:rPr>
                <w:sz w:val="19"/>
              </w:rPr>
              <w:t>0.00%</w:t>
            </w:r>
          </w:p>
        </w:tc>
        <w:tc>
          <w:tcPr>
            <w:tcW w:w="2409" w:type="dxa"/>
            <w:vAlign w:val="center"/>
          </w:tcPr>
          <w:p w:rsidR="000E4B92" w:rsidRDefault="00187C01">
            <w:pPr>
              <w:spacing w:after="0" w:line="252" w:lineRule="auto"/>
              <w:ind w:firstLine="0"/>
              <w:jc w:val="left"/>
            </w:pPr>
            <w:r>
              <w:rPr>
                <w:sz w:val="19"/>
              </w:rPr>
              <w:t>10,265 unique strings</w:t>
            </w:r>
          </w:p>
        </w:tc>
      </w:tr>
      <w:tr w:rsidR="000E4B92">
        <w:trPr>
          <w:jc w:val="center"/>
        </w:trPr>
        <w:tc>
          <w:tcPr>
            <w:tcW w:w="2409" w:type="dxa"/>
            <w:vAlign w:val="center"/>
          </w:tcPr>
          <w:p w:rsidR="000E4B92" w:rsidRDefault="00187C01">
            <w:pPr>
              <w:spacing w:after="0" w:line="252" w:lineRule="auto"/>
              <w:ind w:firstLine="0"/>
              <w:jc w:val="left"/>
            </w:pPr>
            <w:r>
              <w:rPr>
                <w:sz w:val="19"/>
              </w:rPr>
              <w:t>Area</w:t>
            </w:r>
          </w:p>
        </w:tc>
        <w:tc>
          <w:tcPr>
            <w:tcW w:w="2409" w:type="dxa"/>
            <w:vAlign w:val="center"/>
          </w:tcPr>
          <w:p w:rsidR="000E4B92" w:rsidRDefault="00187C01">
            <w:pPr>
              <w:spacing w:after="0" w:line="252" w:lineRule="auto"/>
              <w:ind w:firstLine="0"/>
              <w:jc w:val="left"/>
            </w:pPr>
            <w:r>
              <w:rPr>
                <w:sz w:val="19"/>
              </w:rPr>
              <w:t>Numerical</w:t>
            </w:r>
          </w:p>
        </w:tc>
        <w:tc>
          <w:tcPr>
            <w:tcW w:w="2409" w:type="dxa"/>
            <w:vAlign w:val="center"/>
          </w:tcPr>
          <w:p w:rsidR="000E4B92" w:rsidRDefault="00187C01">
            <w:pPr>
              <w:spacing w:after="0" w:line="252" w:lineRule="auto"/>
              <w:ind w:firstLine="0"/>
              <w:jc w:val="left"/>
            </w:pPr>
            <w:r>
              <w:rPr>
                <w:sz w:val="19"/>
              </w:rPr>
              <w:t>0.00%</w:t>
            </w:r>
          </w:p>
        </w:tc>
        <w:tc>
          <w:tcPr>
            <w:tcW w:w="2409" w:type="dxa"/>
            <w:vAlign w:val="center"/>
          </w:tcPr>
          <w:p w:rsidR="000E4B92" w:rsidRDefault="00187C01">
            <w:pPr>
              <w:spacing w:after="0" w:line="252" w:lineRule="auto"/>
              <w:ind w:firstLine="0"/>
              <w:jc w:val="left"/>
            </w:pPr>
            <w:r>
              <w:rPr>
                <w:sz w:val="19"/>
              </w:rPr>
              <w:t>3.1–595.0 m²</w:t>
            </w:r>
          </w:p>
        </w:tc>
      </w:tr>
      <w:tr w:rsidR="000E4B92">
        <w:trPr>
          <w:jc w:val="center"/>
        </w:trPr>
        <w:tc>
          <w:tcPr>
            <w:tcW w:w="2409" w:type="dxa"/>
            <w:vAlign w:val="center"/>
          </w:tcPr>
          <w:p w:rsidR="000E4B92" w:rsidRDefault="00187C01">
            <w:pPr>
              <w:spacing w:after="0" w:line="252" w:lineRule="auto"/>
              <w:ind w:firstLine="0"/>
              <w:jc w:val="left"/>
            </w:pPr>
            <w:r>
              <w:rPr>
                <w:sz w:val="19"/>
              </w:rPr>
              <w:t>Frontage</w:t>
            </w:r>
          </w:p>
        </w:tc>
        <w:tc>
          <w:tcPr>
            <w:tcW w:w="2409" w:type="dxa"/>
            <w:vAlign w:val="center"/>
          </w:tcPr>
          <w:p w:rsidR="000E4B92" w:rsidRDefault="00187C01">
            <w:pPr>
              <w:spacing w:after="0" w:line="252" w:lineRule="auto"/>
              <w:ind w:firstLine="0"/>
              <w:jc w:val="left"/>
            </w:pPr>
            <w:r>
              <w:rPr>
                <w:sz w:val="19"/>
              </w:rPr>
              <w:t>Numerical</w:t>
            </w:r>
          </w:p>
        </w:tc>
        <w:tc>
          <w:tcPr>
            <w:tcW w:w="2409" w:type="dxa"/>
            <w:vAlign w:val="center"/>
          </w:tcPr>
          <w:p w:rsidR="000E4B92" w:rsidRDefault="00187C01">
            <w:pPr>
              <w:spacing w:after="0" w:line="252" w:lineRule="auto"/>
              <w:ind w:firstLine="0"/>
              <w:jc w:val="left"/>
            </w:pPr>
            <w:r>
              <w:rPr>
                <w:sz w:val="19"/>
              </w:rPr>
              <w:t>38.25%</w:t>
            </w:r>
          </w:p>
        </w:tc>
        <w:tc>
          <w:tcPr>
            <w:tcW w:w="2409" w:type="dxa"/>
            <w:vAlign w:val="center"/>
          </w:tcPr>
          <w:p w:rsidR="000E4B92" w:rsidRDefault="00187C01">
            <w:pPr>
              <w:spacing w:after="0" w:line="252" w:lineRule="auto"/>
              <w:ind w:firstLine="0"/>
              <w:jc w:val="left"/>
            </w:pPr>
            <w:r>
              <w:rPr>
                <w:sz w:val="19"/>
              </w:rPr>
              <w:t>1.0–77.0 m</w:t>
            </w:r>
          </w:p>
        </w:tc>
      </w:tr>
      <w:tr w:rsidR="000E4B92">
        <w:trPr>
          <w:jc w:val="center"/>
        </w:trPr>
        <w:tc>
          <w:tcPr>
            <w:tcW w:w="2409" w:type="dxa"/>
            <w:vAlign w:val="center"/>
          </w:tcPr>
          <w:p w:rsidR="000E4B92" w:rsidRDefault="00187C01">
            <w:pPr>
              <w:spacing w:after="0" w:line="252" w:lineRule="auto"/>
              <w:ind w:firstLine="0"/>
              <w:jc w:val="left"/>
            </w:pPr>
            <w:r>
              <w:rPr>
                <w:sz w:val="19"/>
              </w:rPr>
              <w:t>Access Road</w:t>
            </w:r>
          </w:p>
        </w:tc>
        <w:tc>
          <w:tcPr>
            <w:tcW w:w="2409" w:type="dxa"/>
            <w:vAlign w:val="center"/>
          </w:tcPr>
          <w:p w:rsidR="000E4B92" w:rsidRDefault="00187C01">
            <w:pPr>
              <w:spacing w:after="0" w:line="252" w:lineRule="auto"/>
              <w:ind w:firstLine="0"/>
              <w:jc w:val="left"/>
            </w:pPr>
            <w:r>
              <w:rPr>
                <w:sz w:val="19"/>
              </w:rPr>
              <w:t>Numerical</w:t>
            </w:r>
          </w:p>
        </w:tc>
        <w:tc>
          <w:tcPr>
            <w:tcW w:w="2409" w:type="dxa"/>
            <w:vAlign w:val="center"/>
          </w:tcPr>
          <w:p w:rsidR="000E4B92" w:rsidRDefault="00187C01">
            <w:pPr>
              <w:spacing w:after="0" w:line="252" w:lineRule="auto"/>
              <w:ind w:firstLine="0"/>
              <w:jc w:val="left"/>
            </w:pPr>
            <w:r>
              <w:rPr>
                <w:sz w:val="19"/>
              </w:rPr>
              <w:t>43.99%</w:t>
            </w:r>
          </w:p>
        </w:tc>
        <w:tc>
          <w:tcPr>
            <w:tcW w:w="2409" w:type="dxa"/>
            <w:vAlign w:val="center"/>
          </w:tcPr>
          <w:p w:rsidR="000E4B92" w:rsidRDefault="00187C01">
            <w:pPr>
              <w:spacing w:after="0" w:line="252" w:lineRule="auto"/>
              <w:ind w:firstLine="0"/>
              <w:jc w:val="left"/>
            </w:pPr>
            <w:r>
              <w:rPr>
                <w:sz w:val="19"/>
              </w:rPr>
              <w:t>1.0–85.0 m</w:t>
            </w:r>
          </w:p>
        </w:tc>
      </w:tr>
      <w:tr w:rsidR="000E4B92">
        <w:trPr>
          <w:jc w:val="center"/>
        </w:trPr>
        <w:tc>
          <w:tcPr>
            <w:tcW w:w="2409" w:type="dxa"/>
            <w:vAlign w:val="center"/>
          </w:tcPr>
          <w:p w:rsidR="000E4B92" w:rsidRDefault="00187C01">
            <w:pPr>
              <w:spacing w:after="0" w:line="252" w:lineRule="auto"/>
              <w:ind w:firstLine="0"/>
              <w:jc w:val="left"/>
            </w:pPr>
            <w:r>
              <w:rPr>
                <w:sz w:val="19"/>
              </w:rPr>
              <w:t>House direction</w:t>
            </w:r>
          </w:p>
        </w:tc>
        <w:tc>
          <w:tcPr>
            <w:tcW w:w="2409" w:type="dxa"/>
            <w:vAlign w:val="center"/>
          </w:tcPr>
          <w:p w:rsidR="000E4B92" w:rsidRDefault="00187C01">
            <w:pPr>
              <w:spacing w:after="0" w:line="252" w:lineRule="auto"/>
              <w:ind w:firstLine="0"/>
              <w:jc w:val="left"/>
            </w:pPr>
            <w:r>
              <w:rPr>
                <w:sz w:val="19"/>
              </w:rPr>
              <w:t>Categorical</w:t>
            </w:r>
          </w:p>
        </w:tc>
        <w:tc>
          <w:tcPr>
            <w:tcW w:w="2409" w:type="dxa"/>
            <w:vAlign w:val="center"/>
          </w:tcPr>
          <w:p w:rsidR="000E4B92" w:rsidRDefault="00187C01">
            <w:pPr>
              <w:spacing w:after="0" w:line="252" w:lineRule="auto"/>
              <w:ind w:firstLine="0"/>
              <w:jc w:val="left"/>
            </w:pPr>
            <w:r>
              <w:rPr>
                <w:sz w:val="19"/>
              </w:rPr>
              <w:t>70.26%</w:t>
            </w:r>
          </w:p>
        </w:tc>
        <w:tc>
          <w:tcPr>
            <w:tcW w:w="2409" w:type="dxa"/>
            <w:vAlign w:val="center"/>
          </w:tcPr>
          <w:p w:rsidR="000E4B92" w:rsidRDefault="00187C01">
            <w:pPr>
              <w:spacing w:after="0" w:line="252" w:lineRule="auto"/>
              <w:ind w:firstLine="0"/>
              <w:jc w:val="left"/>
            </w:pPr>
            <w:r>
              <w:rPr>
                <w:sz w:val="19"/>
              </w:rPr>
              <w:t>8 observed categories</w:t>
            </w:r>
          </w:p>
        </w:tc>
      </w:tr>
      <w:tr w:rsidR="000E4B92">
        <w:trPr>
          <w:jc w:val="center"/>
        </w:trPr>
        <w:tc>
          <w:tcPr>
            <w:tcW w:w="2409" w:type="dxa"/>
            <w:vAlign w:val="center"/>
          </w:tcPr>
          <w:p w:rsidR="000E4B92" w:rsidRDefault="00187C01">
            <w:pPr>
              <w:spacing w:after="0" w:line="252" w:lineRule="auto"/>
              <w:ind w:firstLine="0"/>
              <w:jc w:val="left"/>
            </w:pPr>
            <w:r>
              <w:rPr>
                <w:sz w:val="19"/>
              </w:rPr>
              <w:t>Balcony direction</w:t>
            </w:r>
          </w:p>
        </w:tc>
        <w:tc>
          <w:tcPr>
            <w:tcW w:w="2409" w:type="dxa"/>
            <w:vAlign w:val="center"/>
          </w:tcPr>
          <w:p w:rsidR="000E4B92" w:rsidRDefault="00187C01">
            <w:pPr>
              <w:spacing w:after="0" w:line="252" w:lineRule="auto"/>
              <w:ind w:firstLine="0"/>
              <w:jc w:val="left"/>
            </w:pPr>
            <w:r>
              <w:rPr>
                <w:sz w:val="19"/>
              </w:rPr>
              <w:t>Categorical</w:t>
            </w:r>
          </w:p>
        </w:tc>
        <w:tc>
          <w:tcPr>
            <w:tcW w:w="2409" w:type="dxa"/>
            <w:vAlign w:val="center"/>
          </w:tcPr>
          <w:p w:rsidR="000E4B92" w:rsidRDefault="00187C01">
            <w:pPr>
              <w:spacing w:after="0" w:line="252" w:lineRule="auto"/>
              <w:ind w:firstLine="0"/>
              <w:jc w:val="left"/>
            </w:pPr>
            <w:r>
              <w:rPr>
                <w:sz w:val="19"/>
              </w:rPr>
              <w:t>82.65%</w:t>
            </w:r>
          </w:p>
        </w:tc>
        <w:tc>
          <w:tcPr>
            <w:tcW w:w="2409" w:type="dxa"/>
            <w:vAlign w:val="center"/>
          </w:tcPr>
          <w:p w:rsidR="000E4B92" w:rsidRDefault="00187C01">
            <w:pPr>
              <w:spacing w:after="0" w:line="252" w:lineRule="auto"/>
              <w:ind w:firstLine="0"/>
              <w:jc w:val="left"/>
            </w:pPr>
            <w:r>
              <w:rPr>
                <w:sz w:val="19"/>
              </w:rPr>
              <w:t>8 observed categories</w:t>
            </w:r>
          </w:p>
        </w:tc>
      </w:tr>
      <w:tr w:rsidR="000E4B92">
        <w:trPr>
          <w:jc w:val="center"/>
        </w:trPr>
        <w:tc>
          <w:tcPr>
            <w:tcW w:w="2409" w:type="dxa"/>
            <w:vAlign w:val="center"/>
          </w:tcPr>
          <w:p w:rsidR="000E4B92" w:rsidRDefault="00187C01">
            <w:pPr>
              <w:spacing w:after="0" w:line="252" w:lineRule="auto"/>
              <w:ind w:firstLine="0"/>
              <w:jc w:val="left"/>
            </w:pPr>
            <w:r>
              <w:rPr>
                <w:sz w:val="19"/>
              </w:rPr>
              <w:t>Floors</w:t>
            </w:r>
          </w:p>
        </w:tc>
        <w:tc>
          <w:tcPr>
            <w:tcW w:w="2409" w:type="dxa"/>
            <w:vAlign w:val="center"/>
          </w:tcPr>
          <w:p w:rsidR="000E4B92" w:rsidRDefault="00187C01">
            <w:pPr>
              <w:spacing w:after="0" w:line="252" w:lineRule="auto"/>
              <w:ind w:firstLine="0"/>
              <w:jc w:val="left"/>
            </w:pPr>
            <w:r>
              <w:rPr>
                <w:sz w:val="19"/>
              </w:rPr>
              <w:t>Numerical/discrete</w:t>
            </w:r>
          </w:p>
        </w:tc>
        <w:tc>
          <w:tcPr>
            <w:tcW w:w="2409" w:type="dxa"/>
            <w:vAlign w:val="center"/>
          </w:tcPr>
          <w:p w:rsidR="000E4B92" w:rsidRDefault="00187C01">
            <w:pPr>
              <w:spacing w:after="0" w:line="252" w:lineRule="auto"/>
              <w:ind w:firstLine="0"/>
              <w:jc w:val="left"/>
            </w:pPr>
            <w:r>
              <w:rPr>
                <w:sz w:val="19"/>
              </w:rPr>
              <w:t>11.92%</w:t>
            </w:r>
          </w:p>
        </w:tc>
        <w:tc>
          <w:tcPr>
            <w:tcW w:w="2409" w:type="dxa"/>
            <w:vAlign w:val="center"/>
          </w:tcPr>
          <w:p w:rsidR="000E4B92" w:rsidRDefault="00187C01">
            <w:pPr>
              <w:spacing w:after="0" w:line="252" w:lineRule="auto"/>
              <w:ind w:firstLine="0"/>
              <w:jc w:val="left"/>
            </w:pPr>
            <w:r>
              <w:rPr>
                <w:sz w:val="19"/>
              </w:rPr>
              <w:t>1–10</w:t>
            </w:r>
          </w:p>
        </w:tc>
      </w:tr>
      <w:tr w:rsidR="000E4B92">
        <w:trPr>
          <w:jc w:val="center"/>
        </w:trPr>
        <w:tc>
          <w:tcPr>
            <w:tcW w:w="2409" w:type="dxa"/>
            <w:vAlign w:val="center"/>
          </w:tcPr>
          <w:p w:rsidR="000E4B92" w:rsidRDefault="00187C01">
            <w:pPr>
              <w:spacing w:after="0" w:line="252" w:lineRule="auto"/>
              <w:ind w:firstLine="0"/>
              <w:jc w:val="left"/>
            </w:pPr>
            <w:r>
              <w:rPr>
                <w:sz w:val="19"/>
              </w:rPr>
              <w:t>Bedrooms</w:t>
            </w:r>
          </w:p>
        </w:tc>
        <w:tc>
          <w:tcPr>
            <w:tcW w:w="2409" w:type="dxa"/>
            <w:vAlign w:val="center"/>
          </w:tcPr>
          <w:p w:rsidR="000E4B92" w:rsidRDefault="00187C01">
            <w:pPr>
              <w:spacing w:after="0" w:line="252" w:lineRule="auto"/>
              <w:ind w:firstLine="0"/>
              <w:jc w:val="left"/>
            </w:pPr>
            <w:r>
              <w:rPr>
                <w:sz w:val="19"/>
              </w:rPr>
              <w:t>Numerical/discrete</w:t>
            </w:r>
          </w:p>
        </w:tc>
        <w:tc>
          <w:tcPr>
            <w:tcW w:w="2409" w:type="dxa"/>
            <w:vAlign w:val="center"/>
          </w:tcPr>
          <w:p w:rsidR="000E4B92" w:rsidRDefault="00187C01">
            <w:pPr>
              <w:spacing w:after="0" w:line="252" w:lineRule="auto"/>
              <w:ind w:firstLine="0"/>
              <w:jc w:val="left"/>
            </w:pPr>
            <w:r>
              <w:rPr>
                <w:sz w:val="19"/>
              </w:rPr>
              <w:t>17.08%</w:t>
            </w:r>
          </w:p>
        </w:tc>
        <w:tc>
          <w:tcPr>
            <w:tcW w:w="2409" w:type="dxa"/>
            <w:vAlign w:val="center"/>
          </w:tcPr>
          <w:p w:rsidR="000E4B92" w:rsidRDefault="00187C01">
            <w:pPr>
              <w:spacing w:after="0" w:line="252" w:lineRule="auto"/>
              <w:ind w:firstLine="0"/>
              <w:jc w:val="left"/>
            </w:pPr>
            <w:r>
              <w:rPr>
                <w:sz w:val="19"/>
              </w:rPr>
              <w:t>1–9</w:t>
            </w:r>
          </w:p>
        </w:tc>
      </w:tr>
      <w:tr w:rsidR="000E4B92">
        <w:trPr>
          <w:jc w:val="center"/>
        </w:trPr>
        <w:tc>
          <w:tcPr>
            <w:tcW w:w="2409" w:type="dxa"/>
            <w:vAlign w:val="center"/>
          </w:tcPr>
          <w:p w:rsidR="000E4B92" w:rsidRDefault="00187C01">
            <w:pPr>
              <w:spacing w:after="0" w:line="252" w:lineRule="auto"/>
              <w:ind w:firstLine="0"/>
              <w:jc w:val="left"/>
            </w:pPr>
            <w:r>
              <w:rPr>
                <w:sz w:val="19"/>
              </w:rPr>
              <w:t>Bathrooms</w:t>
            </w:r>
          </w:p>
        </w:tc>
        <w:tc>
          <w:tcPr>
            <w:tcW w:w="2409" w:type="dxa"/>
            <w:vAlign w:val="center"/>
          </w:tcPr>
          <w:p w:rsidR="000E4B92" w:rsidRDefault="00187C01">
            <w:pPr>
              <w:spacing w:after="0" w:line="252" w:lineRule="auto"/>
              <w:ind w:firstLine="0"/>
              <w:jc w:val="left"/>
            </w:pPr>
            <w:r>
              <w:rPr>
                <w:sz w:val="19"/>
              </w:rPr>
              <w:t>Numerical/discrete</w:t>
            </w:r>
          </w:p>
        </w:tc>
        <w:tc>
          <w:tcPr>
            <w:tcW w:w="2409" w:type="dxa"/>
            <w:vAlign w:val="center"/>
          </w:tcPr>
          <w:p w:rsidR="000E4B92" w:rsidRDefault="00187C01">
            <w:pPr>
              <w:spacing w:after="0" w:line="252" w:lineRule="auto"/>
              <w:ind w:firstLine="0"/>
              <w:jc w:val="left"/>
            </w:pPr>
            <w:r>
              <w:rPr>
                <w:sz w:val="19"/>
              </w:rPr>
              <w:t>23.40%</w:t>
            </w:r>
          </w:p>
        </w:tc>
        <w:tc>
          <w:tcPr>
            <w:tcW w:w="2409" w:type="dxa"/>
            <w:vAlign w:val="center"/>
          </w:tcPr>
          <w:p w:rsidR="000E4B92" w:rsidRDefault="00187C01">
            <w:pPr>
              <w:spacing w:after="0" w:line="252" w:lineRule="auto"/>
              <w:ind w:firstLine="0"/>
              <w:jc w:val="left"/>
            </w:pPr>
            <w:r>
              <w:rPr>
                <w:sz w:val="19"/>
              </w:rPr>
              <w:t>1–9</w:t>
            </w:r>
          </w:p>
        </w:tc>
      </w:tr>
      <w:tr w:rsidR="000E4B92">
        <w:trPr>
          <w:jc w:val="center"/>
        </w:trPr>
        <w:tc>
          <w:tcPr>
            <w:tcW w:w="2409" w:type="dxa"/>
            <w:vAlign w:val="center"/>
          </w:tcPr>
          <w:p w:rsidR="000E4B92" w:rsidRDefault="00187C01">
            <w:pPr>
              <w:spacing w:after="0" w:line="252" w:lineRule="auto"/>
              <w:ind w:firstLine="0"/>
              <w:jc w:val="left"/>
            </w:pPr>
            <w:r>
              <w:rPr>
                <w:sz w:val="19"/>
              </w:rPr>
              <w:t>Legal status</w:t>
            </w:r>
          </w:p>
        </w:tc>
        <w:tc>
          <w:tcPr>
            <w:tcW w:w="2409" w:type="dxa"/>
            <w:vAlign w:val="center"/>
          </w:tcPr>
          <w:p w:rsidR="000E4B92" w:rsidRDefault="00187C01">
            <w:pPr>
              <w:spacing w:after="0" w:line="252" w:lineRule="auto"/>
              <w:ind w:firstLine="0"/>
              <w:jc w:val="left"/>
            </w:pPr>
            <w:r>
              <w:rPr>
                <w:sz w:val="19"/>
              </w:rPr>
              <w:t>Categorical</w:t>
            </w:r>
          </w:p>
        </w:tc>
        <w:tc>
          <w:tcPr>
            <w:tcW w:w="2409" w:type="dxa"/>
            <w:vAlign w:val="center"/>
          </w:tcPr>
          <w:p w:rsidR="000E4B92" w:rsidRDefault="00187C01">
            <w:pPr>
              <w:spacing w:after="0" w:line="252" w:lineRule="auto"/>
              <w:ind w:firstLine="0"/>
              <w:jc w:val="left"/>
            </w:pPr>
            <w:r>
              <w:rPr>
                <w:sz w:val="19"/>
              </w:rPr>
              <w:t>14.91%</w:t>
            </w:r>
          </w:p>
        </w:tc>
        <w:tc>
          <w:tcPr>
            <w:tcW w:w="2409" w:type="dxa"/>
            <w:vAlign w:val="center"/>
          </w:tcPr>
          <w:p w:rsidR="000E4B92" w:rsidRDefault="00187C01">
            <w:pPr>
              <w:spacing w:after="0" w:line="252" w:lineRule="auto"/>
              <w:ind w:firstLine="0"/>
              <w:jc w:val="left"/>
            </w:pPr>
            <w:r>
              <w:rPr>
                <w:sz w:val="19"/>
              </w:rPr>
              <w:t xml:space="preserve">2 </w:t>
            </w:r>
            <w:r>
              <w:rPr>
                <w:sz w:val="19"/>
              </w:rPr>
              <w:t>observed categories</w:t>
            </w:r>
          </w:p>
        </w:tc>
      </w:tr>
      <w:tr w:rsidR="000E4B92">
        <w:trPr>
          <w:jc w:val="center"/>
        </w:trPr>
        <w:tc>
          <w:tcPr>
            <w:tcW w:w="2409" w:type="dxa"/>
            <w:vAlign w:val="center"/>
          </w:tcPr>
          <w:p w:rsidR="000E4B92" w:rsidRDefault="00187C01">
            <w:pPr>
              <w:spacing w:after="0" w:line="252" w:lineRule="auto"/>
              <w:ind w:firstLine="0"/>
              <w:jc w:val="left"/>
            </w:pPr>
            <w:r>
              <w:rPr>
                <w:sz w:val="19"/>
              </w:rPr>
              <w:t>Furniture state</w:t>
            </w:r>
          </w:p>
        </w:tc>
        <w:tc>
          <w:tcPr>
            <w:tcW w:w="2409" w:type="dxa"/>
            <w:vAlign w:val="center"/>
          </w:tcPr>
          <w:p w:rsidR="000E4B92" w:rsidRDefault="00187C01">
            <w:pPr>
              <w:spacing w:after="0" w:line="252" w:lineRule="auto"/>
              <w:ind w:firstLine="0"/>
              <w:jc w:val="left"/>
            </w:pPr>
            <w:r>
              <w:rPr>
                <w:sz w:val="19"/>
              </w:rPr>
              <w:t>Categorical</w:t>
            </w:r>
          </w:p>
        </w:tc>
        <w:tc>
          <w:tcPr>
            <w:tcW w:w="2409" w:type="dxa"/>
            <w:vAlign w:val="center"/>
          </w:tcPr>
          <w:p w:rsidR="000E4B92" w:rsidRDefault="00187C01">
            <w:pPr>
              <w:spacing w:after="0" w:line="252" w:lineRule="auto"/>
              <w:ind w:firstLine="0"/>
              <w:jc w:val="left"/>
            </w:pPr>
            <w:r>
              <w:rPr>
                <w:sz w:val="19"/>
              </w:rPr>
              <w:t>46.71%</w:t>
            </w:r>
          </w:p>
        </w:tc>
        <w:tc>
          <w:tcPr>
            <w:tcW w:w="2409" w:type="dxa"/>
            <w:vAlign w:val="center"/>
          </w:tcPr>
          <w:p w:rsidR="000E4B92" w:rsidRDefault="00187C01">
            <w:pPr>
              <w:spacing w:after="0" w:line="252" w:lineRule="auto"/>
              <w:ind w:firstLine="0"/>
              <w:jc w:val="left"/>
            </w:pPr>
            <w:r>
              <w:rPr>
                <w:sz w:val="19"/>
              </w:rPr>
              <w:t>2 observed categories</w:t>
            </w:r>
          </w:p>
        </w:tc>
      </w:tr>
      <w:tr w:rsidR="000E4B92">
        <w:trPr>
          <w:jc w:val="center"/>
        </w:trPr>
        <w:tc>
          <w:tcPr>
            <w:tcW w:w="2409" w:type="dxa"/>
            <w:vAlign w:val="center"/>
          </w:tcPr>
          <w:p w:rsidR="000E4B92" w:rsidRDefault="00187C01">
            <w:pPr>
              <w:spacing w:after="0" w:line="252" w:lineRule="auto"/>
              <w:ind w:firstLine="0"/>
              <w:jc w:val="left"/>
            </w:pPr>
            <w:r>
              <w:rPr>
                <w:sz w:val="19"/>
              </w:rPr>
              <w:t>Price</w:t>
            </w:r>
          </w:p>
        </w:tc>
        <w:tc>
          <w:tcPr>
            <w:tcW w:w="2409" w:type="dxa"/>
            <w:vAlign w:val="center"/>
          </w:tcPr>
          <w:p w:rsidR="000E4B92" w:rsidRDefault="00187C01">
            <w:pPr>
              <w:spacing w:after="0" w:line="252" w:lineRule="auto"/>
              <w:ind w:firstLine="0"/>
              <w:jc w:val="left"/>
            </w:pPr>
            <w:r>
              <w:rPr>
                <w:sz w:val="19"/>
              </w:rPr>
              <w:t>Numerical target</w:t>
            </w:r>
          </w:p>
        </w:tc>
        <w:tc>
          <w:tcPr>
            <w:tcW w:w="2409" w:type="dxa"/>
            <w:vAlign w:val="center"/>
          </w:tcPr>
          <w:p w:rsidR="000E4B92" w:rsidRDefault="00187C01">
            <w:pPr>
              <w:spacing w:after="0" w:line="252" w:lineRule="auto"/>
              <w:ind w:firstLine="0"/>
              <w:jc w:val="left"/>
            </w:pPr>
            <w:r>
              <w:rPr>
                <w:sz w:val="19"/>
              </w:rPr>
              <w:t>0.00%</w:t>
            </w:r>
          </w:p>
        </w:tc>
        <w:tc>
          <w:tcPr>
            <w:tcW w:w="2409" w:type="dxa"/>
            <w:vAlign w:val="center"/>
          </w:tcPr>
          <w:p w:rsidR="000E4B92" w:rsidRDefault="00187C01">
            <w:pPr>
              <w:spacing w:after="0" w:line="252" w:lineRule="auto"/>
              <w:ind w:firstLine="0"/>
              <w:jc w:val="left"/>
            </w:pPr>
            <w:r>
              <w:rPr>
                <w:sz w:val="19"/>
              </w:rPr>
              <w:t>1.0–11.5 billion VND</w:t>
            </w:r>
          </w:p>
        </w:tc>
      </w:tr>
    </w:tbl>
    <w:p w:rsidR="000E4B92" w:rsidRDefault="000E4B92">
      <w:pPr>
        <w:spacing w:after="0"/>
      </w:pPr>
    </w:p>
    <w:p w:rsidR="000E4B92" w:rsidRDefault="00187C01">
      <w:r>
        <w:t xml:space="preserve">No duplicate rows, non-positive targets, or explicit missing targets are present. No observations are deleted. Address is deterministically reduced to a normalized </w:t>
      </w:r>
      <w:r>
        <w:rPr>
          <w:rFonts w:ascii="Consolas" w:hAnsi="Consolas"/>
          <w:sz w:val="20"/>
        </w:rPr>
        <w:t>Province</w:t>
      </w:r>
      <w:r>
        <w:t xml:space="preserve"> by taking and normalizing its final comma-separated component. This produces 60 province labels and no missing Province values; three non-geographic endings are retained as </w:t>
      </w:r>
      <w:r>
        <w:rPr>
          <w:rFonts w:ascii="Consolas" w:hAnsi="Consolas"/>
          <w:sz w:val="20"/>
        </w:rPr>
        <w:t>Unknown</w:t>
      </w:r>
      <w:r>
        <w:t xml:space="preserve"> instead of causing row deletion.</w:t>
      </w:r>
    </w:p>
    <w:p w:rsidR="000E4B92" w:rsidRDefault="00187C01">
      <w:pPr>
        <w:pStyle w:val="Caption"/>
        <w:keepNext/>
      </w:pPr>
      <w:r>
        <w:t>Table 4. House-price target and concentra</w:t>
      </w:r>
      <w:r>
        <w:t>tion statistics.</w:t>
      </w:r>
    </w:p>
    <w:tbl>
      <w:tblPr>
        <w:tblStyle w:val="TableGrid"/>
        <w:tblW w:w="0" w:type="auto"/>
        <w:jc w:val="center"/>
        <w:tblLook w:val="04A0" w:firstRow="1" w:lastRow="0" w:firstColumn="1" w:lastColumn="0" w:noHBand="0" w:noVBand="1"/>
      </w:tblPr>
      <w:tblGrid>
        <w:gridCol w:w="4819"/>
        <w:gridCol w:w="4819"/>
      </w:tblGrid>
      <w:tr w:rsidR="000E4B92">
        <w:trPr>
          <w:tblHeader/>
          <w:jc w:val="center"/>
        </w:trPr>
        <w:tc>
          <w:tcPr>
            <w:tcW w:w="4819" w:type="dxa"/>
            <w:shd w:val="clear" w:color="auto" w:fill="DDECE9"/>
            <w:vAlign w:val="center"/>
          </w:tcPr>
          <w:p w:rsidR="000E4B92" w:rsidRDefault="00187C01">
            <w:pPr>
              <w:spacing w:after="0" w:line="252" w:lineRule="auto"/>
              <w:ind w:firstLine="0"/>
              <w:jc w:val="left"/>
            </w:pPr>
            <w:r>
              <w:rPr>
                <w:b/>
                <w:sz w:val="19"/>
              </w:rPr>
              <w:t>Statistic</w:t>
            </w:r>
          </w:p>
        </w:tc>
        <w:tc>
          <w:tcPr>
            <w:tcW w:w="4819" w:type="dxa"/>
            <w:shd w:val="clear" w:color="auto" w:fill="DDECE9"/>
            <w:vAlign w:val="center"/>
          </w:tcPr>
          <w:p w:rsidR="000E4B92" w:rsidRDefault="00187C01">
            <w:pPr>
              <w:spacing w:after="0" w:line="252" w:lineRule="auto"/>
              <w:ind w:firstLine="0"/>
              <w:jc w:val="left"/>
            </w:pPr>
            <w:r>
              <w:rPr>
                <w:b/>
                <w:sz w:val="19"/>
              </w:rPr>
              <w:t>Value</w:t>
            </w:r>
          </w:p>
        </w:tc>
      </w:tr>
      <w:tr w:rsidR="000E4B92">
        <w:trPr>
          <w:jc w:val="center"/>
        </w:trPr>
        <w:tc>
          <w:tcPr>
            <w:tcW w:w="4819" w:type="dxa"/>
            <w:vAlign w:val="center"/>
          </w:tcPr>
          <w:p w:rsidR="000E4B92" w:rsidRDefault="00187C01">
            <w:pPr>
              <w:spacing w:after="0" w:line="252" w:lineRule="auto"/>
              <w:ind w:firstLine="0"/>
              <w:jc w:val="left"/>
            </w:pPr>
            <w:r>
              <w:rPr>
                <w:sz w:val="19"/>
              </w:rPr>
              <w:t>Rows retained</w:t>
            </w:r>
          </w:p>
        </w:tc>
        <w:tc>
          <w:tcPr>
            <w:tcW w:w="4819" w:type="dxa"/>
            <w:vAlign w:val="center"/>
          </w:tcPr>
          <w:p w:rsidR="000E4B92" w:rsidRDefault="00187C01">
            <w:pPr>
              <w:spacing w:after="0" w:line="252" w:lineRule="auto"/>
              <w:ind w:firstLine="0"/>
              <w:jc w:val="left"/>
            </w:pPr>
            <w:r>
              <w:rPr>
                <w:sz w:val="19"/>
              </w:rPr>
              <w:t>30,229 of 30,229</w:t>
            </w:r>
          </w:p>
        </w:tc>
      </w:tr>
      <w:tr w:rsidR="000E4B92">
        <w:trPr>
          <w:jc w:val="center"/>
        </w:trPr>
        <w:tc>
          <w:tcPr>
            <w:tcW w:w="4819" w:type="dxa"/>
            <w:vAlign w:val="center"/>
          </w:tcPr>
          <w:p w:rsidR="000E4B92" w:rsidRDefault="00187C01">
            <w:pPr>
              <w:spacing w:after="0" w:line="252" w:lineRule="auto"/>
              <w:ind w:firstLine="0"/>
              <w:jc w:val="left"/>
            </w:pPr>
            <w:r>
              <w:rPr>
                <w:sz w:val="19"/>
              </w:rPr>
              <w:t>Mean Price</w:t>
            </w:r>
          </w:p>
        </w:tc>
        <w:tc>
          <w:tcPr>
            <w:tcW w:w="4819" w:type="dxa"/>
            <w:vAlign w:val="center"/>
          </w:tcPr>
          <w:p w:rsidR="000E4B92" w:rsidRDefault="00187C01">
            <w:pPr>
              <w:spacing w:after="0" w:line="252" w:lineRule="auto"/>
              <w:ind w:firstLine="0"/>
              <w:jc w:val="left"/>
            </w:pPr>
            <w:r>
              <w:rPr>
                <w:sz w:val="19"/>
              </w:rPr>
              <w:t>5.8721 billion VND</w:t>
            </w:r>
          </w:p>
        </w:tc>
      </w:tr>
      <w:tr w:rsidR="000E4B92">
        <w:trPr>
          <w:jc w:val="center"/>
        </w:trPr>
        <w:tc>
          <w:tcPr>
            <w:tcW w:w="4819" w:type="dxa"/>
            <w:vAlign w:val="center"/>
          </w:tcPr>
          <w:p w:rsidR="000E4B92" w:rsidRDefault="00187C01">
            <w:pPr>
              <w:spacing w:after="0" w:line="252" w:lineRule="auto"/>
              <w:ind w:firstLine="0"/>
              <w:jc w:val="left"/>
            </w:pPr>
            <w:r>
              <w:rPr>
                <w:sz w:val="19"/>
              </w:rPr>
              <w:t>Median Price</w:t>
            </w:r>
          </w:p>
        </w:tc>
        <w:tc>
          <w:tcPr>
            <w:tcW w:w="4819" w:type="dxa"/>
            <w:vAlign w:val="center"/>
          </w:tcPr>
          <w:p w:rsidR="000E4B92" w:rsidRDefault="00187C01">
            <w:pPr>
              <w:spacing w:after="0" w:line="252" w:lineRule="auto"/>
              <w:ind w:firstLine="0"/>
              <w:jc w:val="left"/>
            </w:pPr>
            <w:r>
              <w:rPr>
                <w:sz w:val="19"/>
              </w:rPr>
              <w:t>5.9000 billion VND</w:t>
            </w:r>
          </w:p>
        </w:tc>
      </w:tr>
      <w:tr w:rsidR="000E4B92">
        <w:trPr>
          <w:jc w:val="center"/>
        </w:trPr>
        <w:tc>
          <w:tcPr>
            <w:tcW w:w="4819" w:type="dxa"/>
            <w:vAlign w:val="center"/>
          </w:tcPr>
          <w:p w:rsidR="000E4B92" w:rsidRDefault="00187C01">
            <w:pPr>
              <w:spacing w:after="0" w:line="252" w:lineRule="auto"/>
              <w:ind w:firstLine="0"/>
              <w:jc w:val="left"/>
            </w:pPr>
            <w:r>
              <w:rPr>
                <w:sz w:val="19"/>
              </w:rPr>
              <w:t>Price skewness</w:t>
            </w:r>
          </w:p>
        </w:tc>
        <w:tc>
          <w:tcPr>
            <w:tcW w:w="4819" w:type="dxa"/>
            <w:vAlign w:val="center"/>
          </w:tcPr>
          <w:p w:rsidR="000E4B92" w:rsidRDefault="00187C01">
            <w:pPr>
              <w:spacing w:after="0" w:line="252" w:lineRule="auto"/>
              <w:ind w:firstLine="0"/>
              <w:jc w:val="left"/>
            </w:pPr>
            <w:r>
              <w:rPr>
                <w:sz w:val="19"/>
              </w:rPr>
              <w:t>-0.0290</w:t>
            </w:r>
          </w:p>
        </w:tc>
      </w:tr>
      <w:tr w:rsidR="000E4B92">
        <w:trPr>
          <w:jc w:val="center"/>
        </w:trPr>
        <w:tc>
          <w:tcPr>
            <w:tcW w:w="4819" w:type="dxa"/>
            <w:vAlign w:val="center"/>
          </w:tcPr>
          <w:p w:rsidR="000E4B92" w:rsidRDefault="00187C01">
            <w:pPr>
              <w:spacing w:after="0" w:line="252" w:lineRule="auto"/>
              <w:ind w:firstLine="0"/>
              <w:jc w:val="left"/>
            </w:pPr>
            <w:r>
              <w:rPr>
                <w:sz w:val="19"/>
              </w:rPr>
              <w:t>Mean Area</w:t>
            </w:r>
          </w:p>
        </w:tc>
        <w:tc>
          <w:tcPr>
            <w:tcW w:w="4819" w:type="dxa"/>
            <w:vAlign w:val="center"/>
          </w:tcPr>
          <w:p w:rsidR="000E4B92" w:rsidRDefault="00187C01">
            <w:pPr>
              <w:spacing w:after="0" w:line="252" w:lineRule="auto"/>
              <w:ind w:firstLine="0"/>
              <w:jc w:val="left"/>
            </w:pPr>
            <w:r>
              <w:rPr>
                <w:sz w:val="19"/>
              </w:rPr>
              <w:t>68.4987 m²</w:t>
            </w:r>
          </w:p>
        </w:tc>
      </w:tr>
      <w:tr w:rsidR="000E4B92">
        <w:trPr>
          <w:jc w:val="center"/>
        </w:trPr>
        <w:tc>
          <w:tcPr>
            <w:tcW w:w="4819" w:type="dxa"/>
            <w:vAlign w:val="center"/>
          </w:tcPr>
          <w:p w:rsidR="000E4B92" w:rsidRDefault="00187C01">
            <w:pPr>
              <w:spacing w:after="0" w:line="252" w:lineRule="auto"/>
              <w:ind w:firstLine="0"/>
              <w:jc w:val="left"/>
            </w:pPr>
            <w:r>
              <w:rPr>
                <w:sz w:val="19"/>
              </w:rPr>
              <w:t>Median Area</w:t>
            </w:r>
          </w:p>
        </w:tc>
        <w:tc>
          <w:tcPr>
            <w:tcW w:w="4819" w:type="dxa"/>
            <w:vAlign w:val="center"/>
          </w:tcPr>
          <w:p w:rsidR="000E4B92" w:rsidRDefault="00187C01">
            <w:pPr>
              <w:spacing w:after="0" w:line="252" w:lineRule="auto"/>
              <w:ind w:firstLine="0"/>
              <w:jc w:val="left"/>
            </w:pPr>
            <w:r>
              <w:rPr>
                <w:sz w:val="19"/>
              </w:rPr>
              <w:t>56.0 m²</w:t>
            </w:r>
          </w:p>
        </w:tc>
      </w:tr>
      <w:tr w:rsidR="000E4B92">
        <w:trPr>
          <w:jc w:val="center"/>
        </w:trPr>
        <w:tc>
          <w:tcPr>
            <w:tcW w:w="4819" w:type="dxa"/>
            <w:vAlign w:val="center"/>
          </w:tcPr>
          <w:p w:rsidR="000E4B92" w:rsidRDefault="00187C01">
            <w:pPr>
              <w:spacing w:after="0" w:line="252" w:lineRule="auto"/>
              <w:ind w:firstLine="0"/>
              <w:jc w:val="left"/>
            </w:pPr>
            <w:r>
              <w:rPr>
                <w:sz w:val="19"/>
              </w:rPr>
              <w:t>Hồ Chí Minh listings</w:t>
            </w:r>
          </w:p>
        </w:tc>
        <w:tc>
          <w:tcPr>
            <w:tcW w:w="4819" w:type="dxa"/>
            <w:vAlign w:val="center"/>
          </w:tcPr>
          <w:p w:rsidR="000E4B92" w:rsidRDefault="00187C01">
            <w:pPr>
              <w:spacing w:after="0" w:line="252" w:lineRule="auto"/>
              <w:ind w:firstLine="0"/>
              <w:jc w:val="left"/>
            </w:pPr>
            <w:r>
              <w:rPr>
                <w:sz w:val="19"/>
              </w:rPr>
              <w:t>11,788</w:t>
            </w:r>
          </w:p>
        </w:tc>
      </w:tr>
      <w:tr w:rsidR="000E4B92">
        <w:trPr>
          <w:jc w:val="center"/>
        </w:trPr>
        <w:tc>
          <w:tcPr>
            <w:tcW w:w="4819" w:type="dxa"/>
            <w:vAlign w:val="center"/>
          </w:tcPr>
          <w:p w:rsidR="000E4B92" w:rsidRDefault="00187C01">
            <w:pPr>
              <w:spacing w:after="0" w:line="252" w:lineRule="auto"/>
              <w:ind w:firstLine="0"/>
              <w:jc w:val="left"/>
            </w:pPr>
            <w:r>
              <w:rPr>
                <w:sz w:val="19"/>
              </w:rPr>
              <w:t>Hà Nội listings</w:t>
            </w:r>
          </w:p>
        </w:tc>
        <w:tc>
          <w:tcPr>
            <w:tcW w:w="4819" w:type="dxa"/>
            <w:vAlign w:val="center"/>
          </w:tcPr>
          <w:p w:rsidR="000E4B92" w:rsidRDefault="00187C01">
            <w:pPr>
              <w:spacing w:after="0" w:line="252" w:lineRule="auto"/>
              <w:ind w:firstLine="0"/>
              <w:jc w:val="left"/>
            </w:pPr>
            <w:r>
              <w:rPr>
                <w:sz w:val="19"/>
              </w:rPr>
              <w:t>10,464</w:t>
            </w:r>
          </w:p>
        </w:tc>
      </w:tr>
    </w:tbl>
    <w:p w:rsidR="000E4B92" w:rsidRDefault="000E4B92">
      <w:pPr>
        <w:spacing w:after="0"/>
      </w:pPr>
    </w:p>
    <w:p w:rsidR="000E4B92" w:rsidRDefault="00187C01">
      <w:pPr>
        <w:pStyle w:val="Heading1"/>
      </w:pPr>
      <w:bookmarkStart w:id="11" w:name="_Toc238498247"/>
      <w:r>
        <w:t xml:space="preserve">5. </w:t>
      </w:r>
      <w:r>
        <w:t>Data Representation</w:t>
      </w:r>
      <w:bookmarkEnd w:id="11"/>
    </w:p>
    <w:p w:rsidR="000E4B92" w:rsidRDefault="00187C01">
      <w:pPr>
        <w:pStyle w:val="Heading2"/>
      </w:pPr>
      <w:bookmarkStart w:id="12" w:name="_Toc238498248"/>
      <w:r>
        <w:t>5.1 Diabetes Representation</w:t>
      </w:r>
      <w:bookmarkEnd w:id="12"/>
    </w:p>
    <w:p w:rsidR="000E4B92" w:rsidRDefault="00187C01">
      <w:r>
        <w:t xml:space="preserve">Each selected patient is represented by the ordered six-dimensional vector </w:t>
      </w:r>
      <w:r>
        <w:rPr>
          <w:rFonts w:ascii="Consolas" w:hAnsi="Consolas"/>
          <w:sz w:val="20"/>
        </w:rPr>
        <w:t>[Pregnancies, Glucose, BloodPressure, BMI, DiabetesPedigreeFunction, Age]</w:t>
      </w:r>
      <w:r>
        <w:t>. Before splitting, invalid zeros in Glucose, BloodPressure,</w:t>
      </w:r>
      <w:r>
        <w:t xml:space="preserve"> SkinThickness, Insulin, and BMI are represented as missing values. For the final six-feature vector, this affects Glucose, BloodPressure, and BMI. Median values and scaling parameters are learned only within the fitted Pipeline.</w:t>
      </w:r>
    </w:p>
    <w:p w:rsidR="000E4B92" w:rsidRDefault="00187C01">
      <w:r>
        <w:t>The representation is deli</w:t>
      </w:r>
      <w:r>
        <w:t>berately compact. The six-versus-eight-feature experiment holds the classifier and evaluation procedure constant, allowing the effect of adding SkinThickness and Insulin to be measured rather than assumed.</w:t>
      </w:r>
    </w:p>
    <w:p w:rsidR="000E4B92" w:rsidRDefault="00187C01">
      <w:pPr>
        <w:pStyle w:val="Heading2"/>
      </w:pPr>
      <w:bookmarkStart w:id="13" w:name="_Toc238498249"/>
      <w:r>
        <w:t>5.2 House Price Representation</w:t>
      </w:r>
      <w:bookmarkEnd w:id="13"/>
    </w:p>
    <w:p w:rsidR="000E4B92" w:rsidRDefault="00187C01">
      <w:r>
        <w:t>The compact six-fea</w:t>
      </w:r>
      <w:r>
        <w:t xml:space="preserve">ture experiment begins with </w:t>
      </w:r>
      <w:r>
        <w:rPr>
          <w:rFonts w:ascii="Consolas" w:hAnsi="Consolas"/>
          <w:sz w:val="20"/>
        </w:rPr>
        <w:t>Province</w:t>
      </w:r>
      <w:r>
        <w:t xml:space="preserve">, </w:t>
      </w:r>
      <w:r>
        <w:rPr>
          <w:rFonts w:ascii="Consolas" w:hAnsi="Consolas"/>
          <w:sz w:val="20"/>
        </w:rPr>
        <w:t>Area</w:t>
      </w:r>
      <w:r>
        <w:t xml:space="preserve">, </w:t>
      </w:r>
      <w:r>
        <w:rPr>
          <w:rFonts w:ascii="Consolas" w:hAnsi="Consolas"/>
          <w:sz w:val="20"/>
        </w:rPr>
        <w:t>Floors</w:t>
      </w:r>
      <w:r>
        <w:t xml:space="preserve">, </w:t>
      </w:r>
      <w:r>
        <w:rPr>
          <w:rFonts w:ascii="Consolas" w:hAnsi="Consolas"/>
          <w:sz w:val="20"/>
        </w:rPr>
        <w:t>Bedrooms</w:t>
      </w:r>
      <w:r>
        <w:t xml:space="preserve">, </w:t>
      </w:r>
      <w:r>
        <w:rPr>
          <w:rFonts w:ascii="Consolas" w:hAnsi="Consolas"/>
          <w:sz w:val="20"/>
        </w:rPr>
        <w:t>Bathrooms</w:t>
      </w:r>
      <w:r>
        <w:t xml:space="preserve">, and </w:t>
      </w:r>
      <w:r>
        <w:rPr>
          <w:rFonts w:ascii="Consolas" w:hAnsi="Consolas"/>
          <w:sz w:val="20"/>
        </w:rPr>
        <w:t>Legal status</w:t>
      </w:r>
      <w:r>
        <w:t>. Experiment 3 then evaluates all eleven usable raw fields and selects them for the final system: Province, Area, Frontage, Access Road, House direction, Balcony direc</w:t>
      </w:r>
      <w:r>
        <w:t>tion, Floors, Bedrooms, Bathrooms, Legal status, and Furniture state. Address itself is excluded because its 10,265 text strings would create excessive cardinality and a fragile interface contract.</w:t>
      </w:r>
    </w:p>
    <w:p w:rsidR="000E4B92" w:rsidRDefault="00187C01">
      <w:r>
        <w:t xml:space="preserve">A </w:t>
      </w:r>
      <w:r>
        <w:rPr>
          <w:b/>
        </w:rPr>
        <w:t>raw feature</w:t>
      </w:r>
      <w:r>
        <w:t xml:space="preserve"> is an interpretable field supplied by a user</w:t>
      </w:r>
      <w:r>
        <w:t xml:space="preserve"> or dataset row. An </w:t>
      </w:r>
      <w:r>
        <w:rPr>
          <w:b/>
        </w:rPr>
        <w:t>encoded feature</w:t>
      </w:r>
      <w:r>
        <w:t xml:space="preserve"> is a derived numerical column such as </w:t>
      </w:r>
      <w:r>
        <w:rPr>
          <w:rFonts w:ascii="Consolas" w:hAnsi="Consolas"/>
          <w:sz w:val="20"/>
        </w:rPr>
        <w:t>categorical__Province_Hồ Chí Minh</w:t>
      </w:r>
      <w:r>
        <w:t xml:space="preserve">. The </w:t>
      </w:r>
      <w:r>
        <w:rPr>
          <w:b/>
        </w:rPr>
        <w:t>final numerical vector</w:t>
      </w:r>
      <w:r>
        <w:t xml:space="preserve"> is the complete transformed matrix after imputation, scaling, and one-hot encoding. Therefore, raw feature ≠ encoded fea</w:t>
      </w:r>
      <w:r>
        <w:t>ture ≠ final numerical vector.</w:t>
      </w:r>
    </w:p>
    <w:p w:rsidR="000E4B92" w:rsidRDefault="00187C01">
      <w:pPr>
        <w:pStyle w:val="Heading1"/>
      </w:pPr>
      <w:bookmarkStart w:id="14" w:name="_Toc238498250"/>
      <w:r>
        <w:lastRenderedPageBreak/>
        <w:t>6. Exploratory Data Analysis</w:t>
      </w:r>
      <w:bookmarkEnd w:id="14"/>
    </w:p>
    <w:p w:rsidR="000E4B92" w:rsidRDefault="00187C01">
      <w:r>
        <w:t>Diabetes EDA confirms the 65.1%/34.9% target imbalance and exposes the hidden-zero issue. After invalid zeros are replaced by missing values, Glucose has 763 valid measurements, mean 121.69, media</w:t>
      </w:r>
      <w:r>
        <w:t>n 117, and skewness 0.531. BMI has 757 valid measurements, mean 32.46, median 32.30, and skewness 0.594. Age ranges from 21 to 81 years and is right-skewed (1.13), while valid BloodPressure has mean 72.41 and median 72. These findings motivate robust media</w:t>
      </w:r>
      <w:r>
        <w:t>n imputation rather than dropping rows.</w:t>
      </w:r>
    </w:p>
    <w:p w:rsidR="000E4B92" w:rsidRDefault="00187C01">
      <w:r>
        <w:t>House-price EDA shows that Price is nearly symmetric on its original scale: its mean and median are close and skewness is -0.0290. Consequently, the notebook does not introduce a logarithmic target transformation. Ar</w:t>
      </w:r>
      <w:r>
        <w:t>ea is strongly right-skewed (3.8885), with a long tail up to 595 m²; large positive areas are retained because they may represent valid listings. Floors have a median of 3 and range from 1 to 10. The geographic distribution is strongly concentrated in Hồ C</w:t>
      </w:r>
      <w:r>
        <w:t>hí Minh and Hà Nội, so evaluation for sparsely represented provinces remains uncertain.</w:t>
      </w:r>
    </w:p>
    <w:p w:rsidR="000E4B92" w:rsidRDefault="00187C01">
      <w:pPr>
        <w:pStyle w:val="Heading1"/>
      </w:pPr>
      <w:bookmarkStart w:id="15" w:name="_Toc238498251"/>
      <w:r>
        <w:t>7. Data Preprocessing</w:t>
      </w:r>
      <w:bookmarkEnd w:id="15"/>
    </w:p>
    <w:p w:rsidR="000E4B92" w:rsidRDefault="00187C01">
      <w:r>
        <w:t xml:space="preserve">For Diabetes, zero values in physiologically implausible measurement columns are first represented as missing. The model Pipeline then applies </w:t>
      </w:r>
      <w:r>
        <w:rPr>
          <w:rFonts w:ascii="Consolas" w:hAnsi="Consolas"/>
          <w:sz w:val="20"/>
        </w:rPr>
        <w:t>Sim</w:t>
      </w:r>
      <w:r>
        <w:rPr>
          <w:rFonts w:ascii="Consolas" w:hAnsi="Consolas"/>
          <w:sz w:val="20"/>
        </w:rPr>
        <w:t>pleImputer(strategy="median")</w:t>
      </w:r>
      <w:r>
        <w:t xml:space="preserve">, </w:t>
      </w:r>
      <w:r>
        <w:rPr>
          <w:rFonts w:ascii="Consolas" w:hAnsi="Consolas"/>
          <w:sz w:val="20"/>
        </w:rPr>
        <w:t>StandardScaler</w:t>
      </w:r>
      <w:r>
        <w:t xml:space="preserve">, and the classifier. Although tree ensembles do not require scaling in the same way as distance- or margin-based models, the common preprocessing keeps the experimental interface consistent and is stored with </w:t>
      </w:r>
      <w:r>
        <w:t>the fitted estimator.</w:t>
      </w:r>
    </w:p>
    <w:p w:rsidR="000E4B92" w:rsidRDefault="00187C01">
      <w:r>
        <w:t xml:space="preserve">For House Price, the </w:t>
      </w:r>
      <w:r>
        <w:rPr>
          <w:rFonts w:ascii="Consolas" w:hAnsi="Consolas"/>
          <w:sz w:val="20"/>
        </w:rPr>
        <w:t>ColumnTransformer</w:t>
      </w:r>
      <w:r>
        <w:t xml:space="preserve"> separates numerical and categorical fields. The numerical branch performs median imputation followed by </w:t>
      </w:r>
      <w:r>
        <w:rPr>
          <w:rFonts w:ascii="Consolas" w:hAnsi="Consolas"/>
          <w:sz w:val="20"/>
        </w:rPr>
        <w:t>StandardScaler</w:t>
      </w:r>
      <w:r>
        <w:t xml:space="preserve">. The categorical branch performs most-frequent imputation followed by </w:t>
      </w:r>
      <w:r>
        <w:rPr>
          <w:rFonts w:ascii="Consolas" w:hAnsi="Consolas"/>
          <w:sz w:val="20"/>
        </w:rPr>
        <w:t>OneHot</w:t>
      </w:r>
      <w:r>
        <w:rPr>
          <w:rFonts w:ascii="Consolas" w:hAnsi="Consolas"/>
          <w:sz w:val="20"/>
        </w:rPr>
        <w:t>Encoder(handle_unknown="ignore")</w:t>
      </w:r>
      <w:r>
        <w:t xml:space="preserve">. No </w:t>
      </w:r>
      <w:r>
        <w:rPr>
          <w:rFonts w:ascii="Consolas" w:hAnsi="Consolas"/>
          <w:sz w:val="20"/>
        </w:rPr>
        <w:t>LabelEncoder</w:t>
      </w:r>
      <w:r>
        <w:t xml:space="preserve"> is used. Ignoring an unseen category prevents inference failure without imposing an artificial ordinal relationship between provinces, directions, legal states, or furniture states.</w:t>
      </w:r>
    </w:p>
    <w:p w:rsidR="000E4B92" w:rsidRDefault="00187C01">
      <w:r>
        <w:t>Preprocessing occurs ins</w:t>
      </w:r>
      <w:r>
        <w:t>ide each model Pipeline and therefore inside each cross-validation fold. This prevents medians, modes, scales, and category information from being learned from validation or test observations.</w:t>
      </w:r>
    </w:p>
    <w:p w:rsidR="000E4B92" w:rsidRDefault="00187C01">
      <w:r>
        <w:br w:type="page"/>
      </w:r>
    </w:p>
    <w:p w:rsidR="000E4B92" w:rsidRDefault="00187C01">
      <w:pPr>
        <w:pStyle w:val="Heading1"/>
      </w:pPr>
      <w:bookmarkStart w:id="16" w:name="_Toc238498252"/>
      <w:r>
        <w:lastRenderedPageBreak/>
        <w:t>8. Traditional Machine Learning Models</w:t>
      </w:r>
      <w:bookmarkEnd w:id="16"/>
    </w:p>
    <w:p w:rsidR="000E4B92" w:rsidRDefault="00187C01">
      <w:pPr>
        <w:pStyle w:val="Heading2"/>
      </w:pPr>
      <w:bookmarkStart w:id="17" w:name="_Toc238498253"/>
      <w:r>
        <w:t>8.1 Classification Mod</w:t>
      </w:r>
      <w:r>
        <w:t>els</w:t>
      </w:r>
      <w:bookmarkEnd w:id="17"/>
    </w:p>
    <w:p w:rsidR="000E4B92" w:rsidRDefault="00187C01">
      <w:r>
        <w:t>Logistic Regression receives the standardized six-value vector and learns a linear log-odds boundary; regularization controls coefficient magnitude, offering interpretability but limiting nonlinear interactions. KNN receives the same standardized vecto</w:t>
      </w:r>
      <w:r>
        <w:t xml:space="preserve">r and predicts from nearby training cases; </w:t>
      </w:r>
      <w:r>
        <w:rPr>
          <w:rFonts w:ascii="Consolas" w:hAnsi="Consolas"/>
          <w:sz w:val="20"/>
        </w:rPr>
        <w:t>n_neighbors</w:t>
      </w:r>
      <w:r>
        <w:t xml:space="preserve"> governs locality, while inference cost and sensitivity to scale are weaknesses. A Decision Tree learns axis-aligned split rules; depth and minimum-sample controls regulate complexity, but a single tree</w:t>
      </w:r>
      <w:r>
        <w:t xml:space="preserve"> is unstable and can overfit.</w:t>
      </w:r>
    </w:p>
    <w:p w:rsidR="000E4B92" w:rsidRDefault="00187C01">
      <w:r>
        <w:t xml:space="preserve">Random Forest combines many bootstrapped decision trees and aggregates their class votes. Important settings are </w:t>
      </w:r>
      <w:r>
        <w:rPr>
          <w:rFonts w:ascii="Consolas" w:hAnsi="Consolas"/>
          <w:sz w:val="20"/>
        </w:rPr>
        <w:t>n_estimators</w:t>
      </w:r>
      <w:r>
        <w:t xml:space="preserve">, </w:t>
      </w:r>
      <w:r>
        <w:rPr>
          <w:rFonts w:ascii="Consolas" w:hAnsi="Consolas"/>
          <w:sz w:val="20"/>
        </w:rPr>
        <w:t>max_depth</w:t>
      </w:r>
      <w:r>
        <w:t xml:space="preserve">, and </w:t>
      </w:r>
      <w:r>
        <w:rPr>
          <w:rFonts w:ascii="Consolas" w:hAnsi="Consolas"/>
          <w:sz w:val="20"/>
        </w:rPr>
        <w:t>random_state</w:t>
      </w:r>
      <w:r>
        <w:t xml:space="preserve">; it models nonlinear interactions and is more stable than a single </w:t>
      </w:r>
      <w:r>
        <w:t xml:space="preserve">tree, but its impurity importance is not causal and the ensemble is less transparent than a short tree. SVM learns a maximum-margin boundary, using its kernel and regularization settings to express nonlinear separation; it benefits from scaling but can be </w:t>
      </w:r>
      <w:r>
        <w:t>sensitive to configuration and is less directly interpretable.</w:t>
      </w:r>
    </w:p>
    <w:p w:rsidR="000E4B92" w:rsidRDefault="00187C01">
      <w:pPr>
        <w:pStyle w:val="Heading2"/>
      </w:pPr>
      <w:bookmarkStart w:id="18" w:name="_Toc238498254"/>
      <w:r>
        <w:t>8.2 Regression Models</w:t>
      </w:r>
      <w:bookmarkEnd w:id="18"/>
    </w:p>
    <w:p w:rsidR="000E4B92" w:rsidRDefault="00187C01">
      <w:r>
        <w:t xml:space="preserve">Linear Regression receives the one-hot/numerical representation and learns an additive linear relationship; it is simple but cannot directly express complex interactions. </w:t>
      </w:r>
      <w:r>
        <w:t xml:space="preserve">KNN Regressor averages nearby transformed examples; </w:t>
      </w:r>
      <w:r>
        <w:rPr>
          <w:rFonts w:ascii="Consolas" w:hAnsi="Consolas"/>
          <w:sz w:val="20"/>
        </w:rPr>
        <w:t>n_neighbors</w:t>
      </w:r>
      <w:r>
        <w:t xml:space="preserve"> controls smoothness, while high-dimensional one-hot space and prediction cost are limitations. Decision Tree Regressor partitions feature space into regions and predicts regional averages; unr</w:t>
      </w:r>
      <w:r>
        <w:t>estricted depth can have high variance.</w:t>
      </w:r>
    </w:p>
    <w:p w:rsidR="000E4B92" w:rsidRDefault="00187C01">
      <w:r>
        <w:t>Random Forest Regressor averages many regression trees. It handles nonlinear relationships and mixed transformed inputs, and provides model-specific impurity importance, but it can smooth extreme prices and cannot ex</w:t>
      </w:r>
      <w:r>
        <w:t xml:space="preserve">trapolate reliably beyond learned patterns. SVR with an RBF kernel learns a nonlinear function within an epsilon-insensitive loss; kernel, </w:t>
      </w:r>
      <w:r>
        <w:rPr>
          <w:rFonts w:ascii="Consolas" w:hAnsi="Consolas"/>
          <w:sz w:val="20"/>
        </w:rPr>
        <w:t>C</w:t>
      </w:r>
      <w:r>
        <w:t xml:space="preserve">, </w:t>
      </w:r>
      <w:r>
        <w:rPr>
          <w:rFonts w:ascii="Consolas" w:hAnsi="Consolas"/>
          <w:sz w:val="20"/>
        </w:rPr>
        <w:t>gamma</w:t>
      </w:r>
      <w:r>
        <w:t xml:space="preserve">, and </w:t>
      </w:r>
      <w:r>
        <w:rPr>
          <w:rFonts w:ascii="Consolas" w:hAnsi="Consolas"/>
          <w:sz w:val="20"/>
        </w:rPr>
        <w:t>epsilon</w:t>
      </w:r>
      <w:r>
        <w:t xml:space="preserve"> influence flexibility. It achieved strong results here, though training cost and interpretabili</w:t>
      </w:r>
      <w:r>
        <w:t>ty are less convenient than for the selected forest.</w:t>
      </w:r>
    </w:p>
    <w:p w:rsidR="000E4B92" w:rsidRDefault="00187C01">
      <w:pPr>
        <w:pStyle w:val="Heading1"/>
      </w:pPr>
      <w:bookmarkStart w:id="19" w:name="_Toc238498255"/>
      <w:r>
        <w:t>9. Experimental Design</w:t>
      </w:r>
      <w:bookmarkEnd w:id="19"/>
    </w:p>
    <w:p w:rsidR="000E4B92" w:rsidRDefault="00187C01">
      <w:r>
        <w:t xml:space="preserve">The notebooks use an 80/20 train/test split with </w:t>
      </w:r>
      <w:r>
        <w:rPr>
          <w:rFonts w:ascii="Consolas" w:hAnsi="Consolas"/>
          <w:sz w:val="20"/>
        </w:rPr>
        <w:t>random_state=42</w:t>
      </w:r>
      <w:r>
        <w:t>. Diabetes stratifies by Outcome, producing 614 training and 154 test observations. House Price produces 24,183 trai</w:t>
      </w:r>
      <w:r>
        <w:t>ning and 6,046 test observations. The held-out test set is not used to select hyperparameters or feature representations.</w:t>
      </w:r>
    </w:p>
    <w:p w:rsidR="000E4B92" w:rsidRDefault="00187C01">
      <w:pPr>
        <w:pStyle w:val="Heading2"/>
      </w:pPr>
      <w:bookmarkStart w:id="20" w:name="_Toc238498256"/>
      <w:r>
        <w:lastRenderedPageBreak/>
        <w:t>9.1 Experiment 1 – Model Comparison</w:t>
      </w:r>
      <w:bookmarkEnd w:id="20"/>
    </w:p>
    <w:p w:rsidR="000E4B92" w:rsidRDefault="00187C01">
      <w:r>
        <w:t>Experiment 1 changes only the learning algorithm while preserving data, representation, preprocess</w:t>
      </w:r>
      <w:r>
        <w:t xml:space="preserve">ing, and split conditions. The initial holdout tables provide descriptive comparisons. Training-only five-fold cross-validation then evaluates model stability and supports selection without repeatedly consulting the test set. Diabetes uses F1-score; House </w:t>
      </w:r>
      <w:r>
        <w:t xml:space="preserve">Price uses RMSE with shuffled </w:t>
      </w:r>
      <w:r>
        <w:rPr>
          <w:rFonts w:ascii="Consolas" w:hAnsi="Consolas"/>
          <w:sz w:val="20"/>
        </w:rPr>
        <w:t>KFold(n_splits=5, random_state=42)</w:t>
      </w:r>
      <w:r>
        <w:t>.</w:t>
      </w:r>
    </w:p>
    <w:p w:rsidR="000E4B92" w:rsidRDefault="00187C01">
      <w:pPr>
        <w:pStyle w:val="Heading2"/>
      </w:pPr>
      <w:bookmarkStart w:id="21" w:name="_Toc238498257"/>
      <w:r>
        <w:t>9.2 Experiment 2 – Hyperparameter Investigation</w:t>
      </w:r>
      <w:bookmarkEnd w:id="21"/>
    </w:p>
    <w:p w:rsidR="000E4B92" w:rsidRDefault="00187C01">
      <w:r>
        <w:t xml:space="preserve">The Diabetes experiment varies only Random Forest </w:t>
      </w:r>
      <w:r>
        <w:rPr>
          <w:rFonts w:ascii="Consolas" w:hAnsi="Consolas"/>
          <w:sz w:val="20"/>
        </w:rPr>
        <w:t>max_depth</w:t>
      </w:r>
      <w:r>
        <w:t xml:space="preserve"> across 2, 4, 6, 8, and unrestricted depth, using five-fold training CV and F1. The</w:t>
      </w:r>
      <w:r>
        <w:t xml:space="preserve"> House experiment varies </w:t>
      </w:r>
      <w:r>
        <w:rPr>
          <w:rFonts w:ascii="Consolas" w:hAnsi="Consolas"/>
          <w:sz w:val="20"/>
        </w:rPr>
        <w:t>max_depth</w:t>
      </w:r>
      <w:r>
        <w:t xml:space="preserve"> across 4, 8, 12, 16, and unrestricted depth, using the same training folds and RMSE. In both cases, </w:t>
      </w:r>
      <w:r>
        <w:rPr>
          <w:rFonts w:ascii="Consolas" w:hAnsi="Consolas"/>
          <w:sz w:val="20"/>
        </w:rPr>
        <w:t>n_estimators=100</w:t>
      </w:r>
      <w:r>
        <w:t xml:space="preserve"> and </w:t>
      </w:r>
      <w:r>
        <w:rPr>
          <w:rFonts w:ascii="Consolas" w:hAnsi="Consolas"/>
          <w:sz w:val="20"/>
        </w:rPr>
        <w:t>random_state=42</w:t>
      </w:r>
      <w:r>
        <w:t xml:space="preserve"> remain fixed.</w:t>
      </w:r>
    </w:p>
    <w:p w:rsidR="000E4B92" w:rsidRDefault="00187C01">
      <w:pPr>
        <w:pStyle w:val="Heading2"/>
      </w:pPr>
      <w:bookmarkStart w:id="22" w:name="_Toc238498258"/>
      <w:r>
        <w:t>9.3 Experiment 3 – Feature Representation</w:t>
      </w:r>
      <w:bookmarkEnd w:id="22"/>
    </w:p>
    <w:p w:rsidR="000E4B92" w:rsidRDefault="00187C01">
      <w:r>
        <w:t>Diabetes compares the select</w:t>
      </w:r>
      <w:r>
        <w:t>ed six raw features against all eight original inputs under the tuned forest and the same five folds. House Price compares the compact six-feature vector against all eleven usable raw fields under the depth-12 forest. Only the representation changes, isola</w:t>
      </w:r>
      <w:r>
        <w:t>ting how information content and missingness affect performance.</w:t>
      </w:r>
    </w:p>
    <w:p w:rsidR="000E4B92" w:rsidRDefault="00187C01">
      <w:r>
        <w:br w:type="page"/>
      </w:r>
    </w:p>
    <w:p w:rsidR="000E4B92" w:rsidRDefault="00187C01">
      <w:pPr>
        <w:pStyle w:val="Heading1"/>
      </w:pPr>
      <w:bookmarkStart w:id="23" w:name="_Toc238498259"/>
      <w:r>
        <w:lastRenderedPageBreak/>
        <w:t>10. Experimental Results</w:t>
      </w:r>
      <w:bookmarkEnd w:id="23"/>
    </w:p>
    <w:p w:rsidR="000E4B92" w:rsidRDefault="00187C01">
      <w:pPr>
        <w:pStyle w:val="Heading2"/>
      </w:pPr>
      <w:bookmarkStart w:id="24" w:name="_Toc238498260"/>
      <w:r>
        <w:t>10.1 Diabetes Results</w:t>
      </w:r>
      <w:bookmarkEnd w:id="24"/>
    </w:p>
    <w:p w:rsidR="000E4B92" w:rsidRDefault="00187C01">
      <w:r>
        <w:t xml:space="preserve">The </w:t>
      </w:r>
      <w:r>
        <w:rPr>
          <w:rFonts w:ascii="Consolas" w:hAnsi="Consolas"/>
          <w:sz w:val="20"/>
        </w:rPr>
        <w:t>DummyClassifier(strategy="most_frequent")</w:t>
      </w:r>
      <w:r>
        <w:t xml:space="preserve"> baseline predicts every held-out observation as class 0. It obtains Accuracy 0.6494 because 100 </w:t>
      </w:r>
      <w:r>
        <w:t xml:space="preserve">of the 154 test observations are class 0, but Precision, Recall, and F1 for class 1 are all 0. Its confusion matrix is </w:t>
      </w:r>
      <w:r>
        <w:rPr>
          <w:rFonts w:ascii="Consolas" w:hAnsi="Consolas"/>
          <w:sz w:val="20"/>
        </w:rPr>
        <w:t>[[100, 0], [54, 0]]</w:t>
      </w:r>
      <w:r>
        <w:t>. This is direct evidence that Accuracy alone is insufficient.</w:t>
      </w:r>
    </w:p>
    <w:p w:rsidR="000E4B92" w:rsidRDefault="00187C01">
      <w:pPr>
        <w:pStyle w:val="Caption"/>
        <w:keepNext/>
      </w:pPr>
      <w:r>
        <w:t>Table 5. Diabetes baseline and five-model holdout compa</w:t>
      </w:r>
      <w:r>
        <w:t>rison.</w:t>
      </w:r>
    </w:p>
    <w:tbl>
      <w:tblPr>
        <w:tblStyle w:val="TableGrid"/>
        <w:tblW w:w="0" w:type="auto"/>
        <w:jc w:val="center"/>
        <w:tblLook w:val="04A0" w:firstRow="1" w:lastRow="0" w:firstColumn="1" w:lastColumn="0" w:noHBand="0" w:noVBand="1"/>
      </w:tblPr>
      <w:tblGrid>
        <w:gridCol w:w="1928"/>
        <w:gridCol w:w="1928"/>
        <w:gridCol w:w="1928"/>
        <w:gridCol w:w="1928"/>
        <w:gridCol w:w="1928"/>
      </w:tblGrid>
      <w:tr w:rsidR="000E4B92">
        <w:trPr>
          <w:tblHeader/>
          <w:jc w:val="center"/>
        </w:trPr>
        <w:tc>
          <w:tcPr>
            <w:tcW w:w="1928" w:type="dxa"/>
            <w:shd w:val="clear" w:color="auto" w:fill="DDECE9"/>
            <w:vAlign w:val="center"/>
          </w:tcPr>
          <w:p w:rsidR="000E4B92" w:rsidRDefault="00187C01">
            <w:pPr>
              <w:spacing w:after="0" w:line="252" w:lineRule="auto"/>
              <w:ind w:firstLine="0"/>
              <w:jc w:val="left"/>
            </w:pPr>
            <w:r>
              <w:rPr>
                <w:b/>
                <w:sz w:val="18"/>
              </w:rPr>
              <w:t>Model</w:t>
            </w:r>
          </w:p>
        </w:tc>
        <w:tc>
          <w:tcPr>
            <w:tcW w:w="1928" w:type="dxa"/>
            <w:shd w:val="clear" w:color="auto" w:fill="DDECE9"/>
            <w:vAlign w:val="center"/>
          </w:tcPr>
          <w:p w:rsidR="000E4B92" w:rsidRDefault="00187C01">
            <w:pPr>
              <w:spacing w:after="0" w:line="252" w:lineRule="auto"/>
              <w:ind w:firstLine="0"/>
              <w:jc w:val="left"/>
            </w:pPr>
            <w:r>
              <w:rPr>
                <w:b/>
                <w:sz w:val="18"/>
              </w:rPr>
              <w:t>Accuracy</w:t>
            </w:r>
          </w:p>
        </w:tc>
        <w:tc>
          <w:tcPr>
            <w:tcW w:w="1928" w:type="dxa"/>
            <w:shd w:val="clear" w:color="auto" w:fill="DDECE9"/>
            <w:vAlign w:val="center"/>
          </w:tcPr>
          <w:p w:rsidR="000E4B92" w:rsidRDefault="00187C01">
            <w:pPr>
              <w:spacing w:after="0" w:line="252" w:lineRule="auto"/>
              <w:ind w:firstLine="0"/>
              <w:jc w:val="left"/>
            </w:pPr>
            <w:r>
              <w:rPr>
                <w:b/>
                <w:sz w:val="18"/>
              </w:rPr>
              <w:t>Precision</w:t>
            </w:r>
          </w:p>
        </w:tc>
        <w:tc>
          <w:tcPr>
            <w:tcW w:w="1928" w:type="dxa"/>
            <w:shd w:val="clear" w:color="auto" w:fill="DDECE9"/>
            <w:vAlign w:val="center"/>
          </w:tcPr>
          <w:p w:rsidR="000E4B92" w:rsidRDefault="00187C01">
            <w:pPr>
              <w:spacing w:after="0" w:line="252" w:lineRule="auto"/>
              <w:ind w:firstLine="0"/>
              <w:jc w:val="left"/>
            </w:pPr>
            <w:r>
              <w:rPr>
                <w:b/>
                <w:sz w:val="18"/>
              </w:rPr>
              <w:t>Recall</w:t>
            </w:r>
          </w:p>
        </w:tc>
        <w:tc>
          <w:tcPr>
            <w:tcW w:w="1928" w:type="dxa"/>
            <w:shd w:val="clear" w:color="auto" w:fill="DDECE9"/>
            <w:vAlign w:val="center"/>
          </w:tcPr>
          <w:p w:rsidR="000E4B92" w:rsidRDefault="00187C01">
            <w:pPr>
              <w:spacing w:after="0" w:line="252" w:lineRule="auto"/>
              <w:ind w:firstLine="0"/>
              <w:jc w:val="left"/>
            </w:pPr>
            <w:r>
              <w:rPr>
                <w:b/>
                <w:sz w:val="18"/>
              </w:rPr>
              <w:t>F1-score</w:t>
            </w:r>
          </w:p>
        </w:tc>
      </w:tr>
      <w:tr w:rsidR="000E4B92">
        <w:trPr>
          <w:jc w:val="center"/>
        </w:trPr>
        <w:tc>
          <w:tcPr>
            <w:tcW w:w="1928" w:type="dxa"/>
            <w:vAlign w:val="center"/>
          </w:tcPr>
          <w:p w:rsidR="000E4B92" w:rsidRDefault="00187C01">
            <w:pPr>
              <w:spacing w:after="0" w:line="252" w:lineRule="auto"/>
              <w:ind w:firstLine="0"/>
              <w:jc w:val="left"/>
            </w:pPr>
            <w:r>
              <w:rPr>
                <w:sz w:val="18"/>
              </w:rPr>
              <w:t>Baseline</w:t>
            </w:r>
          </w:p>
        </w:tc>
        <w:tc>
          <w:tcPr>
            <w:tcW w:w="1928" w:type="dxa"/>
            <w:vAlign w:val="center"/>
          </w:tcPr>
          <w:p w:rsidR="000E4B92" w:rsidRDefault="00187C01">
            <w:pPr>
              <w:spacing w:after="0" w:line="252" w:lineRule="auto"/>
              <w:ind w:firstLine="0"/>
              <w:jc w:val="left"/>
            </w:pPr>
            <w:r>
              <w:rPr>
                <w:sz w:val="18"/>
              </w:rPr>
              <w:t>0.6494</w:t>
            </w:r>
          </w:p>
        </w:tc>
        <w:tc>
          <w:tcPr>
            <w:tcW w:w="1928" w:type="dxa"/>
            <w:vAlign w:val="center"/>
          </w:tcPr>
          <w:p w:rsidR="000E4B92" w:rsidRDefault="00187C01">
            <w:pPr>
              <w:spacing w:after="0" w:line="252" w:lineRule="auto"/>
              <w:ind w:firstLine="0"/>
              <w:jc w:val="left"/>
            </w:pPr>
            <w:r>
              <w:rPr>
                <w:sz w:val="18"/>
              </w:rPr>
              <w:t>0.0000</w:t>
            </w:r>
          </w:p>
        </w:tc>
        <w:tc>
          <w:tcPr>
            <w:tcW w:w="1928" w:type="dxa"/>
            <w:vAlign w:val="center"/>
          </w:tcPr>
          <w:p w:rsidR="000E4B92" w:rsidRDefault="00187C01">
            <w:pPr>
              <w:spacing w:after="0" w:line="252" w:lineRule="auto"/>
              <w:ind w:firstLine="0"/>
              <w:jc w:val="left"/>
            </w:pPr>
            <w:r>
              <w:rPr>
                <w:sz w:val="18"/>
              </w:rPr>
              <w:t>0.0000</w:t>
            </w:r>
          </w:p>
        </w:tc>
        <w:tc>
          <w:tcPr>
            <w:tcW w:w="1928" w:type="dxa"/>
            <w:vAlign w:val="center"/>
          </w:tcPr>
          <w:p w:rsidR="000E4B92" w:rsidRDefault="00187C01">
            <w:pPr>
              <w:spacing w:after="0" w:line="252" w:lineRule="auto"/>
              <w:ind w:firstLine="0"/>
              <w:jc w:val="left"/>
            </w:pPr>
            <w:r>
              <w:rPr>
                <w:sz w:val="18"/>
              </w:rPr>
              <w:t>0.0000</w:t>
            </w:r>
          </w:p>
        </w:tc>
      </w:tr>
      <w:tr w:rsidR="000E4B92">
        <w:trPr>
          <w:jc w:val="center"/>
        </w:trPr>
        <w:tc>
          <w:tcPr>
            <w:tcW w:w="1928" w:type="dxa"/>
            <w:vAlign w:val="center"/>
          </w:tcPr>
          <w:p w:rsidR="000E4B92" w:rsidRDefault="00187C01">
            <w:pPr>
              <w:spacing w:after="0" w:line="252" w:lineRule="auto"/>
              <w:ind w:firstLine="0"/>
              <w:jc w:val="left"/>
            </w:pPr>
            <w:r>
              <w:rPr>
                <w:sz w:val="18"/>
              </w:rPr>
              <w:t>Logistic Regression</w:t>
            </w:r>
          </w:p>
        </w:tc>
        <w:tc>
          <w:tcPr>
            <w:tcW w:w="1928" w:type="dxa"/>
            <w:vAlign w:val="center"/>
          </w:tcPr>
          <w:p w:rsidR="000E4B92" w:rsidRDefault="00187C01">
            <w:pPr>
              <w:spacing w:after="0" w:line="252" w:lineRule="auto"/>
              <w:ind w:firstLine="0"/>
              <w:jc w:val="left"/>
            </w:pPr>
            <w:r>
              <w:rPr>
                <w:sz w:val="18"/>
              </w:rPr>
              <w:t>0.7013</w:t>
            </w:r>
          </w:p>
        </w:tc>
        <w:tc>
          <w:tcPr>
            <w:tcW w:w="1928" w:type="dxa"/>
            <w:vAlign w:val="center"/>
          </w:tcPr>
          <w:p w:rsidR="000E4B92" w:rsidRDefault="00187C01">
            <w:pPr>
              <w:spacing w:after="0" w:line="252" w:lineRule="auto"/>
              <w:ind w:firstLine="0"/>
              <w:jc w:val="left"/>
            </w:pPr>
            <w:r>
              <w:rPr>
                <w:sz w:val="18"/>
              </w:rPr>
              <w:t>0.5909</w:t>
            </w:r>
          </w:p>
        </w:tc>
        <w:tc>
          <w:tcPr>
            <w:tcW w:w="1928" w:type="dxa"/>
            <w:vAlign w:val="center"/>
          </w:tcPr>
          <w:p w:rsidR="000E4B92" w:rsidRDefault="00187C01">
            <w:pPr>
              <w:spacing w:after="0" w:line="252" w:lineRule="auto"/>
              <w:ind w:firstLine="0"/>
              <w:jc w:val="left"/>
            </w:pPr>
            <w:r>
              <w:rPr>
                <w:sz w:val="18"/>
              </w:rPr>
              <w:t>0.4815</w:t>
            </w:r>
          </w:p>
        </w:tc>
        <w:tc>
          <w:tcPr>
            <w:tcW w:w="1928" w:type="dxa"/>
            <w:vAlign w:val="center"/>
          </w:tcPr>
          <w:p w:rsidR="000E4B92" w:rsidRDefault="00187C01">
            <w:pPr>
              <w:spacing w:after="0" w:line="252" w:lineRule="auto"/>
              <w:ind w:firstLine="0"/>
              <w:jc w:val="left"/>
            </w:pPr>
            <w:r>
              <w:rPr>
                <w:sz w:val="18"/>
              </w:rPr>
              <w:t>0.5306</w:t>
            </w:r>
          </w:p>
        </w:tc>
      </w:tr>
      <w:tr w:rsidR="000E4B92">
        <w:trPr>
          <w:jc w:val="center"/>
        </w:trPr>
        <w:tc>
          <w:tcPr>
            <w:tcW w:w="1928" w:type="dxa"/>
            <w:vAlign w:val="center"/>
          </w:tcPr>
          <w:p w:rsidR="000E4B92" w:rsidRDefault="00187C01">
            <w:pPr>
              <w:spacing w:after="0" w:line="252" w:lineRule="auto"/>
              <w:ind w:firstLine="0"/>
              <w:jc w:val="left"/>
            </w:pPr>
            <w:r>
              <w:rPr>
                <w:sz w:val="18"/>
              </w:rPr>
              <w:t>KNN</w:t>
            </w:r>
          </w:p>
        </w:tc>
        <w:tc>
          <w:tcPr>
            <w:tcW w:w="1928" w:type="dxa"/>
            <w:vAlign w:val="center"/>
          </w:tcPr>
          <w:p w:rsidR="000E4B92" w:rsidRDefault="00187C01">
            <w:pPr>
              <w:spacing w:after="0" w:line="252" w:lineRule="auto"/>
              <w:ind w:firstLine="0"/>
              <w:jc w:val="left"/>
            </w:pPr>
            <w:r>
              <w:rPr>
                <w:sz w:val="18"/>
              </w:rPr>
              <w:t>0.7338</w:t>
            </w:r>
          </w:p>
        </w:tc>
        <w:tc>
          <w:tcPr>
            <w:tcW w:w="1928" w:type="dxa"/>
            <w:vAlign w:val="center"/>
          </w:tcPr>
          <w:p w:rsidR="000E4B92" w:rsidRDefault="00187C01">
            <w:pPr>
              <w:spacing w:after="0" w:line="252" w:lineRule="auto"/>
              <w:ind w:firstLine="0"/>
              <w:jc w:val="left"/>
            </w:pPr>
            <w:r>
              <w:rPr>
                <w:sz w:val="18"/>
              </w:rPr>
              <w:t>0.6327</w:t>
            </w:r>
          </w:p>
        </w:tc>
        <w:tc>
          <w:tcPr>
            <w:tcW w:w="1928" w:type="dxa"/>
            <w:vAlign w:val="center"/>
          </w:tcPr>
          <w:p w:rsidR="000E4B92" w:rsidRDefault="00187C01">
            <w:pPr>
              <w:spacing w:after="0" w:line="252" w:lineRule="auto"/>
              <w:ind w:firstLine="0"/>
              <w:jc w:val="left"/>
            </w:pPr>
            <w:r>
              <w:rPr>
                <w:sz w:val="18"/>
              </w:rPr>
              <w:t>0.5741</w:t>
            </w:r>
          </w:p>
        </w:tc>
        <w:tc>
          <w:tcPr>
            <w:tcW w:w="1928" w:type="dxa"/>
            <w:vAlign w:val="center"/>
          </w:tcPr>
          <w:p w:rsidR="000E4B92" w:rsidRDefault="00187C01">
            <w:pPr>
              <w:spacing w:after="0" w:line="252" w:lineRule="auto"/>
              <w:ind w:firstLine="0"/>
              <w:jc w:val="left"/>
            </w:pPr>
            <w:r>
              <w:rPr>
                <w:sz w:val="18"/>
              </w:rPr>
              <w:t>0.6019</w:t>
            </w:r>
          </w:p>
        </w:tc>
      </w:tr>
      <w:tr w:rsidR="000E4B92">
        <w:trPr>
          <w:jc w:val="center"/>
        </w:trPr>
        <w:tc>
          <w:tcPr>
            <w:tcW w:w="1928" w:type="dxa"/>
            <w:vAlign w:val="center"/>
          </w:tcPr>
          <w:p w:rsidR="000E4B92" w:rsidRDefault="00187C01">
            <w:pPr>
              <w:spacing w:after="0" w:line="252" w:lineRule="auto"/>
              <w:ind w:firstLine="0"/>
              <w:jc w:val="left"/>
            </w:pPr>
            <w:r>
              <w:rPr>
                <w:sz w:val="18"/>
              </w:rPr>
              <w:t>Decision Tree</w:t>
            </w:r>
          </w:p>
        </w:tc>
        <w:tc>
          <w:tcPr>
            <w:tcW w:w="1928" w:type="dxa"/>
            <w:vAlign w:val="center"/>
          </w:tcPr>
          <w:p w:rsidR="000E4B92" w:rsidRDefault="00187C01">
            <w:pPr>
              <w:spacing w:after="0" w:line="252" w:lineRule="auto"/>
              <w:ind w:firstLine="0"/>
              <w:jc w:val="left"/>
            </w:pPr>
            <w:r>
              <w:rPr>
                <w:sz w:val="18"/>
              </w:rPr>
              <w:t>0.6818</w:t>
            </w:r>
          </w:p>
        </w:tc>
        <w:tc>
          <w:tcPr>
            <w:tcW w:w="1928" w:type="dxa"/>
            <w:vAlign w:val="center"/>
          </w:tcPr>
          <w:p w:rsidR="000E4B92" w:rsidRDefault="00187C01">
            <w:pPr>
              <w:spacing w:after="0" w:line="252" w:lineRule="auto"/>
              <w:ind w:firstLine="0"/>
              <w:jc w:val="left"/>
            </w:pPr>
            <w:r>
              <w:rPr>
                <w:sz w:val="18"/>
              </w:rPr>
              <w:t>0.5510</w:t>
            </w:r>
          </w:p>
        </w:tc>
        <w:tc>
          <w:tcPr>
            <w:tcW w:w="1928" w:type="dxa"/>
            <w:vAlign w:val="center"/>
          </w:tcPr>
          <w:p w:rsidR="000E4B92" w:rsidRDefault="00187C01">
            <w:pPr>
              <w:spacing w:after="0" w:line="252" w:lineRule="auto"/>
              <w:ind w:firstLine="0"/>
              <w:jc w:val="left"/>
            </w:pPr>
            <w:r>
              <w:rPr>
                <w:sz w:val="18"/>
              </w:rPr>
              <w:t>0.5000</w:t>
            </w:r>
          </w:p>
        </w:tc>
        <w:tc>
          <w:tcPr>
            <w:tcW w:w="1928" w:type="dxa"/>
            <w:vAlign w:val="center"/>
          </w:tcPr>
          <w:p w:rsidR="000E4B92" w:rsidRDefault="00187C01">
            <w:pPr>
              <w:spacing w:after="0" w:line="252" w:lineRule="auto"/>
              <w:ind w:firstLine="0"/>
              <w:jc w:val="left"/>
            </w:pPr>
            <w:r>
              <w:rPr>
                <w:sz w:val="18"/>
              </w:rPr>
              <w:t>0.5243</w:t>
            </w:r>
          </w:p>
        </w:tc>
      </w:tr>
      <w:tr w:rsidR="000E4B92">
        <w:trPr>
          <w:jc w:val="center"/>
        </w:trPr>
        <w:tc>
          <w:tcPr>
            <w:tcW w:w="1928" w:type="dxa"/>
            <w:vAlign w:val="center"/>
          </w:tcPr>
          <w:p w:rsidR="000E4B92" w:rsidRDefault="00187C01">
            <w:pPr>
              <w:spacing w:after="0" w:line="252" w:lineRule="auto"/>
              <w:ind w:firstLine="0"/>
              <w:jc w:val="left"/>
            </w:pPr>
            <w:r>
              <w:rPr>
                <w:sz w:val="18"/>
              </w:rPr>
              <w:t>Random Forest</w:t>
            </w:r>
          </w:p>
        </w:tc>
        <w:tc>
          <w:tcPr>
            <w:tcW w:w="1928" w:type="dxa"/>
            <w:vAlign w:val="center"/>
          </w:tcPr>
          <w:p w:rsidR="000E4B92" w:rsidRDefault="00187C01">
            <w:pPr>
              <w:spacing w:after="0" w:line="252" w:lineRule="auto"/>
              <w:ind w:firstLine="0"/>
              <w:jc w:val="left"/>
            </w:pPr>
            <w:r>
              <w:rPr>
                <w:sz w:val="18"/>
              </w:rPr>
              <w:t>0.7597</w:t>
            </w:r>
          </w:p>
        </w:tc>
        <w:tc>
          <w:tcPr>
            <w:tcW w:w="1928" w:type="dxa"/>
            <w:vAlign w:val="center"/>
          </w:tcPr>
          <w:p w:rsidR="000E4B92" w:rsidRDefault="00187C01">
            <w:pPr>
              <w:spacing w:after="0" w:line="252" w:lineRule="auto"/>
              <w:ind w:firstLine="0"/>
              <w:jc w:val="left"/>
            </w:pPr>
            <w:r>
              <w:rPr>
                <w:sz w:val="18"/>
              </w:rPr>
              <w:t>0.6735</w:t>
            </w:r>
          </w:p>
        </w:tc>
        <w:tc>
          <w:tcPr>
            <w:tcW w:w="1928" w:type="dxa"/>
            <w:vAlign w:val="center"/>
          </w:tcPr>
          <w:p w:rsidR="000E4B92" w:rsidRDefault="00187C01">
            <w:pPr>
              <w:spacing w:after="0" w:line="252" w:lineRule="auto"/>
              <w:ind w:firstLine="0"/>
              <w:jc w:val="left"/>
            </w:pPr>
            <w:r>
              <w:rPr>
                <w:sz w:val="18"/>
              </w:rPr>
              <w:t>0.6111</w:t>
            </w:r>
          </w:p>
        </w:tc>
        <w:tc>
          <w:tcPr>
            <w:tcW w:w="1928" w:type="dxa"/>
            <w:vAlign w:val="center"/>
          </w:tcPr>
          <w:p w:rsidR="000E4B92" w:rsidRDefault="00187C01">
            <w:pPr>
              <w:spacing w:after="0" w:line="252" w:lineRule="auto"/>
              <w:ind w:firstLine="0"/>
              <w:jc w:val="left"/>
            </w:pPr>
            <w:r>
              <w:rPr>
                <w:sz w:val="18"/>
              </w:rPr>
              <w:t>0.6408</w:t>
            </w:r>
          </w:p>
        </w:tc>
      </w:tr>
      <w:tr w:rsidR="000E4B92">
        <w:trPr>
          <w:jc w:val="center"/>
        </w:trPr>
        <w:tc>
          <w:tcPr>
            <w:tcW w:w="1928" w:type="dxa"/>
            <w:vAlign w:val="center"/>
          </w:tcPr>
          <w:p w:rsidR="000E4B92" w:rsidRDefault="00187C01">
            <w:pPr>
              <w:spacing w:after="0" w:line="252" w:lineRule="auto"/>
              <w:ind w:firstLine="0"/>
              <w:jc w:val="left"/>
            </w:pPr>
            <w:r>
              <w:rPr>
                <w:sz w:val="18"/>
              </w:rPr>
              <w:t>SVM</w:t>
            </w:r>
          </w:p>
        </w:tc>
        <w:tc>
          <w:tcPr>
            <w:tcW w:w="1928" w:type="dxa"/>
            <w:vAlign w:val="center"/>
          </w:tcPr>
          <w:p w:rsidR="000E4B92" w:rsidRDefault="00187C01">
            <w:pPr>
              <w:spacing w:after="0" w:line="252" w:lineRule="auto"/>
              <w:ind w:firstLine="0"/>
              <w:jc w:val="left"/>
            </w:pPr>
            <w:r>
              <w:rPr>
                <w:sz w:val="18"/>
              </w:rPr>
              <w:t>0.7338</w:t>
            </w:r>
          </w:p>
        </w:tc>
        <w:tc>
          <w:tcPr>
            <w:tcW w:w="1928" w:type="dxa"/>
            <w:vAlign w:val="center"/>
          </w:tcPr>
          <w:p w:rsidR="000E4B92" w:rsidRDefault="00187C01">
            <w:pPr>
              <w:spacing w:after="0" w:line="252" w:lineRule="auto"/>
              <w:ind w:firstLine="0"/>
              <w:jc w:val="left"/>
            </w:pPr>
            <w:r>
              <w:rPr>
                <w:sz w:val="18"/>
              </w:rPr>
              <w:t>0.6512</w:t>
            </w:r>
          </w:p>
        </w:tc>
        <w:tc>
          <w:tcPr>
            <w:tcW w:w="1928" w:type="dxa"/>
            <w:vAlign w:val="center"/>
          </w:tcPr>
          <w:p w:rsidR="000E4B92" w:rsidRDefault="00187C01">
            <w:pPr>
              <w:spacing w:after="0" w:line="252" w:lineRule="auto"/>
              <w:ind w:firstLine="0"/>
              <w:jc w:val="left"/>
            </w:pPr>
            <w:r>
              <w:rPr>
                <w:sz w:val="18"/>
              </w:rPr>
              <w:t>0.5185</w:t>
            </w:r>
          </w:p>
        </w:tc>
        <w:tc>
          <w:tcPr>
            <w:tcW w:w="1928" w:type="dxa"/>
            <w:vAlign w:val="center"/>
          </w:tcPr>
          <w:p w:rsidR="000E4B92" w:rsidRDefault="00187C01">
            <w:pPr>
              <w:spacing w:after="0" w:line="252" w:lineRule="auto"/>
              <w:ind w:firstLine="0"/>
              <w:jc w:val="left"/>
            </w:pPr>
            <w:r>
              <w:rPr>
                <w:sz w:val="18"/>
              </w:rPr>
              <w:t>0.5773</w:t>
            </w:r>
          </w:p>
        </w:tc>
      </w:tr>
    </w:tbl>
    <w:p w:rsidR="000E4B92" w:rsidRDefault="000E4B92">
      <w:pPr>
        <w:spacing w:after="0"/>
      </w:pPr>
    </w:p>
    <w:p w:rsidR="000E4B92" w:rsidRDefault="00187C01">
      <w:r>
        <w:t xml:space="preserve">Random Forest is strongest on the initial holdout table. Training-only model comparison gives a different close ranking, with KNN first among the five original configurations. This difference reinforces why a single </w:t>
      </w:r>
      <w:r>
        <w:t>holdout ranking should not become the sole selection rule.</w:t>
      </w:r>
    </w:p>
    <w:p w:rsidR="000E4B92" w:rsidRDefault="00187C01">
      <w:pPr>
        <w:pStyle w:val="Caption"/>
        <w:keepNext/>
      </w:pPr>
      <w:r>
        <w:t>Table 6. Diabetes five-model training cross-validation.</w:t>
      </w:r>
    </w:p>
    <w:tbl>
      <w:tblPr>
        <w:tblStyle w:val="TableGrid"/>
        <w:tblW w:w="0" w:type="auto"/>
        <w:jc w:val="center"/>
        <w:tblLook w:val="04A0" w:firstRow="1" w:lastRow="0" w:firstColumn="1" w:lastColumn="0" w:noHBand="0" w:noVBand="1"/>
      </w:tblPr>
      <w:tblGrid>
        <w:gridCol w:w="3213"/>
        <w:gridCol w:w="3213"/>
        <w:gridCol w:w="3213"/>
      </w:tblGrid>
      <w:tr w:rsidR="000E4B92">
        <w:trPr>
          <w:tblHeader/>
          <w:jc w:val="center"/>
        </w:trPr>
        <w:tc>
          <w:tcPr>
            <w:tcW w:w="3213" w:type="dxa"/>
            <w:shd w:val="clear" w:color="auto" w:fill="DDECE9"/>
            <w:vAlign w:val="center"/>
          </w:tcPr>
          <w:p w:rsidR="000E4B92" w:rsidRDefault="00187C01">
            <w:pPr>
              <w:spacing w:after="0" w:line="252" w:lineRule="auto"/>
              <w:ind w:firstLine="0"/>
              <w:jc w:val="left"/>
            </w:pPr>
            <w:r>
              <w:rPr>
                <w:b/>
                <w:sz w:val="19"/>
              </w:rPr>
              <w:t>Model</w:t>
            </w:r>
          </w:p>
        </w:tc>
        <w:tc>
          <w:tcPr>
            <w:tcW w:w="3213" w:type="dxa"/>
            <w:shd w:val="clear" w:color="auto" w:fill="DDECE9"/>
            <w:vAlign w:val="center"/>
          </w:tcPr>
          <w:p w:rsidR="000E4B92" w:rsidRDefault="00187C01">
            <w:pPr>
              <w:spacing w:after="0" w:line="252" w:lineRule="auto"/>
              <w:ind w:firstLine="0"/>
              <w:jc w:val="left"/>
            </w:pPr>
            <w:r>
              <w:rPr>
                <w:b/>
                <w:sz w:val="19"/>
              </w:rPr>
              <w:t>Mean CV F1</w:t>
            </w:r>
          </w:p>
        </w:tc>
        <w:tc>
          <w:tcPr>
            <w:tcW w:w="3213" w:type="dxa"/>
            <w:shd w:val="clear" w:color="auto" w:fill="DDECE9"/>
            <w:vAlign w:val="center"/>
          </w:tcPr>
          <w:p w:rsidR="000E4B92" w:rsidRDefault="00187C01">
            <w:pPr>
              <w:spacing w:after="0" w:line="252" w:lineRule="auto"/>
              <w:ind w:firstLine="0"/>
              <w:jc w:val="left"/>
            </w:pPr>
            <w:r>
              <w:rPr>
                <w:b/>
                <w:sz w:val="19"/>
              </w:rPr>
              <w:t>Std CV F1</w:t>
            </w:r>
          </w:p>
        </w:tc>
      </w:tr>
      <w:tr w:rsidR="000E4B92">
        <w:trPr>
          <w:jc w:val="center"/>
        </w:trPr>
        <w:tc>
          <w:tcPr>
            <w:tcW w:w="3213" w:type="dxa"/>
            <w:vAlign w:val="center"/>
          </w:tcPr>
          <w:p w:rsidR="000E4B92" w:rsidRDefault="00187C01">
            <w:pPr>
              <w:spacing w:after="0" w:line="252" w:lineRule="auto"/>
              <w:ind w:firstLine="0"/>
              <w:jc w:val="left"/>
            </w:pPr>
            <w:r>
              <w:rPr>
                <w:sz w:val="19"/>
              </w:rPr>
              <w:t>KNN</w:t>
            </w:r>
          </w:p>
        </w:tc>
        <w:tc>
          <w:tcPr>
            <w:tcW w:w="3213" w:type="dxa"/>
            <w:vAlign w:val="center"/>
          </w:tcPr>
          <w:p w:rsidR="000E4B92" w:rsidRDefault="00187C01">
            <w:pPr>
              <w:spacing w:after="0" w:line="252" w:lineRule="auto"/>
              <w:ind w:firstLine="0"/>
              <w:jc w:val="left"/>
            </w:pPr>
            <w:r>
              <w:rPr>
                <w:sz w:val="19"/>
              </w:rPr>
              <w:t>0.6404</w:t>
            </w:r>
          </w:p>
        </w:tc>
        <w:tc>
          <w:tcPr>
            <w:tcW w:w="3213" w:type="dxa"/>
            <w:vAlign w:val="center"/>
          </w:tcPr>
          <w:p w:rsidR="000E4B92" w:rsidRDefault="00187C01">
            <w:pPr>
              <w:spacing w:after="0" w:line="252" w:lineRule="auto"/>
              <w:ind w:firstLine="0"/>
              <w:jc w:val="left"/>
            </w:pPr>
            <w:r>
              <w:rPr>
                <w:sz w:val="19"/>
              </w:rPr>
              <w:t>0.0503</w:t>
            </w:r>
          </w:p>
        </w:tc>
      </w:tr>
      <w:tr w:rsidR="000E4B92">
        <w:trPr>
          <w:jc w:val="center"/>
        </w:trPr>
        <w:tc>
          <w:tcPr>
            <w:tcW w:w="3213" w:type="dxa"/>
            <w:vAlign w:val="center"/>
          </w:tcPr>
          <w:p w:rsidR="000E4B92" w:rsidRDefault="00187C01">
            <w:pPr>
              <w:spacing w:after="0" w:line="252" w:lineRule="auto"/>
              <w:ind w:firstLine="0"/>
              <w:jc w:val="left"/>
            </w:pPr>
            <w:r>
              <w:rPr>
                <w:sz w:val="19"/>
              </w:rPr>
              <w:t>Logistic Regression</w:t>
            </w:r>
          </w:p>
        </w:tc>
        <w:tc>
          <w:tcPr>
            <w:tcW w:w="3213" w:type="dxa"/>
            <w:vAlign w:val="center"/>
          </w:tcPr>
          <w:p w:rsidR="000E4B92" w:rsidRDefault="00187C01">
            <w:pPr>
              <w:spacing w:after="0" w:line="252" w:lineRule="auto"/>
              <w:ind w:firstLine="0"/>
              <w:jc w:val="left"/>
            </w:pPr>
            <w:r>
              <w:rPr>
                <w:sz w:val="19"/>
              </w:rPr>
              <w:t>0.6393</w:t>
            </w:r>
          </w:p>
        </w:tc>
        <w:tc>
          <w:tcPr>
            <w:tcW w:w="3213" w:type="dxa"/>
            <w:vAlign w:val="center"/>
          </w:tcPr>
          <w:p w:rsidR="000E4B92" w:rsidRDefault="00187C01">
            <w:pPr>
              <w:spacing w:after="0" w:line="252" w:lineRule="auto"/>
              <w:ind w:firstLine="0"/>
              <w:jc w:val="left"/>
            </w:pPr>
            <w:r>
              <w:rPr>
                <w:sz w:val="19"/>
              </w:rPr>
              <w:t>0.0316</w:t>
            </w:r>
          </w:p>
        </w:tc>
      </w:tr>
      <w:tr w:rsidR="000E4B92">
        <w:trPr>
          <w:jc w:val="center"/>
        </w:trPr>
        <w:tc>
          <w:tcPr>
            <w:tcW w:w="3213" w:type="dxa"/>
            <w:vAlign w:val="center"/>
          </w:tcPr>
          <w:p w:rsidR="000E4B92" w:rsidRDefault="00187C01">
            <w:pPr>
              <w:spacing w:after="0" w:line="252" w:lineRule="auto"/>
              <w:ind w:firstLine="0"/>
              <w:jc w:val="left"/>
            </w:pPr>
            <w:r>
              <w:rPr>
                <w:sz w:val="19"/>
              </w:rPr>
              <w:t>SVM</w:t>
            </w:r>
          </w:p>
        </w:tc>
        <w:tc>
          <w:tcPr>
            <w:tcW w:w="3213" w:type="dxa"/>
            <w:vAlign w:val="center"/>
          </w:tcPr>
          <w:p w:rsidR="000E4B92" w:rsidRDefault="00187C01">
            <w:pPr>
              <w:spacing w:after="0" w:line="252" w:lineRule="auto"/>
              <w:ind w:firstLine="0"/>
              <w:jc w:val="left"/>
            </w:pPr>
            <w:r>
              <w:rPr>
                <w:sz w:val="19"/>
              </w:rPr>
              <w:t>0.6377</w:t>
            </w:r>
          </w:p>
        </w:tc>
        <w:tc>
          <w:tcPr>
            <w:tcW w:w="3213" w:type="dxa"/>
            <w:vAlign w:val="center"/>
          </w:tcPr>
          <w:p w:rsidR="000E4B92" w:rsidRDefault="00187C01">
            <w:pPr>
              <w:spacing w:after="0" w:line="252" w:lineRule="auto"/>
              <w:ind w:firstLine="0"/>
              <w:jc w:val="left"/>
            </w:pPr>
            <w:r>
              <w:rPr>
                <w:sz w:val="19"/>
              </w:rPr>
              <w:t>0.0367</w:t>
            </w:r>
          </w:p>
        </w:tc>
      </w:tr>
      <w:tr w:rsidR="000E4B92">
        <w:trPr>
          <w:jc w:val="center"/>
        </w:trPr>
        <w:tc>
          <w:tcPr>
            <w:tcW w:w="3213" w:type="dxa"/>
            <w:vAlign w:val="center"/>
          </w:tcPr>
          <w:p w:rsidR="000E4B92" w:rsidRDefault="00187C01">
            <w:pPr>
              <w:spacing w:after="0" w:line="252" w:lineRule="auto"/>
              <w:ind w:firstLine="0"/>
              <w:jc w:val="left"/>
            </w:pPr>
            <w:r>
              <w:rPr>
                <w:sz w:val="19"/>
              </w:rPr>
              <w:t>Random Forest (unrestricted)</w:t>
            </w:r>
          </w:p>
        </w:tc>
        <w:tc>
          <w:tcPr>
            <w:tcW w:w="3213" w:type="dxa"/>
            <w:vAlign w:val="center"/>
          </w:tcPr>
          <w:p w:rsidR="000E4B92" w:rsidRDefault="00187C01">
            <w:pPr>
              <w:spacing w:after="0" w:line="252" w:lineRule="auto"/>
              <w:ind w:firstLine="0"/>
              <w:jc w:val="left"/>
            </w:pPr>
            <w:r>
              <w:rPr>
                <w:sz w:val="19"/>
              </w:rPr>
              <w:t>0.6227</w:t>
            </w:r>
          </w:p>
        </w:tc>
        <w:tc>
          <w:tcPr>
            <w:tcW w:w="3213" w:type="dxa"/>
            <w:vAlign w:val="center"/>
          </w:tcPr>
          <w:p w:rsidR="000E4B92" w:rsidRDefault="00187C01">
            <w:pPr>
              <w:spacing w:after="0" w:line="252" w:lineRule="auto"/>
              <w:ind w:firstLine="0"/>
              <w:jc w:val="left"/>
            </w:pPr>
            <w:r>
              <w:rPr>
                <w:sz w:val="19"/>
              </w:rPr>
              <w:t>0.0398</w:t>
            </w:r>
          </w:p>
        </w:tc>
      </w:tr>
      <w:tr w:rsidR="000E4B92">
        <w:trPr>
          <w:jc w:val="center"/>
        </w:trPr>
        <w:tc>
          <w:tcPr>
            <w:tcW w:w="3213" w:type="dxa"/>
            <w:vAlign w:val="center"/>
          </w:tcPr>
          <w:p w:rsidR="000E4B92" w:rsidRDefault="00187C01">
            <w:pPr>
              <w:spacing w:after="0" w:line="252" w:lineRule="auto"/>
              <w:ind w:firstLine="0"/>
              <w:jc w:val="left"/>
            </w:pPr>
            <w:r>
              <w:rPr>
                <w:sz w:val="19"/>
              </w:rPr>
              <w:t>Decision Tree</w:t>
            </w:r>
          </w:p>
        </w:tc>
        <w:tc>
          <w:tcPr>
            <w:tcW w:w="3213" w:type="dxa"/>
            <w:vAlign w:val="center"/>
          </w:tcPr>
          <w:p w:rsidR="000E4B92" w:rsidRDefault="00187C01">
            <w:pPr>
              <w:spacing w:after="0" w:line="252" w:lineRule="auto"/>
              <w:ind w:firstLine="0"/>
              <w:jc w:val="left"/>
            </w:pPr>
            <w:r>
              <w:rPr>
                <w:sz w:val="19"/>
              </w:rPr>
              <w:t>0.5447</w:t>
            </w:r>
          </w:p>
        </w:tc>
        <w:tc>
          <w:tcPr>
            <w:tcW w:w="3213" w:type="dxa"/>
            <w:vAlign w:val="center"/>
          </w:tcPr>
          <w:p w:rsidR="000E4B92" w:rsidRDefault="00187C01">
            <w:pPr>
              <w:spacing w:after="0" w:line="252" w:lineRule="auto"/>
              <w:ind w:firstLine="0"/>
              <w:jc w:val="left"/>
            </w:pPr>
            <w:r>
              <w:rPr>
                <w:sz w:val="19"/>
              </w:rPr>
              <w:t>0.0194</w:t>
            </w:r>
          </w:p>
        </w:tc>
      </w:tr>
    </w:tbl>
    <w:p w:rsidR="000E4B92" w:rsidRDefault="000E4B92">
      <w:pPr>
        <w:spacing w:after="0"/>
      </w:pPr>
    </w:p>
    <w:p w:rsidR="000E4B92" w:rsidRDefault="00187C01">
      <w:pPr>
        <w:ind w:firstLine="0"/>
        <w:jc w:val="center"/>
      </w:pPr>
      <w:r>
        <w:rPr>
          <w:noProof/>
        </w:rPr>
        <w:drawing>
          <wp:inline distT="0" distB="0" distL="0" distR="0">
            <wp:extent cx="5715000" cy="308833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v_f1_boxplot.png"/>
                    <pic:cNvPicPr/>
                  </pic:nvPicPr>
                  <pic:blipFill>
                    <a:blip r:embed="rId9"/>
                    <a:stretch>
                      <a:fillRect/>
                    </a:stretch>
                  </pic:blipFill>
                  <pic:spPr>
                    <a:xfrm>
                      <a:off x="0" y="0"/>
                      <a:ext cx="5715000" cy="3088338"/>
                    </a:xfrm>
                    <a:prstGeom prst="rect">
                      <a:avLst/>
                    </a:prstGeom>
                  </pic:spPr>
                </pic:pic>
              </a:graphicData>
            </a:graphic>
          </wp:inline>
        </w:drawing>
      </w:r>
    </w:p>
    <w:p w:rsidR="000E4B92" w:rsidRDefault="00187C01">
      <w:pPr>
        <w:pStyle w:val="Caption"/>
      </w:pPr>
      <w:r>
        <w:rPr>
          <w:b w:val="0"/>
        </w:rPr>
        <w:t>Figure 2. Distribution of five-fold Diabetes F1-scores for the original model configurations.</w:t>
      </w:r>
    </w:p>
    <w:p w:rsidR="000E4B92" w:rsidRDefault="00187C01">
      <w:pPr>
        <w:pStyle w:val="Caption"/>
        <w:keepNext/>
      </w:pPr>
      <w:r>
        <w:lastRenderedPageBreak/>
        <w:t>Table 7. Diabetes Experiment 2: Random Forest max_depth.</w:t>
      </w:r>
    </w:p>
    <w:tbl>
      <w:tblPr>
        <w:tblStyle w:val="TableGrid"/>
        <w:tblW w:w="0" w:type="auto"/>
        <w:jc w:val="center"/>
        <w:tblLook w:val="04A0" w:firstRow="1" w:lastRow="0" w:firstColumn="1" w:lastColumn="0" w:noHBand="0" w:noVBand="1"/>
      </w:tblPr>
      <w:tblGrid>
        <w:gridCol w:w="4819"/>
        <w:gridCol w:w="4819"/>
      </w:tblGrid>
      <w:tr w:rsidR="000E4B92">
        <w:trPr>
          <w:tblHeader/>
          <w:jc w:val="center"/>
        </w:trPr>
        <w:tc>
          <w:tcPr>
            <w:tcW w:w="4819" w:type="dxa"/>
            <w:shd w:val="clear" w:color="auto" w:fill="DDECE9"/>
            <w:vAlign w:val="center"/>
          </w:tcPr>
          <w:p w:rsidR="000E4B92" w:rsidRDefault="00187C01">
            <w:pPr>
              <w:spacing w:after="0" w:line="252" w:lineRule="auto"/>
              <w:ind w:firstLine="0"/>
              <w:jc w:val="left"/>
            </w:pPr>
            <w:r>
              <w:rPr>
                <w:b/>
                <w:sz w:val="19"/>
              </w:rPr>
              <w:t>max_depth</w:t>
            </w:r>
          </w:p>
        </w:tc>
        <w:tc>
          <w:tcPr>
            <w:tcW w:w="4819" w:type="dxa"/>
            <w:shd w:val="clear" w:color="auto" w:fill="DDECE9"/>
            <w:vAlign w:val="center"/>
          </w:tcPr>
          <w:p w:rsidR="000E4B92" w:rsidRDefault="00187C01">
            <w:pPr>
              <w:spacing w:after="0" w:line="252" w:lineRule="auto"/>
              <w:ind w:firstLine="0"/>
              <w:jc w:val="left"/>
            </w:pPr>
            <w:r>
              <w:rPr>
                <w:b/>
                <w:sz w:val="19"/>
              </w:rPr>
              <w:t>Mean CV F1</w:t>
            </w:r>
          </w:p>
        </w:tc>
      </w:tr>
      <w:tr w:rsidR="000E4B92">
        <w:trPr>
          <w:jc w:val="center"/>
        </w:trPr>
        <w:tc>
          <w:tcPr>
            <w:tcW w:w="4819" w:type="dxa"/>
            <w:vAlign w:val="center"/>
          </w:tcPr>
          <w:p w:rsidR="000E4B92" w:rsidRDefault="00187C01">
            <w:pPr>
              <w:spacing w:after="0" w:line="252" w:lineRule="auto"/>
              <w:ind w:firstLine="0"/>
              <w:jc w:val="left"/>
            </w:pPr>
            <w:r>
              <w:rPr>
                <w:sz w:val="19"/>
              </w:rPr>
              <w:t>2</w:t>
            </w:r>
          </w:p>
        </w:tc>
        <w:tc>
          <w:tcPr>
            <w:tcW w:w="4819" w:type="dxa"/>
            <w:vAlign w:val="center"/>
          </w:tcPr>
          <w:p w:rsidR="000E4B92" w:rsidRDefault="00187C01">
            <w:pPr>
              <w:spacing w:after="0" w:line="252" w:lineRule="auto"/>
              <w:ind w:firstLine="0"/>
              <w:jc w:val="left"/>
            </w:pPr>
            <w:r>
              <w:rPr>
                <w:sz w:val="19"/>
              </w:rPr>
              <w:t>0.5513</w:t>
            </w:r>
          </w:p>
        </w:tc>
      </w:tr>
      <w:tr w:rsidR="000E4B92">
        <w:trPr>
          <w:jc w:val="center"/>
        </w:trPr>
        <w:tc>
          <w:tcPr>
            <w:tcW w:w="4819" w:type="dxa"/>
            <w:vAlign w:val="center"/>
          </w:tcPr>
          <w:p w:rsidR="000E4B92" w:rsidRDefault="00187C01">
            <w:pPr>
              <w:spacing w:after="0" w:line="252" w:lineRule="auto"/>
              <w:ind w:firstLine="0"/>
              <w:jc w:val="left"/>
            </w:pPr>
            <w:r>
              <w:rPr>
                <w:sz w:val="19"/>
              </w:rPr>
              <w:t>4</w:t>
            </w:r>
          </w:p>
        </w:tc>
        <w:tc>
          <w:tcPr>
            <w:tcW w:w="4819" w:type="dxa"/>
            <w:vAlign w:val="center"/>
          </w:tcPr>
          <w:p w:rsidR="000E4B92" w:rsidRDefault="00187C01">
            <w:pPr>
              <w:spacing w:after="0" w:line="252" w:lineRule="auto"/>
              <w:ind w:firstLine="0"/>
              <w:jc w:val="left"/>
            </w:pPr>
            <w:r>
              <w:rPr>
                <w:sz w:val="19"/>
              </w:rPr>
              <w:t>0.6224</w:t>
            </w:r>
          </w:p>
        </w:tc>
      </w:tr>
      <w:tr w:rsidR="000E4B92">
        <w:trPr>
          <w:jc w:val="center"/>
        </w:trPr>
        <w:tc>
          <w:tcPr>
            <w:tcW w:w="4819" w:type="dxa"/>
            <w:vAlign w:val="center"/>
          </w:tcPr>
          <w:p w:rsidR="000E4B92" w:rsidRDefault="00187C01">
            <w:pPr>
              <w:spacing w:after="0" w:line="252" w:lineRule="auto"/>
              <w:ind w:firstLine="0"/>
              <w:jc w:val="left"/>
            </w:pPr>
            <w:r>
              <w:rPr>
                <w:sz w:val="19"/>
              </w:rPr>
              <w:t>6</w:t>
            </w:r>
          </w:p>
        </w:tc>
        <w:tc>
          <w:tcPr>
            <w:tcW w:w="4819" w:type="dxa"/>
            <w:vAlign w:val="center"/>
          </w:tcPr>
          <w:p w:rsidR="000E4B92" w:rsidRDefault="00187C01">
            <w:pPr>
              <w:spacing w:after="0" w:line="252" w:lineRule="auto"/>
              <w:ind w:firstLine="0"/>
              <w:jc w:val="left"/>
            </w:pPr>
            <w:r>
              <w:rPr>
                <w:b/>
                <w:sz w:val="19"/>
              </w:rPr>
              <w:t>0.6462</w:t>
            </w:r>
          </w:p>
        </w:tc>
      </w:tr>
      <w:tr w:rsidR="000E4B92">
        <w:trPr>
          <w:jc w:val="center"/>
        </w:trPr>
        <w:tc>
          <w:tcPr>
            <w:tcW w:w="4819" w:type="dxa"/>
            <w:vAlign w:val="center"/>
          </w:tcPr>
          <w:p w:rsidR="000E4B92" w:rsidRDefault="00187C01">
            <w:pPr>
              <w:spacing w:after="0" w:line="252" w:lineRule="auto"/>
              <w:ind w:firstLine="0"/>
              <w:jc w:val="left"/>
            </w:pPr>
            <w:r>
              <w:rPr>
                <w:sz w:val="19"/>
              </w:rPr>
              <w:t>8</w:t>
            </w:r>
          </w:p>
        </w:tc>
        <w:tc>
          <w:tcPr>
            <w:tcW w:w="4819" w:type="dxa"/>
            <w:vAlign w:val="center"/>
          </w:tcPr>
          <w:p w:rsidR="000E4B92" w:rsidRDefault="00187C01">
            <w:pPr>
              <w:spacing w:after="0" w:line="252" w:lineRule="auto"/>
              <w:ind w:firstLine="0"/>
              <w:jc w:val="left"/>
            </w:pPr>
            <w:r>
              <w:rPr>
                <w:sz w:val="19"/>
              </w:rPr>
              <w:t>0.6403</w:t>
            </w:r>
          </w:p>
        </w:tc>
      </w:tr>
      <w:tr w:rsidR="000E4B92">
        <w:trPr>
          <w:jc w:val="center"/>
        </w:trPr>
        <w:tc>
          <w:tcPr>
            <w:tcW w:w="4819" w:type="dxa"/>
            <w:vAlign w:val="center"/>
          </w:tcPr>
          <w:p w:rsidR="000E4B92" w:rsidRDefault="00187C01">
            <w:pPr>
              <w:spacing w:after="0" w:line="252" w:lineRule="auto"/>
              <w:ind w:firstLine="0"/>
              <w:jc w:val="left"/>
            </w:pPr>
            <w:r>
              <w:rPr>
                <w:sz w:val="19"/>
              </w:rPr>
              <w:t>None</w:t>
            </w:r>
          </w:p>
        </w:tc>
        <w:tc>
          <w:tcPr>
            <w:tcW w:w="4819" w:type="dxa"/>
            <w:vAlign w:val="center"/>
          </w:tcPr>
          <w:p w:rsidR="000E4B92" w:rsidRDefault="00187C01">
            <w:pPr>
              <w:spacing w:after="0" w:line="252" w:lineRule="auto"/>
              <w:ind w:firstLine="0"/>
              <w:jc w:val="left"/>
            </w:pPr>
            <w:r>
              <w:rPr>
                <w:sz w:val="19"/>
              </w:rPr>
              <w:t>0.6227</w:t>
            </w:r>
          </w:p>
        </w:tc>
      </w:tr>
    </w:tbl>
    <w:p w:rsidR="000E4B92" w:rsidRDefault="000E4B92">
      <w:pPr>
        <w:spacing w:after="0"/>
      </w:pPr>
    </w:p>
    <w:p w:rsidR="000E4B92" w:rsidRDefault="00187C01">
      <w:pPr>
        <w:ind w:firstLine="0"/>
        <w:jc w:val="center"/>
      </w:pPr>
      <w:r>
        <w:rPr>
          <w:noProof/>
        </w:rPr>
        <w:drawing>
          <wp:inline distT="0" distB="0" distL="0" distR="0">
            <wp:extent cx="5715000" cy="35429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riment_2_max_depth.png"/>
                    <pic:cNvPicPr/>
                  </pic:nvPicPr>
                  <pic:blipFill>
                    <a:blip r:embed="rId10"/>
                    <a:stretch>
                      <a:fillRect/>
                    </a:stretch>
                  </pic:blipFill>
                  <pic:spPr>
                    <a:xfrm>
                      <a:off x="0" y="0"/>
                      <a:ext cx="5715000" cy="3542914"/>
                    </a:xfrm>
                    <a:prstGeom prst="rect">
                      <a:avLst/>
                    </a:prstGeom>
                  </pic:spPr>
                </pic:pic>
              </a:graphicData>
            </a:graphic>
          </wp:inline>
        </w:drawing>
      </w:r>
    </w:p>
    <w:p w:rsidR="000E4B92" w:rsidRDefault="00187C01">
      <w:pPr>
        <w:pStyle w:val="Caption"/>
      </w:pPr>
      <w:r>
        <w:rPr>
          <w:b w:val="0"/>
        </w:rPr>
        <w:t>Figure 3. Diabetes Experiment 2: maximum tree depth versus mean cross-validation F1-score.</w:t>
      </w:r>
    </w:p>
    <w:p w:rsidR="000E4B92" w:rsidRDefault="00187C01">
      <w:r>
        <w:t xml:space="preserve">Depth 6 gives the highest mean training CV F1, 0.6462. Depth 2 is too restrictive under these conditions; increasing depth beyond 6 does not improve </w:t>
      </w:r>
      <w:r>
        <w:t>the mean. When depth 6 is fitted and evaluated on the held-out test set, F1 is 0.6061, below the unrestricted forest's initial holdout F1 of 0.6408. This is not an error: the depth was selected by average training-fold performance, and the holdout is a sep</w:t>
      </w:r>
      <w:r>
        <w:t>arate finite sample. Returning to the test set to choose unrestricted depth would leak evaluation information into model selection.</w:t>
      </w:r>
    </w:p>
    <w:p w:rsidR="000E4B92" w:rsidRDefault="00187C01">
      <w:pPr>
        <w:pStyle w:val="Caption"/>
        <w:keepNext/>
      </w:pPr>
      <w:r>
        <w:t>Table 8. Diabetes Experiment 3: raw feature representation.</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Representation</w:t>
            </w:r>
          </w:p>
        </w:tc>
        <w:tc>
          <w:tcPr>
            <w:tcW w:w="2409" w:type="dxa"/>
            <w:shd w:val="clear" w:color="auto" w:fill="DDECE9"/>
            <w:vAlign w:val="center"/>
          </w:tcPr>
          <w:p w:rsidR="000E4B92" w:rsidRDefault="00187C01">
            <w:pPr>
              <w:spacing w:after="0" w:line="252" w:lineRule="auto"/>
              <w:ind w:firstLine="0"/>
              <w:jc w:val="left"/>
            </w:pPr>
            <w:r>
              <w:rPr>
                <w:b/>
                <w:sz w:val="19"/>
              </w:rPr>
              <w:t>Raw features</w:t>
            </w:r>
          </w:p>
        </w:tc>
        <w:tc>
          <w:tcPr>
            <w:tcW w:w="2409" w:type="dxa"/>
            <w:shd w:val="clear" w:color="auto" w:fill="DDECE9"/>
            <w:vAlign w:val="center"/>
          </w:tcPr>
          <w:p w:rsidR="000E4B92" w:rsidRDefault="00187C01">
            <w:pPr>
              <w:spacing w:after="0" w:line="252" w:lineRule="auto"/>
              <w:ind w:firstLine="0"/>
              <w:jc w:val="left"/>
            </w:pPr>
            <w:r>
              <w:rPr>
                <w:b/>
                <w:sz w:val="19"/>
              </w:rPr>
              <w:t>Mean CV F1</w:t>
            </w:r>
          </w:p>
        </w:tc>
        <w:tc>
          <w:tcPr>
            <w:tcW w:w="2409" w:type="dxa"/>
            <w:shd w:val="clear" w:color="auto" w:fill="DDECE9"/>
            <w:vAlign w:val="center"/>
          </w:tcPr>
          <w:p w:rsidR="000E4B92" w:rsidRDefault="00187C01">
            <w:pPr>
              <w:spacing w:after="0" w:line="252" w:lineRule="auto"/>
              <w:ind w:firstLine="0"/>
              <w:jc w:val="left"/>
            </w:pPr>
            <w:r>
              <w:rPr>
                <w:b/>
                <w:sz w:val="19"/>
              </w:rPr>
              <w:t>Std CV F1</w:t>
            </w:r>
          </w:p>
        </w:tc>
      </w:tr>
      <w:tr w:rsidR="000E4B92">
        <w:trPr>
          <w:jc w:val="center"/>
        </w:trPr>
        <w:tc>
          <w:tcPr>
            <w:tcW w:w="2409" w:type="dxa"/>
            <w:vAlign w:val="center"/>
          </w:tcPr>
          <w:p w:rsidR="000E4B92" w:rsidRDefault="00187C01">
            <w:pPr>
              <w:spacing w:after="0" w:line="252" w:lineRule="auto"/>
              <w:ind w:firstLine="0"/>
              <w:jc w:val="left"/>
            </w:pPr>
            <w:r>
              <w:rPr>
                <w:sz w:val="19"/>
              </w:rPr>
              <w:t>Selected repre</w:t>
            </w:r>
            <w:r>
              <w:rPr>
                <w:sz w:val="19"/>
              </w:rPr>
              <w:t>sentation</w:t>
            </w:r>
          </w:p>
        </w:tc>
        <w:tc>
          <w:tcPr>
            <w:tcW w:w="2409" w:type="dxa"/>
            <w:vAlign w:val="center"/>
          </w:tcPr>
          <w:p w:rsidR="000E4B92" w:rsidRDefault="00187C01">
            <w:pPr>
              <w:spacing w:after="0" w:line="252" w:lineRule="auto"/>
              <w:ind w:firstLine="0"/>
              <w:jc w:val="left"/>
            </w:pPr>
            <w:r>
              <w:rPr>
                <w:sz w:val="19"/>
              </w:rPr>
              <w:t>6</w:t>
            </w:r>
          </w:p>
        </w:tc>
        <w:tc>
          <w:tcPr>
            <w:tcW w:w="2409" w:type="dxa"/>
            <w:vAlign w:val="center"/>
          </w:tcPr>
          <w:p w:rsidR="000E4B92" w:rsidRDefault="00187C01">
            <w:pPr>
              <w:spacing w:after="0" w:line="252" w:lineRule="auto"/>
              <w:ind w:firstLine="0"/>
              <w:jc w:val="left"/>
            </w:pPr>
            <w:r>
              <w:rPr>
                <w:b/>
                <w:sz w:val="19"/>
              </w:rPr>
              <w:t>0.6462</w:t>
            </w:r>
          </w:p>
        </w:tc>
        <w:tc>
          <w:tcPr>
            <w:tcW w:w="2409" w:type="dxa"/>
            <w:vAlign w:val="center"/>
          </w:tcPr>
          <w:p w:rsidR="000E4B92" w:rsidRDefault="00187C01">
            <w:pPr>
              <w:spacing w:after="0" w:line="252" w:lineRule="auto"/>
              <w:ind w:firstLine="0"/>
              <w:jc w:val="left"/>
            </w:pPr>
            <w:r>
              <w:rPr>
                <w:sz w:val="19"/>
              </w:rPr>
              <w:t>0.0231</w:t>
            </w:r>
          </w:p>
        </w:tc>
      </w:tr>
      <w:tr w:rsidR="000E4B92">
        <w:trPr>
          <w:jc w:val="center"/>
        </w:trPr>
        <w:tc>
          <w:tcPr>
            <w:tcW w:w="2409" w:type="dxa"/>
            <w:vAlign w:val="center"/>
          </w:tcPr>
          <w:p w:rsidR="000E4B92" w:rsidRDefault="00187C01">
            <w:pPr>
              <w:spacing w:after="0" w:line="252" w:lineRule="auto"/>
              <w:ind w:firstLine="0"/>
              <w:jc w:val="left"/>
            </w:pPr>
            <w:r>
              <w:rPr>
                <w:sz w:val="19"/>
              </w:rPr>
              <w:t>All original inputs</w:t>
            </w:r>
          </w:p>
        </w:tc>
        <w:tc>
          <w:tcPr>
            <w:tcW w:w="2409" w:type="dxa"/>
            <w:vAlign w:val="center"/>
          </w:tcPr>
          <w:p w:rsidR="000E4B92" w:rsidRDefault="00187C01">
            <w:pPr>
              <w:spacing w:after="0" w:line="252" w:lineRule="auto"/>
              <w:ind w:firstLine="0"/>
              <w:jc w:val="left"/>
            </w:pPr>
            <w:r>
              <w:rPr>
                <w:sz w:val="19"/>
              </w:rPr>
              <w:t>8</w:t>
            </w:r>
          </w:p>
        </w:tc>
        <w:tc>
          <w:tcPr>
            <w:tcW w:w="2409" w:type="dxa"/>
            <w:vAlign w:val="center"/>
          </w:tcPr>
          <w:p w:rsidR="000E4B92" w:rsidRDefault="00187C01">
            <w:pPr>
              <w:spacing w:after="0" w:line="252" w:lineRule="auto"/>
              <w:ind w:firstLine="0"/>
              <w:jc w:val="left"/>
            </w:pPr>
            <w:r>
              <w:rPr>
                <w:sz w:val="19"/>
              </w:rPr>
              <w:t>0.6243</w:t>
            </w:r>
          </w:p>
        </w:tc>
        <w:tc>
          <w:tcPr>
            <w:tcW w:w="2409" w:type="dxa"/>
            <w:vAlign w:val="center"/>
          </w:tcPr>
          <w:p w:rsidR="000E4B92" w:rsidRDefault="00187C01">
            <w:pPr>
              <w:spacing w:after="0" w:line="252" w:lineRule="auto"/>
              <w:ind w:firstLine="0"/>
              <w:jc w:val="left"/>
            </w:pPr>
            <w:r>
              <w:rPr>
                <w:sz w:val="19"/>
              </w:rPr>
              <w:t>0.0433</w:t>
            </w:r>
          </w:p>
        </w:tc>
      </w:tr>
    </w:tbl>
    <w:p w:rsidR="000E4B92" w:rsidRDefault="000E4B92">
      <w:pPr>
        <w:spacing w:after="0"/>
      </w:pPr>
    </w:p>
    <w:p w:rsidR="000E4B92" w:rsidRDefault="00187C01">
      <w:pPr>
        <w:ind w:firstLine="0"/>
        <w:jc w:val="center"/>
      </w:pPr>
      <w:r>
        <w:rPr>
          <w:noProof/>
        </w:rPr>
        <w:lastRenderedPageBreak/>
        <w:drawing>
          <wp:inline distT="0" distB="0" distL="0" distR="0">
            <wp:extent cx="5715000" cy="35351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riment_3_feature_representation.png"/>
                    <pic:cNvPicPr/>
                  </pic:nvPicPr>
                  <pic:blipFill>
                    <a:blip r:embed="rId11"/>
                    <a:stretch>
                      <a:fillRect/>
                    </a:stretch>
                  </pic:blipFill>
                  <pic:spPr>
                    <a:xfrm>
                      <a:off x="0" y="0"/>
                      <a:ext cx="5715000" cy="3535101"/>
                    </a:xfrm>
                    <a:prstGeom prst="rect">
                      <a:avLst/>
                    </a:prstGeom>
                  </pic:spPr>
                </pic:pic>
              </a:graphicData>
            </a:graphic>
          </wp:inline>
        </w:drawing>
      </w:r>
    </w:p>
    <w:p w:rsidR="000E4B92" w:rsidRDefault="00187C01">
      <w:pPr>
        <w:pStyle w:val="Caption"/>
      </w:pPr>
      <w:r>
        <w:rPr>
          <w:b w:val="0"/>
        </w:rPr>
        <w:t>Figure 4. Diabetes Experiment 3: six-feature versus eight-feature representation.</w:t>
      </w:r>
    </w:p>
    <w:p w:rsidR="000E4B92" w:rsidRDefault="00187C01">
      <w:r>
        <w:t xml:space="preserve">Adding SkinThickness and Insulin neither improves mean F1 nor reduces variability under the controlled </w:t>
      </w:r>
      <w:r>
        <w:t>procedure. More features are therefore not necessarily better. The result is specific to this dataset, missingness pattern, classifier, and validation design; it does not show that the two omitted measurements are intrinsically unimportant.</w:t>
      </w:r>
    </w:p>
    <w:p w:rsidR="000E4B92" w:rsidRDefault="00187C01">
      <w:pPr>
        <w:pStyle w:val="Heading2"/>
      </w:pPr>
      <w:bookmarkStart w:id="25" w:name="_Toc238498261"/>
      <w:r>
        <w:t>10.2 House Pric</w:t>
      </w:r>
      <w:r>
        <w:t>e Results</w:t>
      </w:r>
      <w:bookmarkEnd w:id="25"/>
    </w:p>
    <w:p w:rsidR="000E4B92" w:rsidRDefault="00187C01">
      <w:r>
        <w:t xml:space="preserve">The </w:t>
      </w:r>
      <w:r>
        <w:rPr>
          <w:rFonts w:ascii="Consolas" w:hAnsi="Consolas"/>
          <w:sz w:val="20"/>
        </w:rPr>
        <w:t>DummyRegressor(strategy="mean")</w:t>
      </w:r>
      <w:r>
        <w:t xml:space="preserve"> baseline produces MAE 1.8438, MSE 4.8760, RMSE 2.2082 billion VND, R² approximately 0, and MAPE 44.43%. Its near-zero R² is expected because it does not use property attributes.</w:t>
      </w:r>
    </w:p>
    <w:p w:rsidR="000E4B92" w:rsidRDefault="00187C01">
      <w:pPr>
        <w:pStyle w:val="Caption"/>
        <w:keepNext/>
      </w:pPr>
      <w:r>
        <w:t>Table 9. House-price baseline an</w:t>
      </w:r>
      <w:r>
        <w:t>d five-model holdout comparison.</w:t>
      </w:r>
    </w:p>
    <w:tbl>
      <w:tblPr>
        <w:tblStyle w:val="TableGrid"/>
        <w:tblW w:w="0" w:type="auto"/>
        <w:jc w:val="center"/>
        <w:tblLook w:val="04A0" w:firstRow="1" w:lastRow="0" w:firstColumn="1" w:lastColumn="0" w:noHBand="0" w:noVBand="1"/>
      </w:tblPr>
      <w:tblGrid>
        <w:gridCol w:w="1606"/>
        <w:gridCol w:w="1606"/>
        <w:gridCol w:w="1606"/>
        <w:gridCol w:w="1606"/>
        <w:gridCol w:w="1606"/>
        <w:gridCol w:w="1606"/>
      </w:tblGrid>
      <w:tr w:rsidR="000E4B92">
        <w:trPr>
          <w:tblHeader/>
          <w:jc w:val="center"/>
        </w:trPr>
        <w:tc>
          <w:tcPr>
            <w:tcW w:w="1606" w:type="dxa"/>
            <w:shd w:val="clear" w:color="auto" w:fill="DDECE9"/>
            <w:vAlign w:val="center"/>
          </w:tcPr>
          <w:p w:rsidR="000E4B92" w:rsidRDefault="00187C01">
            <w:pPr>
              <w:spacing w:after="0" w:line="252" w:lineRule="auto"/>
              <w:ind w:firstLine="0"/>
              <w:jc w:val="left"/>
            </w:pPr>
            <w:r>
              <w:rPr>
                <w:b/>
                <w:sz w:val="18"/>
              </w:rPr>
              <w:t>Model</w:t>
            </w:r>
          </w:p>
        </w:tc>
        <w:tc>
          <w:tcPr>
            <w:tcW w:w="1606" w:type="dxa"/>
            <w:shd w:val="clear" w:color="auto" w:fill="DDECE9"/>
            <w:vAlign w:val="center"/>
          </w:tcPr>
          <w:p w:rsidR="000E4B92" w:rsidRDefault="00187C01">
            <w:pPr>
              <w:spacing w:after="0" w:line="252" w:lineRule="auto"/>
              <w:ind w:firstLine="0"/>
              <w:jc w:val="left"/>
            </w:pPr>
            <w:r>
              <w:rPr>
                <w:b/>
                <w:sz w:val="18"/>
              </w:rPr>
              <w:t>MAE</w:t>
            </w:r>
          </w:p>
        </w:tc>
        <w:tc>
          <w:tcPr>
            <w:tcW w:w="1606" w:type="dxa"/>
            <w:shd w:val="clear" w:color="auto" w:fill="DDECE9"/>
            <w:vAlign w:val="center"/>
          </w:tcPr>
          <w:p w:rsidR="000E4B92" w:rsidRDefault="00187C01">
            <w:pPr>
              <w:spacing w:after="0" w:line="252" w:lineRule="auto"/>
              <w:ind w:firstLine="0"/>
              <w:jc w:val="left"/>
            </w:pPr>
            <w:r>
              <w:rPr>
                <w:b/>
                <w:sz w:val="18"/>
              </w:rPr>
              <w:t>MSE</w:t>
            </w:r>
          </w:p>
        </w:tc>
        <w:tc>
          <w:tcPr>
            <w:tcW w:w="1606" w:type="dxa"/>
            <w:shd w:val="clear" w:color="auto" w:fill="DDECE9"/>
            <w:vAlign w:val="center"/>
          </w:tcPr>
          <w:p w:rsidR="000E4B92" w:rsidRDefault="00187C01">
            <w:pPr>
              <w:spacing w:after="0" w:line="252" w:lineRule="auto"/>
              <w:ind w:firstLine="0"/>
              <w:jc w:val="left"/>
            </w:pPr>
            <w:r>
              <w:rPr>
                <w:b/>
                <w:sz w:val="18"/>
              </w:rPr>
              <w:t>RMSE</w:t>
            </w:r>
          </w:p>
        </w:tc>
        <w:tc>
          <w:tcPr>
            <w:tcW w:w="1606" w:type="dxa"/>
            <w:shd w:val="clear" w:color="auto" w:fill="DDECE9"/>
            <w:vAlign w:val="center"/>
          </w:tcPr>
          <w:p w:rsidR="000E4B92" w:rsidRDefault="00187C01">
            <w:pPr>
              <w:spacing w:after="0" w:line="252" w:lineRule="auto"/>
              <w:ind w:firstLine="0"/>
              <w:jc w:val="left"/>
            </w:pPr>
            <w:r>
              <w:rPr>
                <w:b/>
                <w:sz w:val="18"/>
              </w:rPr>
              <w:t>R²</w:t>
            </w:r>
          </w:p>
        </w:tc>
        <w:tc>
          <w:tcPr>
            <w:tcW w:w="1606" w:type="dxa"/>
            <w:shd w:val="clear" w:color="auto" w:fill="DDECE9"/>
            <w:vAlign w:val="center"/>
          </w:tcPr>
          <w:p w:rsidR="000E4B92" w:rsidRDefault="00187C01">
            <w:pPr>
              <w:spacing w:after="0" w:line="252" w:lineRule="auto"/>
              <w:ind w:firstLine="0"/>
              <w:jc w:val="left"/>
            </w:pPr>
            <w:r>
              <w:rPr>
                <w:b/>
                <w:sz w:val="18"/>
              </w:rPr>
              <w:t>MAPE</w:t>
            </w:r>
          </w:p>
        </w:tc>
      </w:tr>
      <w:tr w:rsidR="000E4B92">
        <w:trPr>
          <w:jc w:val="center"/>
        </w:trPr>
        <w:tc>
          <w:tcPr>
            <w:tcW w:w="1606" w:type="dxa"/>
            <w:vAlign w:val="center"/>
          </w:tcPr>
          <w:p w:rsidR="000E4B92" w:rsidRDefault="00187C01">
            <w:pPr>
              <w:spacing w:after="0" w:line="252" w:lineRule="auto"/>
              <w:ind w:firstLine="0"/>
              <w:jc w:val="left"/>
            </w:pPr>
            <w:r>
              <w:rPr>
                <w:sz w:val="18"/>
              </w:rPr>
              <w:t>Baseline</w:t>
            </w:r>
          </w:p>
        </w:tc>
        <w:tc>
          <w:tcPr>
            <w:tcW w:w="1606" w:type="dxa"/>
            <w:vAlign w:val="center"/>
          </w:tcPr>
          <w:p w:rsidR="000E4B92" w:rsidRDefault="00187C01">
            <w:pPr>
              <w:spacing w:after="0" w:line="252" w:lineRule="auto"/>
              <w:ind w:firstLine="0"/>
              <w:jc w:val="left"/>
            </w:pPr>
            <w:r>
              <w:rPr>
                <w:sz w:val="18"/>
              </w:rPr>
              <w:t>1.8438</w:t>
            </w:r>
          </w:p>
        </w:tc>
        <w:tc>
          <w:tcPr>
            <w:tcW w:w="1606" w:type="dxa"/>
            <w:vAlign w:val="center"/>
          </w:tcPr>
          <w:p w:rsidR="000E4B92" w:rsidRDefault="00187C01">
            <w:pPr>
              <w:spacing w:after="0" w:line="252" w:lineRule="auto"/>
              <w:ind w:firstLine="0"/>
              <w:jc w:val="left"/>
            </w:pPr>
            <w:r>
              <w:rPr>
                <w:sz w:val="18"/>
              </w:rPr>
              <w:t>4.8760</w:t>
            </w:r>
          </w:p>
        </w:tc>
        <w:tc>
          <w:tcPr>
            <w:tcW w:w="1606" w:type="dxa"/>
            <w:vAlign w:val="center"/>
          </w:tcPr>
          <w:p w:rsidR="000E4B92" w:rsidRDefault="00187C01">
            <w:pPr>
              <w:spacing w:after="0" w:line="252" w:lineRule="auto"/>
              <w:ind w:firstLine="0"/>
              <w:jc w:val="left"/>
            </w:pPr>
            <w:r>
              <w:rPr>
                <w:sz w:val="18"/>
              </w:rPr>
              <w:t>2.2082</w:t>
            </w:r>
          </w:p>
        </w:tc>
        <w:tc>
          <w:tcPr>
            <w:tcW w:w="1606" w:type="dxa"/>
            <w:vAlign w:val="center"/>
          </w:tcPr>
          <w:p w:rsidR="000E4B92" w:rsidRDefault="00187C01">
            <w:pPr>
              <w:spacing w:after="0" w:line="252" w:lineRule="auto"/>
              <w:ind w:firstLine="0"/>
              <w:jc w:val="left"/>
            </w:pPr>
            <w:r>
              <w:rPr>
                <w:sz w:val="18"/>
              </w:rPr>
              <w:t>-0.0000</w:t>
            </w:r>
          </w:p>
        </w:tc>
        <w:tc>
          <w:tcPr>
            <w:tcW w:w="1606" w:type="dxa"/>
            <w:vAlign w:val="center"/>
          </w:tcPr>
          <w:p w:rsidR="000E4B92" w:rsidRDefault="00187C01">
            <w:pPr>
              <w:spacing w:after="0" w:line="252" w:lineRule="auto"/>
              <w:ind w:firstLine="0"/>
              <w:jc w:val="left"/>
            </w:pPr>
            <w:r>
              <w:rPr>
                <w:sz w:val="18"/>
              </w:rPr>
              <w:t>44.43%</w:t>
            </w:r>
          </w:p>
        </w:tc>
      </w:tr>
      <w:tr w:rsidR="000E4B92">
        <w:trPr>
          <w:jc w:val="center"/>
        </w:trPr>
        <w:tc>
          <w:tcPr>
            <w:tcW w:w="1606" w:type="dxa"/>
            <w:vAlign w:val="center"/>
          </w:tcPr>
          <w:p w:rsidR="000E4B92" w:rsidRDefault="00187C01">
            <w:pPr>
              <w:spacing w:after="0" w:line="252" w:lineRule="auto"/>
              <w:ind w:firstLine="0"/>
              <w:jc w:val="left"/>
            </w:pPr>
            <w:r>
              <w:rPr>
                <w:sz w:val="18"/>
              </w:rPr>
              <w:t>Linear Regression</w:t>
            </w:r>
          </w:p>
        </w:tc>
        <w:tc>
          <w:tcPr>
            <w:tcW w:w="1606" w:type="dxa"/>
            <w:vAlign w:val="center"/>
          </w:tcPr>
          <w:p w:rsidR="000E4B92" w:rsidRDefault="00187C01">
            <w:pPr>
              <w:spacing w:after="0" w:line="252" w:lineRule="auto"/>
              <w:ind w:firstLine="0"/>
              <w:jc w:val="left"/>
            </w:pPr>
            <w:r>
              <w:rPr>
                <w:sz w:val="18"/>
              </w:rPr>
              <w:t>1.4782</w:t>
            </w:r>
          </w:p>
        </w:tc>
        <w:tc>
          <w:tcPr>
            <w:tcW w:w="1606" w:type="dxa"/>
            <w:vAlign w:val="center"/>
          </w:tcPr>
          <w:p w:rsidR="000E4B92" w:rsidRDefault="00187C01">
            <w:pPr>
              <w:spacing w:after="0" w:line="252" w:lineRule="auto"/>
              <w:ind w:firstLine="0"/>
              <w:jc w:val="left"/>
            </w:pPr>
            <w:r>
              <w:rPr>
                <w:sz w:val="18"/>
              </w:rPr>
              <w:t>3.4039</w:t>
            </w:r>
          </w:p>
        </w:tc>
        <w:tc>
          <w:tcPr>
            <w:tcW w:w="1606" w:type="dxa"/>
            <w:vAlign w:val="center"/>
          </w:tcPr>
          <w:p w:rsidR="000E4B92" w:rsidRDefault="00187C01">
            <w:pPr>
              <w:spacing w:after="0" w:line="252" w:lineRule="auto"/>
              <w:ind w:firstLine="0"/>
              <w:jc w:val="left"/>
            </w:pPr>
            <w:r>
              <w:rPr>
                <w:sz w:val="18"/>
              </w:rPr>
              <w:t>1.8450</w:t>
            </w:r>
          </w:p>
        </w:tc>
        <w:tc>
          <w:tcPr>
            <w:tcW w:w="1606" w:type="dxa"/>
            <w:vAlign w:val="center"/>
          </w:tcPr>
          <w:p w:rsidR="000E4B92" w:rsidRDefault="00187C01">
            <w:pPr>
              <w:spacing w:after="0" w:line="252" w:lineRule="auto"/>
              <w:ind w:firstLine="0"/>
              <w:jc w:val="left"/>
            </w:pPr>
            <w:r>
              <w:rPr>
                <w:sz w:val="18"/>
              </w:rPr>
              <w:t>0.3019</w:t>
            </w:r>
          </w:p>
        </w:tc>
        <w:tc>
          <w:tcPr>
            <w:tcW w:w="1606" w:type="dxa"/>
            <w:vAlign w:val="center"/>
          </w:tcPr>
          <w:p w:rsidR="000E4B92" w:rsidRDefault="00187C01">
            <w:pPr>
              <w:spacing w:after="0" w:line="252" w:lineRule="auto"/>
              <w:ind w:firstLine="0"/>
              <w:jc w:val="left"/>
            </w:pPr>
            <w:r>
              <w:rPr>
                <w:sz w:val="18"/>
              </w:rPr>
              <w:t>32.93%</w:t>
            </w:r>
          </w:p>
        </w:tc>
      </w:tr>
      <w:tr w:rsidR="000E4B92">
        <w:trPr>
          <w:jc w:val="center"/>
        </w:trPr>
        <w:tc>
          <w:tcPr>
            <w:tcW w:w="1606" w:type="dxa"/>
            <w:vAlign w:val="center"/>
          </w:tcPr>
          <w:p w:rsidR="000E4B92" w:rsidRDefault="00187C01">
            <w:pPr>
              <w:spacing w:after="0" w:line="252" w:lineRule="auto"/>
              <w:ind w:firstLine="0"/>
              <w:jc w:val="left"/>
            </w:pPr>
            <w:r>
              <w:rPr>
                <w:sz w:val="18"/>
              </w:rPr>
              <w:t>KNN</w:t>
            </w:r>
          </w:p>
        </w:tc>
        <w:tc>
          <w:tcPr>
            <w:tcW w:w="1606" w:type="dxa"/>
            <w:vAlign w:val="center"/>
          </w:tcPr>
          <w:p w:rsidR="000E4B92" w:rsidRDefault="00187C01">
            <w:pPr>
              <w:spacing w:after="0" w:line="252" w:lineRule="auto"/>
              <w:ind w:firstLine="0"/>
              <w:jc w:val="left"/>
            </w:pPr>
            <w:r>
              <w:rPr>
                <w:sz w:val="18"/>
              </w:rPr>
              <w:t>1.3627</w:t>
            </w:r>
          </w:p>
        </w:tc>
        <w:tc>
          <w:tcPr>
            <w:tcW w:w="1606" w:type="dxa"/>
            <w:vAlign w:val="center"/>
          </w:tcPr>
          <w:p w:rsidR="000E4B92" w:rsidRDefault="00187C01">
            <w:pPr>
              <w:spacing w:after="0" w:line="252" w:lineRule="auto"/>
              <w:ind w:firstLine="0"/>
              <w:jc w:val="left"/>
            </w:pPr>
            <w:r>
              <w:rPr>
                <w:sz w:val="18"/>
              </w:rPr>
              <w:t>3.0777</w:t>
            </w:r>
          </w:p>
        </w:tc>
        <w:tc>
          <w:tcPr>
            <w:tcW w:w="1606" w:type="dxa"/>
            <w:vAlign w:val="center"/>
          </w:tcPr>
          <w:p w:rsidR="000E4B92" w:rsidRDefault="00187C01">
            <w:pPr>
              <w:spacing w:after="0" w:line="252" w:lineRule="auto"/>
              <w:ind w:firstLine="0"/>
              <w:jc w:val="left"/>
            </w:pPr>
            <w:r>
              <w:rPr>
                <w:sz w:val="18"/>
              </w:rPr>
              <w:t>1.7543</w:t>
            </w:r>
          </w:p>
        </w:tc>
        <w:tc>
          <w:tcPr>
            <w:tcW w:w="1606" w:type="dxa"/>
            <w:vAlign w:val="center"/>
          </w:tcPr>
          <w:p w:rsidR="000E4B92" w:rsidRDefault="00187C01">
            <w:pPr>
              <w:spacing w:after="0" w:line="252" w:lineRule="auto"/>
              <w:ind w:firstLine="0"/>
              <w:jc w:val="left"/>
            </w:pPr>
            <w:r>
              <w:rPr>
                <w:sz w:val="18"/>
              </w:rPr>
              <w:t>0.3688</w:t>
            </w:r>
          </w:p>
        </w:tc>
        <w:tc>
          <w:tcPr>
            <w:tcW w:w="1606" w:type="dxa"/>
            <w:vAlign w:val="center"/>
          </w:tcPr>
          <w:p w:rsidR="000E4B92" w:rsidRDefault="00187C01">
            <w:pPr>
              <w:spacing w:after="0" w:line="252" w:lineRule="auto"/>
              <w:ind w:firstLine="0"/>
              <w:jc w:val="left"/>
            </w:pPr>
            <w:r>
              <w:rPr>
                <w:sz w:val="18"/>
              </w:rPr>
              <w:t>29.31%</w:t>
            </w:r>
          </w:p>
        </w:tc>
      </w:tr>
      <w:tr w:rsidR="000E4B92">
        <w:trPr>
          <w:jc w:val="center"/>
        </w:trPr>
        <w:tc>
          <w:tcPr>
            <w:tcW w:w="1606" w:type="dxa"/>
            <w:vAlign w:val="center"/>
          </w:tcPr>
          <w:p w:rsidR="000E4B92" w:rsidRDefault="00187C01">
            <w:pPr>
              <w:spacing w:after="0" w:line="252" w:lineRule="auto"/>
              <w:ind w:firstLine="0"/>
              <w:jc w:val="left"/>
            </w:pPr>
            <w:r>
              <w:rPr>
                <w:sz w:val="18"/>
              </w:rPr>
              <w:t>Decision Tree</w:t>
            </w:r>
          </w:p>
        </w:tc>
        <w:tc>
          <w:tcPr>
            <w:tcW w:w="1606" w:type="dxa"/>
            <w:vAlign w:val="center"/>
          </w:tcPr>
          <w:p w:rsidR="000E4B92" w:rsidRDefault="00187C01">
            <w:pPr>
              <w:spacing w:after="0" w:line="252" w:lineRule="auto"/>
              <w:ind w:firstLine="0"/>
              <w:jc w:val="left"/>
            </w:pPr>
            <w:r>
              <w:rPr>
                <w:sz w:val="18"/>
              </w:rPr>
              <w:t>1.3976</w:t>
            </w:r>
          </w:p>
        </w:tc>
        <w:tc>
          <w:tcPr>
            <w:tcW w:w="1606" w:type="dxa"/>
            <w:vAlign w:val="center"/>
          </w:tcPr>
          <w:p w:rsidR="000E4B92" w:rsidRDefault="00187C01">
            <w:pPr>
              <w:spacing w:after="0" w:line="252" w:lineRule="auto"/>
              <w:ind w:firstLine="0"/>
              <w:jc w:val="left"/>
            </w:pPr>
            <w:r>
              <w:rPr>
                <w:sz w:val="18"/>
              </w:rPr>
              <w:t>3.6669</w:t>
            </w:r>
          </w:p>
        </w:tc>
        <w:tc>
          <w:tcPr>
            <w:tcW w:w="1606" w:type="dxa"/>
            <w:vAlign w:val="center"/>
          </w:tcPr>
          <w:p w:rsidR="000E4B92" w:rsidRDefault="00187C01">
            <w:pPr>
              <w:spacing w:after="0" w:line="252" w:lineRule="auto"/>
              <w:ind w:firstLine="0"/>
              <w:jc w:val="left"/>
            </w:pPr>
            <w:r>
              <w:rPr>
                <w:sz w:val="18"/>
              </w:rPr>
              <w:t>1.9149</w:t>
            </w:r>
          </w:p>
        </w:tc>
        <w:tc>
          <w:tcPr>
            <w:tcW w:w="1606" w:type="dxa"/>
            <w:vAlign w:val="center"/>
          </w:tcPr>
          <w:p w:rsidR="000E4B92" w:rsidRDefault="00187C01">
            <w:pPr>
              <w:spacing w:after="0" w:line="252" w:lineRule="auto"/>
              <w:ind w:firstLine="0"/>
              <w:jc w:val="left"/>
            </w:pPr>
            <w:r>
              <w:rPr>
                <w:sz w:val="18"/>
              </w:rPr>
              <w:t>0.2480</w:t>
            </w:r>
          </w:p>
        </w:tc>
        <w:tc>
          <w:tcPr>
            <w:tcW w:w="1606" w:type="dxa"/>
            <w:vAlign w:val="center"/>
          </w:tcPr>
          <w:p w:rsidR="000E4B92" w:rsidRDefault="00187C01">
            <w:pPr>
              <w:spacing w:after="0" w:line="252" w:lineRule="auto"/>
              <w:ind w:firstLine="0"/>
              <w:jc w:val="left"/>
            </w:pPr>
            <w:r>
              <w:rPr>
                <w:sz w:val="18"/>
              </w:rPr>
              <w:t>29.47%</w:t>
            </w:r>
          </w:p>
        </w:tc>
      </w:tr>
      <w:tr w:rsidR="000E4B92">
        <w:trPr>
          <w:jc w:val="center"/>
        </w:trPr>
        <w:tc>
          <w:tcPr>
            <w:tcW w:w="1606" w:type="dxa"/>
            <w:vAlign w:val="center"/>
          </w:tcPr>
          <w:p w:rsidR="000E4B92" w:rsidRDefault="00187C01">
            <w:pPr>
              <w:spacing w:after="0" w:line="252" w:lineRule="auto"/>
              <w:ind w:firstLine="0"/>
              <w:jc w:val="left"/>
            </w:pPr>
            <w:r>
              <w:rPr>
                <w:sz w:val="18"/>
              </w:rPr>
              <w:t>Random Forest</w:t>
            </w:r>
          </w:p>
        </w:tc>
        <w:tc>
          <w:tcPr>
            <w:tcW w:w="1606" w:type="dxa"/>
            <w:vAlign w:val="center"/>
          </w:tcPr>
          <w:p w:rsidR="000E4B92" w:rsidRDefault="00187C01">
            <w:pPr>
              <w:spacing w:after="0" w:line="252" w:lineRule="auto"/>
              <w:ind w:firstLine="0"/>
              <w:jc w:val="left"/>
            </w:pPr>
            <w:r>
              <w:rPr>
                <w:sz w:val="18"/>
              </w:rPr>
              <w:t>1.3009</w:t>
            </w:r>
          </w:p>
        </w:tc>
        <w:tc>
          <w:tcPr>
            <w:tcW w:w="1606" w:type="dxa"/>
            <w:vAlign w:val="center"/>
          </w:tcPr>
          <w:p w:rsidR="000E4B92" w:rsidRDefault="00187C01">
            <w:pPr>
              <w:spacing w:after="0" w:line="252" w:lineRule="auto"/>
              <w:ind w:firstLine="0"/>
              <w:jc w:val="left"/>
            </w:pPr>
            <w:r>
              <w:rPr>
                <w:sz w:val="18"/>
              </w:rPr>
              <w:t>2.9549</w:t>
            </w:r>
          </w:p>
        </w:tc>
        <w:tc>
          <w:tcPr>
            <w:tcW w:w="1606" w:type="dxa"/>
            <w:vAlign w:val="center"/>
          </w:tcPr>
          <w:p w:rsidR="000E4B92" w:rsidRDefault="00187C01">
            <w:pPr>
              <w:spacing w:after="0" w:line="252" w:lineRule="auto"/>
              <w:ind w:firstLine="0"/>
              <w:jc w:val="left"/>
            </w:pPr>
            <w:r>
              <w:rPr>
                <w:sz w:val="18"/>
              </w:rPr>
              <w:t>1.7190</w:t>
            </w:r>
          </w:p>
        </w:tc>
        <w:tc>
          <w:tcPr>
            <w:tcW w:w="1606" w:type="dxa"/>
            <w:vAlign w:val="center"/>
          </w:tcPr>
          <w:p w:rsidR="000E4B92" w:rsidRDefault="00187C01">
            <w:pPr>
              <w:spacing w:after="0" w:line="252" w:lineRule="auto"/>
              <w:ind w:firstLine="0"/>
              <w:jc w:val="left"/>
            </w:pPr>
            <w:r>
              <w:rPr>
                <w:sz w:val="18"/>
              </w:rPr>
              <w:t>0.3940</w:t>
            </w:r>
          </w:p>
        </w:tc>
        <w:tc>
          <w:tcPr>
            <w:tcW w:w="1606" w:type="dxa"/>
            <w:vAlign w:val="center"/>
          </w:tcPr>
          <w:p w:rsidR="000E4B92" w:rsidRDefault="00187C01">
            <w:pPr>
              <w:spacing w:after="0" w:line="252" w:lineRule="auto"/>
              <w:ind w:firstLine="0"/>
              <w:jc w:val="left"/>
            </w:pPr>
            <w:r>
              <w:rPr>
                <w:sz w:val="18"/>
              </w:rPr>
              <w:t>27.84%</w:t>
            </w:r>
          </w:p>
        </w:tc>
      </w:tr>
      <w:tr w:rsidR="000E4B92">
        <w:trPr>
          <w:jc w:val="center"/>
        </w:trPr>
        <w:tc>
          <w:tcPr>
            <w:tcW w:w="1606" w:type="dxa"/>
            <w:vAlign w:val="center"/>
          </w:tcPr>
          <w:p w:rsidR="000E4B92" w:rsidRDefault="00187C01">
            <w:pPr>
              <w:spacing w:after="0" w:line="252" w:lineRule="auto"/>
              <w:ind w:firstLine="0"/>
              <w:jc w:val="left"/>
            </w:pPr>
            <w:r>
              <w:rPr>
                <w:sz w:val="18"/>
              </w:rPr>
              <w:t>SVR</w:t>
            </w:r>
          </w:p>
        </w:tc>
        <w:tc>
          <w:tcPr>
            <w:tcW w:w="1606" w:type="dxa"/>
            <w:vAlign w:val="center"/>
          </w:tcPr>
          <w:p w:rsidR="000E4B92" w:rsidRDefault="00187C01">
            <w:pPr>
              <w:spacing w:after="0" w:line="252" w:lineRule="auto"/>
              <w:ind w:firstLine="0"/>
              <w:jc w:val="left"/>
            </w:pPr>
            <w:r>
              <w:rPr>
                <w:sz w:val="18"/>
              </w:rPr>
              <w:t>1.2868</w:t>
            </w:r>
          </w:p>
        </w:tc>
        <w:tc>
          <w:tcPr>
            <w:tcW w:w="1606" w:type="dxa"/>
            <w:vAlign w:val="center"/>
          </w:tcPr>
          <w:p w:rsidR="000E4B92" w:rsidRDefault="00187C01">
            <w:pPr>
              <w:spacing w:after="0" w:line="252" w:lineRule="auto"/>
              <w:ind w:firstLine="0"/>
              <w:jc w:val="left"/>
            </w:pPr>
            <w:r>
              <w:rPr>
                <w:sz w:val="18"/>
              </w:rPr>
              <w:t>2.7615</w:t>
            </w:r>
          </w:p>
        </w:tc>
        <w:tc>
          <w:tcPr>
            <w:tcW w:w="1606" w:type="dxa"/>
            <w:vAlign w:val="center"/>
          </w:tcPr>
          <w:p w:rsidR="000E4B92" w:rsidRDefault="00187C01">
            <w:pPr>
              <w:spacing w:after="0" w:line="252" w:lineRule="auto"/>
              <w:ind w:firstLine="0"/>
              <w:jc w:val="left"/>
            </w:pPr>
            <w:r>
              <w:rPr>
                <w:sz w:val="18"/>
              </w:rPr>
              <w:t>1.6618</w:t>
            </w:r>
          </w:p>
        </w:tc>
        <w:tc>
          <w:tcPr>
            <w:tcW w:w="1606" w:type="dxa"/>
            <w:vAlign w:val="center"/>
          </w:tcPr>
          <w:p w:rsidR="000E4B92" w:rsidRDefault="00187C01">
            <w:pPr>
              <w:spacing w:after="0" w:line="252" w:lineRule="auto"/>
              <w:ind w:firstLine="0"/>
              <w:jc w:val="left"/>
            </w:pPr>
            <w:r>
              <w:rPr>
                <w:sz w:val="18"/>
              </w:rPr>
              <w:t>0.4336</w:t>
            </w:r>
          </w:p>
        </w:tc>
        <w:tc>
          <w:tcPr>
            <w:tcW w:w="1606" w:type="dxa"/>
            <w:vAlign w:val="center"/>
          </w:tcPr>
          <w:p w:rsidR="000E4B92" w:rsidRDefault="00187C01">
            <w:pPr>
              <w:spacing w:after="0" w:line="252" w:lineRule="auto"/>
              <w:ind w:firstLine="0"/>
              <w:jc w:val="left"/>
            </w:pPr>
            <w:r>
              <w:rPr>
                <w:sz w:val="18"/>
              </w:rPr>
              <w:t>27.31%</w:t>
            </w:r>
          </w:p>
        </w:tc>
      </w:tr>
    </w:tbl>
    <w:p w:rsidR="000E4B92" w:rsidRDefault="000E4B92">
      <w:pPr>
        <w:spacing w:after="0"/>
      </w:pPr>
    </w:p>
    <w:p w:rsidR="000E4B92" w:rsidRDefault="00187C01">
      <w:pPr>
        <w:ind w:firstLine="0"/>
        <w:jc w:val="center"/>
      </w:pPr>
      <w:r>
        <w:rPr>
          <w:noProof/>
        </w:rPr>
        <w:lastRenderedPageBreak/>
        <w:drawing>
          <wp:inline distT="0" distB="0" distL="0" distR="0">
            <wp:extent cx="5715000" cy="21630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2"/>
                    <a:stretch>
                      <a:fillRect/>
                    </a:stretch>
                  </pic:blipFill>
                  <pic:spPr>
                    <a:xfrm>
                      <a:off x="0" y="0"/>
                      <a:ext cx="5715000" cy="2163071"/>
                    </a:xfrm>
                    <a:prstGeom prst="rect">
                      <a:avLst/>
                    </a:prstGeom>
                  </pic:spPr>
                </pic:pic>
              </a:graphicData>
            </a:graphic>
          </wp:inline>
        </w:drawing>
      </w:r>
    </w:p>
    <w:p w:rsidR="000E4B92" w:rsidRDefault="00187C01">
      <w:pPr>
        <w:pStyle w:val="Caption"/>
      </w:pPr>
      <w:r>
        <w:rPr>
          <w:b w:val="0"/>
        </w:rPr>
        <w:t>Figure 5. House-price holdout RMSE and R² comparison across the five learned regressors.</w:t>
      </w:r>
    </w:p>
    <w:p w:rsidR="000E4B92" w:rsidRDefault="00187C01">
      <w:r>
        <w:t xml:space="preserve">SVR is strongest on the descriptive holdout comparison. Training-only </w:t>
      </w:r>
      <w:r>
        <w:t>cross-validation confirms it as the strongest original configuration, with a small fold-to-fold spread.</w:t>
      </w:r>
    </w:p>
    <w:p w:rsidR="000E4B92" w:rsidRDefault="00187C01">
      <w:pPr>
        <w:pStyle w:val="Caption"/>
        <w:keepNext/>
      </w:pPr>
      <w:r>
        <w:t>Table 10. House Price Experiment 1: five-model cross-validation.</w:t>
      </w:r>
    </w:p>
    <w:tbl>
      <w:tblPr>
        <w:tblStyle w:val="TableGrid"/>
        <w:tblW w:w="0" w:type="auto"/>
        <w:jc w:val="center"/>
        <w:tblLook w:val="04A0" w:firstRow="1" w:lastRow="0" w:firstColumn="1" w:lastColumn="0" w:noHBand="0" w:noVBand="1"/>
      </w:tblPr>
      <w:tblGrid>
        <w:gridCol w:w="3213"/>
        <w:gridCol w:w="3213"/>
        <w:gridCol w:w="3213"/>
      </w:tblGrid>
      <w:tr w:rsidR="000E4B92">
        <w:trPr>
          <w:tblHeader/>
          <w:jc w:val="center"/>
        </w:trPr>
        <w:tc>
          <w:tcPr>
            <w:tcW w:w="3213" w:type="dxa"/>
            <w:shd w:val="clear" w:color="auto" w:fill="DDECE9"/>
            <w:vAlign w:val="center"/>
          </w:tcPr>
          <w:p w:rsidR="000E4B92" w:rsidRDefault="00187C01">
            <w:pPr>
              <w:spacing w:after="0" w:line="252" w:lineRule="auto"/>
              <w:ind w:firstLine="0"/>
              <w:jc w:val="left"/>
            </w:pPr>
            <w:r>
              <w:rPr>
                <w:b/>
                <w:sz w:val="19"/>
              </w:rPr>
              <w:t>Model</w:t>
            </w:r>
          </w:p>
        </w:tc>
        <w:tc>
          <w:tcPr>
            <w:tcW w:w="3213" w:type="dxa"/>
            <w:shd w:val="clear" w:color="auto" w:fill="DDECE9"/>
            <w:vAlign w:val="center"/>
          </w:tcPr>
          <w:p w:rsidR="000E4B92" w:rsidRDefault="00187C01">
            <w:pPr>
              <w:spacing w:after="0" w:line="252" w:lineRule="auto"/>
              <w:ind w:firstLine="0"/>
              <w:jc w:val="left"/>
            </w:pPr>
            <w:r>
              <w:rPr>
                <w:b/>
                <w:sz w:val="19"/>
              </w:rPr>
              <w:t>Mean CV RMSE</w:t>
            </w:r>
          </w:p>
        </w:tc>
        <w:tc>
          <w:tcPr>
            <w:tcW w:w="3213" w:type="dxa"/>
            <w:shd w:val="clear" w:color="auto" w:fill="DDECE9"/>
            <w:vAlign w:val="center"/>
          </w:tcPr>
          <w:p w:rsidR="000E4B92" w:rsidRDefault="00187C01">
            <w:pPr>
              <w:spacing w:after="0" w:line="252" w:lineRule="auto"/>
              <w:ind w:firstLine="0"/>
              <w:jc w:val="left"/>
            </w:pPr>
            <w:r>
              <w:rPr>
                <w:b/>
                <w:sz w:val="19"/>
              </w:rPr>
              <w:t>Std CV RMSE</w:t>
            </w:r>
          </w:p>
        </w:tc>
      </w:tr>
      <w:tr w:rsidR="000E4B92">
        <w:trPr>
          <w:jc w:val="center"/>
        </w:trPr>
        <w:tc>
          <w:tcPr>
            <w:tcW w:w="3213" w:type="dxa"/>
            <w:vAlign w:val="center"/>
          </w:tcPr>
          <w:p w:rsidR="000E4B92" w:rsidRDefault="00187C01">
            <w:pPr>
              <w:spacing w:after="0" w:line="252" w:lineRule="auto"/>
              <w:ind w:firstLine="0"/>
              <w:jc w:val="left"/>
            </w:pPr>
            <w:r>
              <w:rPr>
                <w:sz w:val="19"/>
              </w:rPr>
              <w:t>SVR</w:t>
            </w:r>
          </w:p>
        </w:tc>
        <w:tc>
          <w:tcPr>
            <w:tcW w:w="3213" w:type="dxa"/>
            <w:vAlign w:val="center"/>
          </w:tcPr>
          <w:p w:rsidR="000E4B92" w:rsidRDefault="00187C01">
            <w:pPr>
              <w:spacing w:after="0" w:line="252" w:lineRule="auto"/>
              <w:ind w:firstLine="0"/>
              <w:jc w:val="left"/>
            </w:pPr>
            <w:r>
              <w:rPr>
                <w:b/>
                <w:sz w:val="19"/>
              </w:rPr>
              <w:t>1.6565</w:t>
            </w:r>
          </w:p>
        </w:tc>
        <w:tc>
          <w:tcPr>
            <w:tcW w:w="3213" w:type="dxa"/>
            <w:vAlign w:val="center"/>
          </w:tcPr>
          <w:p w:rsidR="000E4B92" w:rsidRDefault="00187C01">
            <w:pPr>
              <w:spacing w:after="0" w:line="252" w:lineRule="auto"/>
              <w:ind w:firstLine="0"/>
              <w:jc w:val="left"/>
            </w:pPr>
            <w:r>
              <w:rPr>
                <w:sz w:val="19"/>
              </w:rPr>
              <w:t>0.0120</w:t>
            </w:r>
          </w:p>
        </w:tc>
      </w:tr>
      <w:tr w:rsidR="000E4B92">
        <w:trPr>
          <w:jc w:val="center"/>
        </w:trPr>
        <w:tc>
          <w:tcPr>
            <w:tcW w:w="3213" w:type="dxa"/>
            <w:vAlign w:val="center"/>
          </w:tcPr>
          <w:p w:rsidR="000E4B92" w:rsidRDefault="00187C01">
            <w:pPr>
              <w:spacing w:after="0" w:line="252" w:lineRule="auto"/>
              <w:ind w:firstLine="0"/>
              <w:jc w:val="left"/>
            </w:pPr>
            <w:r>
              <w:rPr>
                <w:sz w:val="19"/>
              </w:rPr>
              <w:t>Random Forest</w:t>
            </w:r>
          </w:p>
        </w:tc>
        <w:tc>
          <w:tcPr>
            <w:tcW w:w="3213" w:type="dxa"/>
            <w:vAlign w:val="center"/>
          </w:tcPr>
          <w:p w:rsidR="000E4B92" w:rsidRDefault="00187C01">
            <w:pPr>
              <w:spacing w:after="0" w:line="252" w:lineRule="auto"/>
              <w:ind w:firstLine="0"/>
              <w:jc w:val="left"/>
            </w:pPr>
            <w:r>
              <w:rPr>
                <w:sz w:val="19"/>
              </w:rPr>
              <w:t>1.7130</w:t>
            </w:r>
          </w:p>
        </w:tc>
        <w:tc>
          <w:tcPr>
            <w:tcW w:w="3213" w:type="dxa"/>
            <w:vAlign w:val="center"/>
          </w:tcPr>
          <w:p w:rsidR="000E4B92" w:rsidRDefault="00187C01">
            <w:pPr>
              <w:spacing w:after="0" w:line="252" w:lineRule="auto"/>
              <w:ind w:firstLine="0"/>
              <w:jc w:val="left"/>
            </w:pPr>
            <w:r>
              <w:rPr>
                <w:sz w:val="19"/>
              </w:rPr>
              <w:t>0.0277</w:t>
            </w:r>
          </w:p>
        </w:tc>
      </w:tr>
      <w:tr w:rsidR="000E4B92">
        <w:trPr>
          <w:jc w:val="center"/>
        </w:trPr>
        <w:tc>
          <w:tcPr>
            <w:tcW w:w="3213" w:type="dxa"/>
            <w:vAlign w:val="center"/>
          </w:tcPr>
          <w:p w:rsidR="000E4B92" w:rsidRDefault="00187C01">
            <w:pPr>
              <w:spacing w:after="0" w:line="252" w:lineRule="auto"/>
              <w:ind w:firstLine="0"/>
              <w:jc w:val="left"/>
            </w:pPr>
            <w:r>
              <w:rPr>
                <w:sz w:val="19"/>
              </w:rPr>
              <w:t>KNN</w:t>
            </w:r>
          </w:p>
        </w:tc>
        <w:tc>
          <w:tcPr>
            <w:tcW w:w="3213" w:type="dxa"/>
            <w:vAlign w:val="center"/>
          </w:tcPr>
          <w:p w:rsidR="000E4B92" w:rsidRDefault="00187C01">
            <w:pPr>
              <w:spacing w:after="0" w:line="252" w:lineRule="auto"/>
              <w:ind w:firstLine="0"/>
              <w:jc w:val="left"/>
            </w:pPr>
            <w:r>
              <w:rPr>
                <w:sz w:val="19"/>
              </w:rPr>
              <w:t>1.7601</w:t>
            </w:r>
          </w:p>
        </w:tc>
        <w:tc>
          <w:tcPr>
            <w:tcW w:w="3213" w:type="dxa"/>
            <w:vAlign w:val="center"/>
          </w:tcPr>
          <w:p w:rsidR="000E4B92" w:rsidRDefault="00187C01">
            <w:pPr>
              <w:spacing w:after="0" w:line="252" w:lineRule="auto"/>
              <w:ind w:firstLine="0"/>
              <w:jc w:val="left"/>
            </w:pPr>
            <w:r>
              <w:rPr>
                <w:sz w:val="19"/>
              </w:rPr>
              <w:t>0.0187</w:t>
            </w:r>
          </w:p>
        </w:tc>
      </w:tr>
      <w:tr w:rsidR="000E4B92">
        <w:trPr>
          <w:jc w:val="center"/>
        </w:trPr>
        <w:tc>
          <w:tcPr>
            <w:tcW w:w="3213" w:type="dxa"/>
            <w:vAlign w:val="center"/>
          </w:tcPr>
          <w:p w:rsidR="000E4B92" w:rsidRDefault="00187C01">
            <w:pPr>
              <w:spacing w:after="0" w:line="252" w:lineRule="auto"/>
              <w:ind w:firstLine="0"/>
              <w:jc w:val="left"/>
            </w:pPr>
            <w:r>
              <w:rPr>
                <w:sz w:val="19"/>
              </w:rPr>
              <w:t>Linear Regression</w:t>
            </w:r>
          </w:p>
        </w:tc>
        <w:tc>
          <w:tcPr>
            <w:tcW w:w="3213" w:type="dxa"/>
            <w:vAlign w:val="center"/>
          </w:tcPr>
          <w:p w:rsidR="000E4B92" w:rsidRDefault="00187C01">
            <w:pPr>
              <w:spacing w:after="0" w:line="252" w:lineRule="auto"/>
              <w:ind w:firstLine="0"/>
              <w:jc w:val="left"/>
            </w:pPr>
            <w:r>
              <w:rPr>
                <w:sz w:val="19"/>
              </w:rPr>
              <w:t>1.8539</w:t>
            </w:r>
          </w:p>
        </w:tc>
        <w:tc>
          <w:tcPr>
            <w:tcW w:w="3213" w:type="dxa"/>
            <w:vAlign w:val="center"/>
          </w:tcPr>
          <w:p w:rsidR="000E4B92" w:rsidRDefault="00187C01">
            <w:pPr>
              <w:spacing w:after="0" w:line="252" w:lineRule="auto"/>
              <w:ind w:firstLine="0"/>
              <w:jc w:val="left"/>
            </w:pPr>
            <w:r>
              <w:rPr>
                <w:sz w:val="19"/>
              </w:rPr>
              <w:t>0.0239</w:t>
            </w:r>
          </w:p>
        </w:tc>
      </w:tr>
      <w:tr w:rsidR="000E4B92">
        <w:trPr>
          <w:jc w:val="center"/>
        </w:trPr>
        <w:tc>
          <w:tcPr>
            <w:tcW w:w="3213" w:type="dxa"/>
            <w:vAlign w:val="center"/>
          </w:tcPr>
          <w:p w:rsidR="000E4B92" w:rsidRDefault="00187C01">
            <w:pPr>
              <w:spacing w:after="0" w:line="252" w:lineRule="auto"/>
              <w:ind w:firstLine="0"/>
              <w:jc w:val="left"/>
            </w:pPr>
            <w:r>
              <w:rPr>
                <w:sz w:val="19"/>
              </w:rPr>
              <w:t>Decision Tree</w:t>
            </w:r>
          </w:p>
        </w:tc>
        <w:tc>
          <w:tcPr>
            <w:tcW w:w="3213" w:type="dxa"/>
            <w:vAlign w:val="center"/>
          </w:tcPr>
          <w:p w:rsidR="000E4B92" w:rsidRDefault="00187C01">
            <w:pPr>
              <w:spacing w:after="0" w:line="252" w:lineRule="auto"/>
              <w:ind w:firstLine="0"/>
              <w:jc w:val="left"/>
            </w:pPr>
            <w:r>
              <w:rPr>
                <w:sz w:val="19"/>
              </w:rPr>
              <w:t>1.9365</w:t>
            </w:r>
          </w:p>
        </w:tc>
        <w:tc>
          <w:tcPr>
            <w:tcW w:w="3213" w:type="dxa"/>
            <w:vAlign w:val="center"/>
          </w:tcPr>
          <w:p w:rsidR="000E4B92" w:rsidRDefault="00187C01">
            <w:pPr>
              <w:spacing w:after="0" w:line="252" w:lineRule="auto"/>
              <w:ind w:firstLine="0"/>
              <w:jc w:val="left"/>
            </w:pPr>
            <w:r>
              <w:rPr>
                <w:sz w:val="19"/>
              </w:rPr>
              <w:t>0.0381</w:t>
            </w:r>
          </w:p>
        </w:tc>
      </w:tr>
    </w:tbl>
    <w:p w:rsidR="000E4B92" w:rsidRDefault="000E4B92">
      <w:pPr>
        <w:spacing w:after="0"/>
      </w:pPr>
    </w:p>
    <w:p w:rsidR="000E4B92" w:rsidRDefault="00187C01">
      <w:pPr>
        <w:ind w:firstLine="0"/>
        <w:jc w:val="center"/>
      </w:pPr>
      <w:r>
        <w:rPr>
          <w:noProof/>
        </w:rPr>
        <w:drawing>
          <wp:inline distT="0" distB="0" distL="0" distR="0">
            <wp:extent cx="5715000" cy="30848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v_rmse_boxplot.png"/>
                    <pic:cNvPicPr/>
                  </pic:nvPicPr>
                  <pic:blipFill>
                    <a:blip r:embed="rId13"/>
                    <a:stretch>
                      <a:fillRect/>
                    </a:stretch>
                  </pic:blipFill>
                  <pic:spPr>
                    <a:xfrm>
                      <a:off x="0" y="0"/>
                      <a:ext cx="5715000" cy="3084841"/>
                    </a:xfrm>
                    <a:prstGeom prst="rect">
                      <a:avLst/>
                    </a:prstGeom>
                  </pic:spPr>
                </pic:pic>
              </a:graphicData>
            </a:graphic>
          </wp:inline>
        </w:drawing>
      </w:r>
    </w:p>
    <w:p w:rsidR="000E4B92" w:rsidRDefault="00187C01">
      <w:pPr>
        <w:pStyle w:val="Caption"/>
      </w:pPr>
      <w:r>
        <w:rPr>
          <w:b w:val="0"/>
        </w:rPr>
        <w:t>Figure 6. Distribution of five-fold House Price RMSE across the original regressors.</w:t>
      </w:r>
    </w:p>
    <w:p w:rsidR="000E4B92" w:rsidRDefault="00187C01">
      <w:pPr>
        <w:pStyle w:val="Caption"/>
        <w:keepNext/>
      </w:pPr>
      <w:r>
        <w:t>Table 11. House Price Experiment 2: Random Forest max_depth.</w:t>
      </w:r>
    </w:p>
    <w:tbl>
      <w:tblPr>
        <w:tblStyle w:val="TableGrid"/>
        <w:tblW w:w="0" w:type="auto"/>
        <w:jc w:val="center"/>
        <w:tblLook w:val="04A0" w:firstRow="1" w:lastRow="0" w:firstColumn="1" w:lastColumn="0" w:noHBand="0" w:noVBand="1"/>
      </w:tblPr>
      <w:tblGrid>
        <w:gridCol w:w="3213"/>
        <w:gridCol w:w="3213"/>
        <w:gridCol w:w="3213"/>
      </w:tblGrid>
      <w:tr w:rsidR="000E4B92">
        <w:trPr>
          <w:tblHeader/>
          <w:jc w:val="center"/>
        </w:trPr>
        <w:tc>
          <w:tcPr>
            <w:tcW w:w="3213" w:type="dxa"/>
            <w:shd w:val="clear" w:color="auto" w:fill="DDECE9"/>
            <w:vAlign w:val="center"/>
          </w:tcPr>
          <w:p w:rsidR="000E4B92" w:rsidRDefault="00187C01">
            <w:pPr>
              <w:spacing w:after="0" w:line="252" w:lineRule="auto"/>
              <w:ind w:firstLine="0"/>
              <w:jc w:val="left"/>
            </w:pPr>
            <w:r>
              <w:rPr>
                <w:b/>
                <w:sz w:val="19"/>
              </w:rPr>
              <w:t>max_depth</w:t>
            </w:r>
          </w:p>
        </w:tc>
        <w:tc>
          <w:tcPr>
            <w:tcW w:w="3213" w:type="dxa"/>
            <w:shd w:val="clear" w:color="auto" w:fill="DDECE9"/>
            <w:vAlign w:val="center"/>
          </w:tcPr>
          <w:p w:rsidR="000E4B92" w:rsidRDefault="00187C01">
            <w:pPr>
              <w:spacing w:after="0" w:line="252" w:lineRule="auto"/>
              <w:ind w:firstLine="0"/>
              <w:jc w:val="left"/>
            </w:pPr>
            <w:r>
              <w:rPr>
                <w:b/>
                <w:sz w:val="19"/>
              </w:rPr>
              <w:t>Mean CV RMSE</w:t>
            </w:r>
          </w:p>
        </w:tc>
        <w:tc>
          <w:tcPr>
            <w:tcW w:w="3213" w:type="dxa"/>
            <w:shd w:val="clear" w:color="auto" w:fill="DDECE9"/>
            <w:vAlign w:val="center"/>
          </w:tcPr>
          <w:p w:rsidR="000E4B92" w:rsidRDefault="00187C01">
            <w:pPr>
              <w:spacing w:after="0" w:line="252" w:lineRule="auto"/>
              <w:ind w:firstLine="0"/>
              <w:jc w:val="left"/>
            </w:pPr>
            <w:r>
              <w:rPr>
                <w:b/>
                <w:sz w:val="19"/>
              </w:rPr>
              <w:t xml:space="preserve">Std CV </w:t>
            </w:r>
            <w:r>
              <w:rPr>
                <w:b/>
                <w:sz w:val="19"/>
              </w:rPr>
              <w:t>RMSE</w:t>
            </w:r>
          </w:p>
        </w:tc>
      </w:tr>
      <w:tr w:rsidR="000E4B92">
        <w:trPr>
          <w:jc w:val="center"/>
        </w:trPr>
        <w:tc>
          <w:tcPr>
            <w:tcW w:w="3213" w:type="dxa"/>
            <w:vAlign w:val="center"/>
          </w:tcPr>
          <w:p w:rsidR="000E4B92" w:rsidRDefault="00187C01">
            <w:pPr>
              <w:spacing w:after="0" w:line="252" w:lineRule="auto"/>
              <w:ind w:firstLine="0"/>
              <w:jc w:val="left"/>
            </w:pPr>
            <w:r>
              <w:rPr>
                <w:sz w:val="19"/>
              </w:rPr>
              <w:t>4</w:t>
            </w:r>
          </w:p>
        </w:tc>
        <w:tc>
          <w:tcPr>
            <w:tcW w:w="3213" w:type="dxa"/>
            <w:vAlign w:val="center"/>
          </w:tcPr>
          <w:p w:rsidR="000E4B92" w:rsidRDefault="00187C01">
            <w:pPr>
              <w:spacing w:after="0" w:line="252" w:lineRule="auto"/>
              <w:ind w:firstLine="0"/>
              <w:jc w:val="left"/>
            </w:pPr>
            <w:r>
              <w:rPr>
                <w:sz w:val="19"/>
              </w:rPr>
              <w:t>1.8191</w:t>
            </w:r>
          </w:p>
        </w:tc>
        <w:tc>
          <w:tcPr>
            <w:tcW w:w="3213" w:type="dxa"/>
            <w:vAlign w:val="center"/>
          </w:tcPr>
          <w:p w:rsidR="000E4B92" w:rsidRDefault="00187C01">
            <w:pPr>
              <w:spacing w:after="0" w:line="252" w:lineRule="auto"/>
              <w:ind w:firstLine="0"/>
              <w:jc w:val="left"/>
            </w:pPr>
            <w:r>
              <w:rPr>
                <w:sz w:val="19"/>
              </w:rPr>
              <w:t>0.0109</w:t>
            </w:r>
          </w:p>
        </w:tc>
      </w:tr>
      <w:tr w:rsidR="000E4B92">
        <w:trPr>
          <w:jc w:val="center"/>
        </w:trPr>
        <w:tc>
          <w:tcPr>
            <w:tcW w:w="3213" w:type="dxa"/>
            <w:vAlign w:val="center"/>
          </w:tcPr>
          <w:p w:rsidR="000E4B92" w:rsidRDefault="00187C01">
            <w:pPr>
              <w:spacing w:after="0" w:line="252" w:lineRule="auto"/>
              <w:ind w:firstLine="0"/>
              <w:jc w:val="left"/>
            </w:pPr>
            <w:r>
              <w:rPr>
                <w:sz w:val="19"/>
              </w:rPr>
              <w:t>8</w:t>
            </w:r>
          </w:p>
        </w:tc>
        <w:tc>
          <w:tcPr>
            <w:tcW w:w="3213" w:type="dxa"/>
            <w:vAlign w:val="center"/>
          </w:tcPr>
          <w:p w:rsidR="000E4B92" w:rsidRDefault="00187C01">
            <w:pPr>
              <w:spacing w:after="0" w:line="252" w:lineRule="auto"/>
              <w:ind w:firstLine="0"/>
              <w:jc w:val="left"/>
            </w:pPr>
            <w:r>
              <w:rPr>
                <w:sz w:val="19"/>
              </w:rPr>
              <w:t>1.6843</w:t>
            </w:r>
          </w:p>
        </w:tc>
        <w:tc>
          <w:tcPr>
            <w:tcW w:w="3213" w:type="dxa"/>
            <w:vAlign w:val="center"/>
          </w:tcPr>
          <w:p w:rsidR="000E4B92" w:rsidRDefault="00187C01">
            <w:pPr>
              <w:spacing w:after="0" w:line="252" w:lineRule="auto"/>
              <w:ind w:firstLine="0"/>
              <w:jc w:val="left"/>
            </w:pPr>
            <w:r>
              <w:rPr>
                <w:sz w:val="19"/>
              </w:rPr>
              <w:t>0.0138</w:t>
            </w:r>
          </w:p>
        </w:tc>
      </w:tr>
      <w:tr w:rsidR="000E4B92">
        <w:trPr>
          <w:jc w:val="center"/>
        </w:trPr>
        <w:tc>
          <w:tcPr>
            <w:tcW w:w="3213" w:type="dxa"/>
            <w:vAlign w:val="center"/>
          </w:tcPr>
          <w:p w:rsidR="000E4B92" w:rsidRDefault="00187C01">
            <w:pPr>
              <w:spacing w:after="0" w:line="252" w:lineRule="auto"/>
              <w:ind w:firstLine="0"/>
              <w:jc w:val="left"/>
            </w:pPr>
            <w:r>
              <w:rPr>
                <w:sz w:val="19"/>
              </w:rPr>
              <w:t>12</w:t>
            </w:r>
          </w:p>
        </w:tc>
        <w:tc>
          <w:tcPr>
            <w:tcW w:w="3213" w:type="dxa"/>
            <w:vAlign w:val="center"/>
          </w:tcPr>
          <w:p w:rsidR="000E4B92" w:rsidRDefault="00187C01">
            <w:pPr>
              <w:spacing w:after="0" w:line="252" w:lineRule="auto"/>
              <w:ind w:firstLine="0"/>
              <w:jc w:val="left"/>
            </w:pPr>
            <w:r>
              <w:rPr>
                <w:b/>
                <w:sz w:val="19"/>
              </w:rPr>
              <w:t>1.6526</w:t>
            </w:r>
          </w:p>
        </w:tc>
        <w:tc>
          <w:tcPr>
            <w:tcW w:w="3213" w:type="dxa"/>
            <w:vAlign w:val="center"/>
          </w:tcPr>
          <w:p w:rsidR="000E4B92" w:rsidRDefault="00187C01">
            <w:pPr>
              <w:spacing w:after="0" w:line="252" w:lineRule="auto"/>
              <w:ind w:firstLine="0"/>
              <w:jc w:val="left"/>
            </w:pPr>
            <w:r>
              <w:rPr>
                <w:sz w:val="19"/>
              </w:rPr>
              <w:t>0.0189</w:t>
            </w:r>
          </w:p>
        </w:tc>
      </w:tr>
      <w:tr w:rsidR="000E4B92">
        <w:trPr>
          <w:jc w:val="center"/>
        </w:trPr>
        <w:tc>
          <w:tcPr>
            <w:tcW w:w="3213" w:type="dxa"/>
            <w:vAlign w:val="center"/>
          </w:tcPr>
          <w:p w:rsidR="000E4B92" w:rsidRDefault="00187C01">
            <w:pPr>
              <w:spacing w:after="0" w:line="252" w:lineRule="auto"/>
              <w:ind w:firstLine="0"/>
              <w:jc w:val="left"/>
            </w:pPr>
            <w:r>
              <w:rPr>
                <w:sz w:val="19"/>
              </w:rPr>
              <w:t>16</w:t>
            </w:r>
          </w:p>
        </w:tc>
        <w:tc>
          <w:tcPr>
            <w:tcW w:w="3213" w:type="dxa"/>
            <w:vAlign w:val="center"/>
          </w:tcPr>
          <w:p w:rsidR="000E4B92" w:rsidRDefault="00187C01">
            <w:pPr>
              <w:spacing w:after="0" w:line="252" w:lineRule="auto"/>
              <w:ind w:firstLine="0"/>
              <w:jc w:val="left"/>
            </w:pPr>
            <w:r>
              <w:rPr>
                <w:sz w:val="19"/>
              </w:rPr>
              <w:t>1.6683</w:t>
            </w:r>
          </w:p>
        </w:tc>
        <w:tc>
          <w:tcPr>
            <w:tcW w:w="3213" w:type="dxa"/>
            <w:vAlign w:val="center"/>
          </w:tcPr>
          <w:p w:rsidR="000E4B92" w:rsidRDefault="00187C01">
            <w:pPr>
              <w:spacing w:after="0" w:line="252" w:lineRule="auto"/>
              <w:ind w:firstLine="0"/>
              <w:jc w:val="left"/>
            </w:pPr>
            <w:r>
              <w:rPr>
                <w:sz w:val="19"/>
              </w:rPr>
              <w:t>0.0258</w:t>
            </w:r>
          </w:p>
        </w:tc>
      </w:tr>
      <w:tr w:rsidR="000E4B92">
        <w:trPr>
          <w:jc w:val="center"/>
        </w:trPr>
        <w:tc>
          <w:tcPr>
            <w:tcW w:w="3213" w:type="dxa"/>
            <w:vAlign w:val="center"/>
          </w:tcPr>
          <w:p w:rsidR="000E4B92" w:rsidRDefault="00187C01">
            <w:pPr>
              <w:spacing w:after="0" w:line="252" w:lineRule="auto"/>
              <w:ind w:firstLine="0"/>
              <w:jc w:val="left"/>
            </w:pPr>
            <w:r>
              <w:rPr>
                <w:sz w:val="19"/>
              </w:rPr>
              <w:t>None</w:t>
            </w:r>
          </w:p>
        </w:tc>
        <w:tc>
          <w:tcPr>
            <w:tcW w:w="3213" w:type="dxa"/>
            <w:vAlign w:val="center"/>
          </w:tcPr>
          <w:p w:rsidR="000E4B92" w:rsidRDefault="00187C01">
            <w:pPr>
              <w:spacing w:after="0" w:line="252" w:lineRule="auto"/>
              <w:ind w:firstLine="0"/>
              <w:jc w:val="left"/>
            </w:pPr>
            <w:r>
              <w:rPr>
                <w:sz w:val="19"/>
              </w:rPr>
              <w:t>1.7130</w:t>
            </w:r>
          </w:p>
        </w:tc>
        <w:tc>
          <w:tcPr>
            <w:tcW w:w="3213" w:type="dxa"/>
            <w:vAlign w:val="center"/>
          </w:tcPr>
          <w:p w:rsidR="000E4B92" w:rsidRDefault="00187C01">
            <w:pPr>
              <w:spacing w:after="0" w:line="252" w:lineRule="auto"/>
              <w:ind w:firstLine="0"/>
              <w:jc w:val="left"/>
            </w:pPr>
            <w:r>
              <w:rPr>
                <w:sz w:val="19"/>
              </w:rPr>
              <w:t>0.0277</w:t>
            </w:r>
          </w:p>
        </w:tc>
      </w:tr>
    </w:tbl>
    <w:p w:rsidR="000E4B92" w:rsidRDefault="000E4B92">
      <w:pPr>
        <w:spacing w:after="0"/>
      </w:pPr>
    </w:p>
    <w:p w:rsidR="000E4B92" w:rsidRDefault="00187C01">
      <w:pPr>
        <w:ind w:firstLine="0"/>
        <w:jc w:val="center"/>
      </w:pPr>
      <w:r>
        <w:rPr>
          <w:noProof/>
        </w:rPr>
        <w:drawing>
          <wp:inline distT="0" distB="0" distL="0" distR="0">
            <wp:extent cx="5715000" cy="314689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riment_2_hyperparameter.png"/>
                    <pic:cNvPicPr/>
                  </pic:nvPicPr>
                  <pic:blipFill>
                    <a:blip r:embed="rId14"/>
                    <a:stretch>
                      <a:fillRect/>
                    </a:stretch>
                  </pic:blipFill>
                  <pic:spPr>
                    <a:xfrm>
                      <a:off x="0" y="0"/>
                      <a:ext cx="5715000" cy="3146894"/>
                    </a:xfrm>
                    <a:prstGeom prst="rect">
                      <a:avLst/>
                    </a:prstGeom>
                  </pic:spPr>
                </pic:pic>
              </a:graphicData>
            </a:graphic>
          </wp:inline>
        </w:drawing>
      </w:r>
    </w:p>
    <w:p w:rsidR="000E4B92" w:rsidRDefault="00187C01">
      <w:pPr>
        <w:pStyle w:val="Caption"/>
      </w:pPr>
      <w:r>
        <w:rPr>
          <w:b w:val="0"/>
        </w:rPr>
        <w:t>Figure 7. House Price Experiment 2: maximum tree depth versus mean cross-validation RMSE.</w:t>
      </w:r>
    </w:p>
    <w:p w:rsidR="000E4B92" w:rsidRDefault="00187C01">
      <w:r>
        <w:t xml:space="preserve">Depth 12 slightly improves upon the original SVR CV RMSE by 0.0039 </w:t>
      </w:r>
      <w:r>
        <w:t>billion VND. The difference is small and should not be overstated. Depth 4 underfits under these conditions; deeper forests increase the observed CV RMSE and variability.</w:t>
      </w:r>
    </w:p>
    <w:p w:rsidR="000E4B92" w:rsidRDefault="00187C01">
      <w:pPr>
        <w:pStyle w:val="Caption"/>
        <w:keepNext/>
      </w:pPr>
      <w:r>
        <w:t>Table 12. House Price Experiment 3: raw feature representation.</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Representation</w:t>
            </w:r>
          </w:p>
        </w:tc>
        <w:tc>
          <w:tcPr>
            <w:tcW w:w="2409" w:type="dxa"/>
            <w:shd w:val="clear" w:color="auto" w:fill="DDECE9"/>
            <w:vAlign w:val="center"/>
          </w:tcPr>
          <w:p w:rsidR="000E4B92" w:rsidRDefault="00187C01">
            <w:pPr>
              <w:spacing w:after="0" w:line="252" w:lineRule="auto"/>
              <w:ind w:firstLine="0"/>
              <w:jc w:val="left"/>
            </w:pPr>
            <w:r>
              <w:rPr>
                <w:b/>
                <w:sz w:val="19"/>
              </w:rPr>
              <w:t>Raw fe</w:t>
            </w:r>
            <w:r>
              <w:rPr>
                <w:b/>
                <w:sz w:val="19"/>
              </w:rPr>
              <w:t>atures</w:t>
            </w:r>
          </w:p>
        </w:tc>
        <w:tc>
          <w:tcPr>
            <w:tcW w:w="2409" w:type="dxa"/>
            <w:shd w:val="clear" w:color="auto" w:fill="DDECE9"/>
            <w:vAlign w:val="center"/>
          </w:tcPr>
          <w:p w:rsidR="000E4B92" w:rsidRDefault="00187C01">
            <w:pPr>
              <w:spacing w:after="0" w:line="252" w:lineRule="auto"/>
              <w:ind w:firstLine="0"/>
              <w:jc w:val="left"/>
            </w:pPr>
            <w:r>
              <w:rPr>
                <w:b/>
                <w:sz w:val="19"/>
              </w:rPr>
              <w:t>Mean CV RMSE</w:t>
            </w:r>
          </w:p>
        </w:tc>
        <w:tc>
          <w:tcPr>
            <w:tcW w:w="2409" w:type="dxa"/>
            <w:shd w:val="clear" w:color="auto" w:fill="DDECE9"/>
            <w:vAlign w:val="center"/>
          </w:tcPr>
          <w:p w:rsidR="000E4B92" w:rsidRDefault="00187C01">
            <w:pPr>
              <w:spacing w:after="0" w:line="252" w:lineRule="auto"/>
              <w:ind w:firstLine="0"/>
              <w:jc w:val="left"/>
            </w:pPr>
            <w:r>
              <w:rPr>
                <w:b/>
                <w:sz w:val="19"/>
              </w:rPr>
              <w:t>Std CV RMSE</w:t>
            </w:r>
          </w:p>
        </w:tc>
      </w:tr>
      <w:tr w:rsidR="000E4B92">
        <w:trPr>
          <w:jc w:val="center"/>
        </w:trPr>
        <w:tc>
          <w:tcPr>
            <w:tcW w:w="2409" w:type="dxa"/>
            <w:vAlign w:val="center"/>
          </w:tcPr>
          <w:p w:rsidR="000E4B92" w:rsidRDefault="00187C01">
            <w:pPr>
              <w:spacing w:after="0" w:line="252" w:lineRule="auto"/>
              <w:ind w:firstLine="0"/>
              <w:jc w:val="left"/>
            </w:pPr>
            <w:r>
              <w:rPr>
                <w:sz w:val="19"/>
              </w:rPr>
              <w:t>Compact representation</w:t>
            </w:r>
          </w:p>
        </w:tc>
        <w:tc>
          <w:tcPr>
            <w:tcW w:w="2409" w:type="dxa"/>
            <w:vAlign w:val="center"/>
          </w:tcPr>
          <w:p w:rsidR="000E4B92" w:rsidRDefault="00187C01">
            <w:pPr>
              <w:spacing w:after="0" w:line="252" w:lineRule="auto"/>
              <w:ind w:firstLine="0"/>
              <w:jc w:val="left"/>
            </w:pPr>
            <w:r>
              <w:rPr>
                <w:sz w:val="19"/>
              </w:rPr>
              <w:t>6</w:t>
            </w:r>
          </w:p>
        </w:tc>
        <w:tc>
          <w:tcPr>
            <w:tcW w:w="2409" w:type="dxa"/>
            <w:vAlign w:val="center"/>
          </w:tcPr>
          <w:p w:rsidR="000E4B92" w:rsidRDefault="00187C01">
            <w:pPr>
              <w:spacing w:after="0" w:line="252" w:lineRule="auto"/>
              <w:ind w:firstLine="0"/>
              <w:jc w:val="left"/>
            </w:pPr>
            <w:r>
              <w:rPr>
                <w:sz w:val="19"/>
              </w:rPr>
              <w:t>1.6526</w:t>
            </w:r>
          </w:p>
        </w:tc>
        <w:tc>
          <w:tcPr>
            <w:tcW w:w="2409" w:type="dxa"/>
            <w:vAlign w:val="center"/>
          </w:tcPr>
          <w:p w:rsidR="000E4B92" w:rsidRDefault="00187C01">
            <w:pPr>
              <w:spacing w:after="0" w:line="252" w:lineRule="auto"/>
              <w:ind w:firstLine="0"/>
              <w:jc w:val="left"/>
            </w:pPr>
            <w:r>
              <w:rPr>
                <w:sz w:val="19"/>
              </w:rPr>
              <w:t>0.0189</w:t>
            </w:r>
          </w:p>
        </w:tc>
      </w:tr>
      <w:tr w:rsidR="000E4B92">
        <w:trPr>
          <w:jc w:val="center"/>
        </w:trPr>
        <w:tc>
          <w:tcPr>
            <w:tcW w:w="2409" w:type="dxa"/>
            <w:vAlign w:val="center"/>
          </w:tcPr>
          <w:p w:rsidR="000E4B92" w:rsidRDefault="00187C01">
            <w:pPr>
              <w:spacing w:after="0" w:line="252" w:lineRule="auto"/>
              <w:ind w:firstLine="0"/>
              <w:jc w:val="left"/>
            </w:pPr>
            <w:r>
              <w:rPr>
                <w:sz w:val="19"/>
              </w:rPr>
              <w:t>All usable attributes</w:t>
            </w:r>
          </w:p>
        </w:tc>
        <w:tc>
          <w:tcPr>
            <w:tcW w:w="2409" w:type="dxa"/>
            <w:vAlign w:val="center"/>
          </w:tcPr>
          <w:p w:rsidR="000E4B92" w:rsidRDefault="00187C01">
            <w:pPr>
              <w:spacing w:after="0" w:line="252" w:lineRule="auto"/>
              <w:ind w:firstLine="0"/>
              <w:jc w:val="left"/>
            </w:pPr>
            <w:r>
              <w:rPr>
                <w:sz w:val="19"/>
              </w:rPr>
              <w:t>11</w:t>
            </w:r>
          </w:p>
        </w:tc>
        <w:tc>
          <w:tcPr>
            <w:tcW w:w="2409" w:type="dxa"/>
            <w:vAlign w:val="center"/>
          </w:tcPr>
          <w:p w:rsidR="000E4B92" w:rsidRDefault="00187C01">
            <w:pPr>
              <w:spacing w:after="0" w:line="252" w:lineRule="auto"/>
              <w:ind w:firstLine="0"/>
              <w:jc w:val="left"/>
            </w:pPr>
            <w:r>
              <w:rPr>
                <w:b/>
                <w:sz w:val="19"/>
              </w:rPr>
              <w:t>1.6078</w:t>
            </w:r>
          </w:p>
        </w:tc>
        <w:tc>
          <w:tcPr>
            <w:tcW w:w="2409" w:type="dxa"/>
            <w:vAlign w:val="center"/>
          </w:tcPr>
          <w:p w:rsidR="000E4B92" w:rsidRDefault="00187C01">
            <w:pPr>
              <w:spacing w:after="0" w:line="252" w:lineRule="auto"/>
              <w:ind w:firstLine="0"/>
              <w:jc w:val="left"/>
            </w:pPr>
            <w:r>
              <w:rPr>
                <w:sz w:val="19"/>
              </w:rPr>
              <w:t>0.0231</w:t>
            </w:r>
          </w:p>
        </w:tc>
      </w:tr>
    </w:tbl>
    <w:p w:rsidR="000E4B92" w:rsidRDefault="000E4B92">
      <w:pPr>
        <w:spacing w:after="0"/>
      </w:pPr>
    </w:p>
    <w:p w:rsidR="000E4B92" w:rsidRDefault="00187C01">
      <w:pPr>
        <w:ind w:firstLine="0"/>
        <w:jc w:val="center"/>
      </w:pPr>
      <w:r>
        <w:rPr>
          <w:noProof/>
        </w:rPr>
        <w:drawing>
          <wp:inline distT="0" distB="0" distL="0" distR="0">
            <wp:extent cx="5715000" cy="31402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eriment_3_feature_representation.png"/>
                    <pic:cNvPicPr/>
                  </pic:nvPicPr>
                  <pic:blipFill>
                    <a:blip r:embed="rId15"/>
                    <a:stretch>
                      <a:fillRect/>
                    </a:stretch>
                  </pic:blipFill>
                  <pic:spPr>
                    <a:xfrm>
                      <a:off x="0" y="0"/>
                      <a:ext cx="5715000" cy="3140252"/>
                    </a:xfrm>
                    <a:prstGeom prst="rect">
                      <a:avLst/>
                    </a:prstGeom>
                  </pic:spPr>
                </pic:pic>
              </a:graphicData>
            </a:graphic>
          </wp:inline>
        </w:drawing>
      </w:r>
    </w:p>
    <w:p w:rsidR="000E4B92" w:rsidRDefault="00187C01">
      <w:pPr>
        <w:pStyle w:val="Caption"/>
      </w:pPr>
      <w:r>
        <w:rPr>
          <w:b w:val="0"/>
        </w:rPr>
        <w:t>Figure 8. House Price Experiment 3: six-feature versus eleven-feature representation.</w:t>
      </w:r>
    </w:p>
    <w:p w:rsidR="000E4B92" w:rsidRDefault="00187C01">
      <w:r>
        <w:lastRenderedPageBreak/>
        <w:t xml:space="preserve">Unlike Diabetes, the additional usable House Price </w:t>
      </w:r>
      <w:r>
        <w:t>attributes improve the representation. Frontage, Access Road, both direction fields, and Furniture state reduce mean CV RMSE by approximately 0.0448 billion VND. Pipeline imputation allows their observed information to contribute without deleting rows.</w:t>
      </w:r>
    </w:p>
    <w:p w:rsidR="000E4B92" w:rsidRDefault="00187C01">
      <w:pPr>
        <w:pStyle w:val="Heading1"/>
      </w:pPr>
      <w:bookmarkStart w:id="26" w:name="_Toc238498262"/>
      <w:r>
        <w:t>11.</w:t>
      </w:r>
      <w:r>
        <w:t xml:space="preserve"> Final Model Selection</w:t>
      </w:r>
      <w:bookmarkEnd w:id="26"/>
    </w:p>
    <w:p w:rsidR="000E4B92" w:rsidRDefault="00187C01">
      <w:pPr>
        <w:pStyle w:val="Heading2"/>
      </w:pPr>
      <w:bookmarkStart w:id="27" w:name="_Toc238498263"/>
      <w:r>
        <w:t>11.1 Diabetes Final Model</w:t>
      </w:r>
      <w:bookmarkEnd w:id="27"/>
    </w:p>
    <w:p w:rsidR="000E4B92" w:rsidRDefault="00187C01">
      <w:r>
        <w:t xml:space="preserve">The selected classifier is </w:t>
      </w:r>
      <w:r>
        <w:rPr>
          <w:rFonts w:ascii="Consolas" w:hAnsi="Consolas"/>
          <w:sz w:val="20"/>
        </w:rPr>
        <w:t>RandomForestClassifier(n_estimators=100, max_depth=6, random_state=42)</w:t>
      </w:r>
      <w:r>
        <w:t xml:space="preserve"> with the six raw features. Its saved Pipeline applies median imputation, </w:t>
      </w:r>
      <w:r>
        <w:rPr>
          <w:rFonts w:ascii="Consolas" w:hAnsi="Consolas"/>
          <w:sz w:val="20"/>
        </w:rPr>
        <w:t>StandardScaler</w:t>
      </w:r>
      <w:r>
        <w:t>, and the forest. Sele</w:t>
      </w:r>
      <w:r>
        <w:t>ction is based on the best mean training CV F1 among tested depths and the better six-feature representation; the held-out test set is used once for final evaluation.</w:t>
      </w:r>
    </w:p>
    <w:p w:rsidR="000E4B92" w:rsidRDefault="00187C01">
      <w:pPr>
        <w:pStyle w:val="Caption"/>
        <w:keepNext/>
      </w:pPr>
      <w:r>
        <w:t>Table 13. Diabetes final held-out metrics.</w:t>
      </w:r>
    </w:p>
    <w:tbl>
      <w:tblPr>
        <w:tblStyle w:val="TableGrid"/>
        <w:tblW w:w="0" w:type="auto"/>
        <w:jc w:val="center"/>
        <w:tblLook w:val="04A0" w:firstRow="1" w:lastRow="0" w:firstColumn="1" w:lastColumn="0" w:noHBand="0" w:noVBand="1"/>
      </w:tblPr>
      <w:tblGrid>
        <w:gridCol w:w="4819"/>
        <w:gridCol w:w="4819"/>
      </w:tblGrid>
      <w:tr w:rsidR="000E4B92">
        <w:trPr>
          <w:tblHeader/>
          <w:jc w:val="center"/>
        </w:trPr>
        <w:tc>
          <w:tcPr>
            <w:tcW w:w="4819" w:type="dxa"/>
            <w:shd w:val="clear" w:color="auto" w:fill="DDECE9"/>
            <w:vAlign w:val="center"/>
          </w:tcPr>
          <w:p w:rsidR="000E4B92" w:rsidRDefault="00187C01">
            <w:pPr>
              <w:spacing w:after="0" w:line="252" w:lineRule="auto"/>
              <w:ind w:firstLine="0"/>
              <w:jc w:val="left"/>
            </w:pPr>
            <w:r>
              <w:rPr>
                <w:b/>
                <w:sz w:val="19"/>
              </w:rPr>
              <w:t>Metric</w:t>
            </w:r>
          </w:p>
        </w:tc>
        <w:tc>
          <w:tcPr>
            <w:tcW w:w="4819" w:type="dxa"/>
            <w:shd w:val="clear" w:color="auto" w:fill="DDECE9"/>
            <w:vAlign w:val="center"/>
          </w:tcPr>
          <w:p w:rsidR="000E4B92" w:rsidRDefault="00187C01">
            <w:pPr>
              <w:spacing w:after="0" w:line="252" w:lineRule="auto"/>
              <w:ind w:firstLine="0"/>
              <w:jc w:val="left"/>
            </w:pPr>
            <w:r>
              <w:rPr>
                <w:b/>
                <w:sz w:val="19"/>
              </w:rPr>
              <w:t>Value</w:t>
            </w:r>
          </w:p>
        </w:tc>
      </w:tr>
      <w:tr w:rsidR="000E4B92">
        <w:trPr>
          <w:jc w:val="center"/>
        </w:trPr>
        <w:tc>
          <w:tcPr>
            <w:tcW w:w="4819" w:type="dxa"/>
            <w:vAlign w:val="center"/>
          </w:tcPr>
          <w:p w:rsidR="000E4B92" w:rsidRDefault="00187C01">
            <w:pPr>
              <w:spacing w:after="0" w:line="252" w:lineRule="auto"/>
              <w:ind w:firstLine="0"/>
              <w:jc w:val="left"/>
            </w:pPr>
            <w:r>
              <w:rPr>
                <w:sz w:val="19"/>
              </w:rPr>
              <w:t>Accuracy</w:t>
            </w:r>
          </w:p>
        </w:tc>
        <w:tc>
          <w:tcPr>
            <w:tcW w:w="4819" w:type="dxa"/>
            <w:vAlign w:val="center"/>
          </w:tcPr>
          <w:p w:rsidR="000E4B92" w:rsidRDefault="00187C01">
            <w:pPr>
              <w:spacing w:after="0" w:line="252" w:lineRule="auto"/>
              <w:ind w:firstLine="0"/>
              <w:jc w:val="left"/>
            </w:pPr>
            <w:r>
              <w:rPr>
                <w:sz w:val="19"/>
              </w:rPr>
              <w:t>0.7468</w:t>
            </w:r>
          </w:p>
        </w:tc>
      </w:tr>
      <w:tr w:rsidR="000E4B92">
        <w:trPr>
          <w:jc w:val="center"/>
        </w:trPr>
        <w:tc>
          <w:tcPr>
            <w:tcW w:w="4819" w:type="dxa"/>
            <w:vAlign w:val="center"/>
          </w:tcPr>
          <w:p w:rsidR="000E4B92" w:rsidRDefault="00187C01">
            <w:pPr>
              <w:spacing w:after="0" w:line="252" w:lineRule="auto"/>
              <w:ind w:firstLine="0"/>
              <w:jc w:val="left"/>
            </w:pPr>
            <w:r>
              <w:rPr>
                <w:sz w:val="19"/>
              </w:rPr>
              <w:t>Precision</w:t>
            </w:r>
          </w:p>
        </w:tc>
        <w:tc>
          <w:tcPr>
            <w:tcW w:w="4819" w:type="dxa"/>
            <w:vAlign w:val="center"/>
          </w:tcPr>
          <w:p w:rsidR="000E4B92" w:rsidRDefault="00187C01">
            <w:pPr>
              <w:spacing w:after="0" w:line="252" w:lineRule="auto"/>
              <w:ind w:firstLine="0"/>
              <w:jc w:val="left"/>
            </w:pPr>
            <w:r>
              <w:rPr>
                <w:sz w:val="19"/>
              </w:rPr>
              <w:t>0.6667</w:t>
            </w:r>
          </w:p>
        </w:tc>
      </w:tr>
      <w:tr w:rsidR="000E4B92">
        <w:trPr>
          <w:jc w:val="center"/>
        </w:trPr>
        <w:tc>
          <w:tcPr>
            <w:tcW w:w="4819" w:type="dxa"/>
            <w:vAlign w:val="center"/>
          </w:tcPr>
          <w:p w:rsidR="000E4B92" w:rsidRDefault="00187C01">
            <w:pPr>
              <w:spacing w:after="0" w:line="252" w:lineRule="auto"/>
              <w:ind w:firstLine="0"/>
              <w:jc w:val="left"/>
            </w:pPr>
            <w:r>
              <w:rPr>
                <w:sz w:val="19"/>
              </w:rPr>
              <w:t>Recall</w:t>
            </w:r>
          </w:p>
        </w:tc>
        <w:tc>
          <w:tcPr>
            <w:tcW w:w="4819" w:type="dxa"/>
            <w:vAlign w:val="center"/>
          </w:tcPr>
          <w:p w:rsidR="000E4B92" w:rsidRDefault="00187C01">
            <w:pPr>
              <w:spacing w:after="0" w:line="252" w:lineRule="auto"/>
              <w:ind w:firstLine="0"/>
              <w:jc w:val="left"/>
            </w:pPr>
            <w:r>
              <w:rPr>
                <w:sz w:val="19"/>
              </w:rPr>
              <w:t>0.5556</w:t>
            </w:r>
          </w:p>
        </w:tc>
      </w:tr>
      <w:tr w:rsidR="000E4B92">
        <w:trPr>
          <w:jc w:val="center"/>
        </w:trPr>
        <w:tc>
          <w:tcPr>
            <w:tcW w:w="4819" w:type="dxa"/>
            <w:vAlign w:val="center"/>
          </w:tcPr>
          <w:p w:rsidR="000E4B92" w:rsidRDefault="00187C01">
            <w:pPr>
              <w:spacing w:after="0" w:line="252" w:lineRule="auto"/>
              <w:ind w:firstLine="0"/>
              <w:jc w:val="left"/>
            </w:pPr>
            <w:r>
              <w:rPr>
                <w:sz w:val="19"/>
              </w:rPr>
              <w:t>F1-score</w:t>
            </w:r>
          </w:p>
        </w:tc>
        <w:tc>
          <w:tcPr>
            <w:tcW w:w="4819" w:type="dxa"/>
            <w:vAlign w:val="center"/>
          </w:tcPr>
          <w:p w:rsidR="000E4B92" w:rsidRDefault="00187C01">
            <w:pPr>
              <w:spacing w:after="0" w:line="252" w:lineRule="auto"/>
              <w:ind w:firstLine="0"/>
              <w:jc w:val="left"/>
            </w:pPr>
            <w:r>
              <w:rPr>
                <w:sz w:val="19"/>
              </w:rPr>
              <w:t>0.6061</w:t>
            </w:r>
          </w:p>
        </w:tc>
      </w:tr>
    </w:tbl>
    <w:p w:rsidR="000E4B92" w:rsidRDefault="000E4B92">
      <w:pPr>
        <w:spacing w:after="0"/>
      </w:pPr>
    </w:p>
    <w:p w:rsidR="000E4B92" w:rsidRDefault="00187C01">
      <w:r>
        <w:t xml:space="preserve">The final confusion matrix is </w:t>
      </w:r>
      <w:r>
        <w:rPr>
          <w:rFonts w:ascii="Consolas" w:hAnsi="Consolas"/>
          <w:sz w:val="20"/>
        </w:rPr>
        <w:t>[[85, 15], [24, 30]]</w:t>
      </w:r>
      <w:r>
        <w:t xml:space="preserve">: TN = 85, FP = 15, FN = 24, and TP = 30. A false negative is an actual class-1 observation classified as class 0; the 24 false negatives explain the limited recall </w:t>
      </w:r>
      <w:r>
        <w:t>of 0.5556. These are educational classification errors, not clinical outcomes.</w:t>
      </w:r>
    </w:p>
    <w:p w:rsidR="000E4B92" w:rsidRDefault="00187C01">
      <w:pPr>
        <w:ind w:firstLine="0"/>
        <w:jc w:val="center"/>
      </w:pPr>
      <w:r>
        <w:rPr>
          <w:noProof/>
        </w:rPr>
        <w:lastRenderedPageBreak/>
        <w:drawing>
          <wp:inline distT="0" distB="0" distL="0" distR="0">
            <wp:extent cx="5715000" cy="478559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confusion_matrix.png"/>
                    <pic:cNvPicPr/>
                  </pic:nvPicPr>
                  <pic:blipFill>
                    <a:blip r:embed="rId16"/>
                    <a:stretch>
                      <a:fillRect/>
                    </a:stretch>
                  </pic:blipFill>
                  <pic:spPr>
                    <a:xfrm>
                      <a:off x="0" y="0"/>
                      <a:ext cx="5715000" cy="4785591"/>
                    </a:xfrm>
                    <a:prstGeom prst="rect">
                      <a:avLst/>
                    </a:prstGeom>
                  </pic:spPr>
                </pic:pic>
              </a:graphicData>
            </a:graphic>
          </wp:inline>
        </w:drawing>
      </w:r>
    </w:p>
    <w:p w:rsidR="000E4B92" w:rsidRDefault="00187C01">
      <w:pPr>
        <w:pStyle w:val="Caption"/>
      </w:pPr>
      <w:r>
        <w:rPr>
          <w:b w:val="0"/>
        </w:rPr>
        <w:t>Figure 9. Confusion matrix of the selected Diabetes classifier on the held-out test set.</w:t>
      </w:r>
    </w:p>
    <w:p w:rsidR="000E4B92" w:rsidRDefault="00187C01">
      <w:r>
        <w:t>The model's impurity-based importance is highest for Glucose (0.4017), followed by BMI</w:t>
      </w:r>
      <w:r>
        <w:t xml:space="preserve"> (0.1985), Age (0.1344), DiabetesPedigreeFunction (0.1244), Pregnancies (0.0767), and BloodPressure (0.0643). These values describe tree split usage in this fitted model and do not establish causal or clinical importance.</w:t>
      </w:r>
    </w:p>
    <w:p w:rsidR="000E4B92" w:rsidRDefault="00187C01">
      <w:pPr>
        <w:ind w:firstLine="0"/>
        <w:jc w:val="center"/>
      </w:pPr>
      <w:r>
        <w:rPr>
          <w:noProof/>
        </w:rPr>
        <w:lastRenderedPageBreak/>
        <w:drawing>
          <wp:inline distT="0" distB="0" distL="0" distR="0">
            <wp:extent cx="5715000" cy="379854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feature_importance.png"/>
                    <pic:cNvPicPr/>
                  </pic:nvPicPr>
                  <pic:blipFill>
                    <a:blip r:embed="rId17"/>
                    <a:stretch>
                      <a:fillRect/>
                    </a:stretch>
                  </pic:blipFill>
                  <pic:spPr>
                    <a:xfrm>
                      <a:off x="0" y="0"/>
                      <a:ext cx="5715000" cy="3798541"/>
                    </a:xfrm>
                    <a:prstGeom prst="rect">
                      <a:avLst/>
                    </a:prstGeom>
                  </pic:spPr>
                </pic:pic>
              </a:graphicData>
            </a:graphic>
          </wp:inline>
        </w:drawing>
      </w:r>
    </w:p>
    <w:p w:rsidR="000E4B92" w:rsidRDefault="00187C01">
      <w:pPr>
        <w:pStyle w:val="Caption"/>
      </w:pPr>
      <w:r>
        <w:rPr>
          <w:b w:val="0"/>
        </w:rPr>
        <w:t>Figure 10. Impurity-based raw fe</w:t>
      </w:r>
      <w:r>
        <w:rPr>
          <w:b w:val="0"/>
        </w:rPr>
        <w:t>ature importance from the final Diabetes Random Forest.</w:t>
      </w:r>
    </w:p>
    <w:p w:rsidR="000E4B92" w:rsidRDefault="00187C01">
      <w:pPr>
        <w:pStyle w:val="Heading2"/>
      </w:pPr>
      <w:bookmarkStart w:id="28" w:name="_Toc238498264"/>
      <w:r>
        <w:t>11.2 House Price Final Model</w:t>
      </w:r>
      <w:bookmarkEnd w:id="28"/>
    </w:p>
    <w:p w:rsidR="000E4B92" w:rsidRDefault="00187C01">
      <w:r>
        <w:t xml:space="preserve">The selected regressor is </w:t>
      </w:r>
      <w:r>
        <w:rPr>
          <w:rFonts w:ascii="Consolas" w:hAnsi="Consolas"/>
          <w:sz w:val="20"/>
        </w:rPr>
        <w:t>RandomForestRegressor(n_estimators=100, max_depth=12, random_state=42)</w:t>
      </w:r>
      <w:r>
        <w:t xml:space="preserve"> using all eleven raw property fields. Its saved Pipeline contains numerical median imputation/scaling, categorical most-frequent imputation/one-hot encoding, and the fitted forest.</w:t>
      </w:r>
    </w:p>
    <w:p w:rsidR="000E4B92" w:rsidRDefault="00187C01">
      <w:pPr>
        <w:pStyle w:val="Caption"/>
        <w:keepNext/>
      </w:pPr>
      <w:r>
        <w:t>Table 14. House Price final held-out metrics.</w:t>
      </w:r>
    </w:p>
    <w:tbl>
      <w:tblPr>
        <w:tblStyle w:val="TableGrid"/>
        <w:tblW w:w="0" w:type="auto"/>
        <w:jc w:val="center"/>
        <w:tblLook w:val="04A0" w:firstRow="1" w:lastRow="0" w:firstColumn="1" w:lastColumn="0" w:noHBand="0" w:noVBand="1"/>
      </w:tblPr>
      <w:tblGrid>
        <w:gridCol w:w="4819"/>
        <w:gridCol w:w="4819"/>
      </w:tblGrid>
      <w:tr w:rsidR="000E4B92">
        <w:trPr>
          <w:tblHeader/>
          <w:jc w:val="center"/>
        </w:trPr>
        <w:tc>
          <w:tcPr>
            <w:tcW w:w="4819" w:type="dxa"/>
            <w:shd w:val="clear" w:color="auto" w:fill="DDECE9"/>
            <w:vAlign w:val="center"/>
          </w:tcPr>
          <w:p w:rsidR="000E4B92" w:rsidRDefault="00187C01">
            <w:pPr>
              <w:spacing w:after="0" w:line="252" w:lineRule="auto"/>
              <w:ind w:firstLine="0"/>
              <w:jc w:val="left"/>
            </w:pPr>
            <w:r>
              <w:rPr>
                <w:b/>
                <w:sz w:val="19"/>
              </w:rPr>
              <w:t>Metric</w:t>
            </w:r>
          </w:p>
        </w:tc>
        <w:tc>
          <w:tcPr>
            <w:tcW w:w="4819" w:type="dxa"/>
            <w:shd w:val="clear" w:color="auto" w:fill="DDECE9"/>
            <w:vAlign w:val="center"/>
          </w:tcPr>
          <w:p w:rsidR="000E4B92" w:rsidRDefault="00187C01">
            <w:pPr>
              <w:spacing w:after="0" w:line="252" w:lineRule="auto"/>
              <w:ind w:firstLine="0"/>
              <w:jc w:val="left"/>
            </w:pPr>
            <w:r>
              <w:rPr>
                <w:b/>
                <w:sz w:val="19"/>
              </w:rPr>
              <w:t>Value</w:t>
            </w:r>
          </w:p>
        </w:tc>
      </w:tr>
      <w:tr w:rsidR="000E4B92">
        <w:trPr>
          <w:jc w:val="center"/>
        </w:trPr>
        <w:tc>
          <w:tcPr>
            <w:tcW w:w="4819" w:type="dxa"/>
            <w:vAlign w:val="center"/>
          </w:tcPr>
          <w:p w:rsidR="000E4B92" w:rsidRDefault="00187C01">
            <w:pPr>
              <w:spacing w:after="0" w:line="252" w:lineRule="auto"/>
              <w:ind w:firstLine="0"/>
              <w:jc w:val="left"/>
            </w:pPr>
            <w:r>
              <w:rPr>
                <w:sz w:val="19"/>
              </w:rPr>
              <w:t>MAE</w:t>
            </w:r>
          </w:p>
        </w:tc>
        <w:tc>
          <w:tcPr>
            <w:tcW w:w="4819" w:type="dxa"/>
            <w:vAlign w:val="center"/>
          </w:tcPr>
          <w:p w:rsidR="000E4B92" w:rsidRDefault="00187C01">
            <w:pPr>
              <w:spacing w:after="0" w:line="252" w:lineRule="auto"/>
              <w:ind w:firstLine="0"/>
              <w:jc w:val="left"/>
            </w:pPr>
            <w:r>
              <w:rPr>
                <w:sz w:val="19"/>
              </w:rPr>
              <w:t>1.2529 bil</w:t>
            </w:r>
            <w:r>
              <w:rPr>
                <w:sz w:val="19"/>
              </w:rPr>
              <w:t>lion VND</w:t>
            </w:r>
          </w:p>
        </w:tc>
      </w:tr>
      <w:tr w:rsidR="000E4B92">
        <w:trPr>
          <w:jc w:val="center"/>
        </w:trPr>
        <w:tc>
          <w:tcPr>
            <w:tcW w:w="4819" w:type="dxa"/>
            <w:vAlign w:val="center"/>
          </w:tcPr>
          <w:p w:rsidR="000E4B92" w:rsidRDefault="00187C01">
            <w:pPr>
              <w:spacing w:after="0" w:line="252" w:lineRule="auto"/>
              <w:ind w:firstLine="0"/>
              <w:jc w:val="left"/>
            </w:pPr>
            <w:r>
              <w:rPr>
                <w:sz w:val="19"/>
              </w:rPr>
              <w:t>MSE</w:t>
            </w:r>
          </w:p>
        </w:tc>
        <w:tc>
          <w:tcPr>
            <w:tcW w:w="4819" w:type="dxa"/>
            <w:vAlign w:val="center"/>
          </w:tcPr>
          <w:p w:rsidR="000E4B92" w:rsidRDefault="00187C01">
            <w:pPr>
              <w:spacing w:after="0" w:line="252" w:lineRule="auto"/>
              <w:ind w:firstLine="0"/>
              <w:jc w:val="left"/>
            </w:pPr>
            <w:r>
              <w:rPr>
                <w:sz w:val="19"/>
              </w:rPr>
              <w:t>2.5659 (billion VND)²</w:t>
            </w:r>
          </w:p>
        </w:tc>
      </w:tr>
      <w:tr w:rsidR="000E4B92">
        <w:trPr>
          <w:jc w:val="center"/>
        </w:trPr>
        <w:tc>
          <w:tcPr>
            <w:tcW w:w="4819" w:type="dxa"/>
            <w:vAlign w:val="center"/>
          </w:tcPr>
          <w:p w:rsidR="000E4B92" w:rsidRDefault="00187C01">
            <w:pPr>
              <w:spacing w:after="0" w:line="252" w:lineRule="auto"/>
              <w:ind w:firstLine="0"/>
              <w:jc w:val="left"/>
            </w:pPr>
            <w:r>
              <w:rPr>
                <w:sz w:val="19"/>
              </w:rPr>
              <w:t>RMSE</w:t>
            </w:r>
          </w:p>
        </w:tc>
        <w:tc>
          <w:tcPr>
            <w:tcW w:w="4819" w:type="dxa"/>
            <w:vAlign w:val="center"/>
          </w:tcPr>
          <w:p w:rsidR="000E4B92" w:rsidRDefault="00187C01">
            <w:pPr>
              <w:spacing w:after="0" w:line="252" w:lineRule="auto"/>
              <w:ind w:firstLine="0"/>
              <w:jc w:val="left"/>
            </w:pPr>
            <w:r>
              <w:rPr>
                <w:sz w:val="19"/>
              </w:rPr>
              <w:t>1.6018 billion VND</w:t>
            </w:r>
          </w:p>
        </w:tc>
      </w:tr>
      <w:tr w:rsidR="000E4B92">
        <w:trPr>
          <w:jc w:val="center"/>
        </w:trPr>
        <w:tc>
          <w:tcPr>
            <w:tcW w:w="4819" w:type="dxa"/>
            <w:vAlign w:val="center"/>
          </w:tcPr>
          <w:p w:rsidR="000E4B92" w:rsidRDefault="00187C01">
            <w:pPr>
              <w:spacing w:after="0" w:line="252" w:lineRule="auto"/>
              <w:ind w:firstLine="0"/>
              <w:jc w:val="left"/>
            </w:pPr>
            <w:r>
              <w:rPr>
                <w:sz w:val="19"/>
              </w:rPr>
              <w:t>R²</w:t>
            </w:r>
          </w:p>
        </w:tc>
        <w:tc>
          <w:tcPr>
            <w:tcW w:w="4819" w:type="dxa"/>
            <w:vAlign w:val="center"/>
          </w:tcPr>
          <w:p w:rsidR="000E4B92" w:rsidRDefault="00187C01">
            <w:pPr>
              <w:spacing w:after="0" w:line="252" w:lineRule="auto"/>
              <w:ind w:firstLine="0"/>
              <w:jc w:val="left"/>
            </w:pPr>
            <w:r>
              <w:rPr>
                <w:sz w:val="19"/>
              </w:rPr>
              <w:t>0.4738</w:t>
            </w:r>
          </w:p>
        </w:tc>
      </w:tr>
      <w:tr w:rsidR="000E4B92">
        <w:trPr>
          <w:jc w:val="center"/>
        </w:trPr>
        <w:tc>
          <w:tcPr>
            <w:tcW w:w="4819" w:type="dxa"/>
            <w:vAlign w:val="center"/>
          </w:tcPr>
          <w:p w:rsidR="000E4B92" w:rsidRDefault="00187C01">
            <w:pPr>
              <w:spacing w:after="0" w:line="252" w:lineRule="auto"/>
              <w:ind w:firstLine="0"/>
              <w:jc w:val="left"/>
            </w:pPr>
            <w:r>
              <w:rPr>
                <w:sz w:val="19"/>
              </w:rPr>
              <w:t>MAPE</w:t>
            </w:r>
          </w:p>
        </w:tc>
        <w:tc>
          <w:tcPr>
            <w:tcW w:w="4819" w:type="dxa"/>
            <w:vAlign w:val="center"/>
          </w:tcPr>
          <w:p w:rsidR="000E4B92" w:rsidRDefault="00187C01">
            <w:pPr>
              <w:spacing w:after="0" w:line="252" w:lineRule="auto"/>
              <w:ind w:firstLine="0"/>
              <w:jc w:val="left"/>
            </w:pPr>
            <w:r>
              <w:rPr>
                <w:sz w:val="19"/>
              </w:rPr>
              <w:t>27.36%</w:t>
            </w:r>
          </w:p>
        </w:tc>
      </w:tr>
    </w:tbl>
    <w:p w:rsidR="000E4B92" w:rsidRDefault="000E4B92">
      <w:pPr>
        <w:spacing w:after="0"/>
      </w:pPr>
    </w:p>
    <w:p w:rsidR="000E4B92" w:rsidRDefault="00187C01">
      <w:r>
        <w:rPr>
          <w:b/>
        </w:rPr>
        <w:t>R² = 0.4738 does not mean 47.38% accuracy.</w:t>
      </w:r>
      <w:r>
        <w:t xml:space="preserve"> It indicates that the fitted model explains approximately 47.38% of test-set price variance relative to the mean baseline. Regression does not use Accuracy, and the MAE/RMSE show that substantial listing-level uncertainty remains.</w:t>
      </w:r>
    </w:p>
    <w:p w:rsidR="000E4B92" w:rsidRDefault="00187C01">
      <w:pPr>
        <w:ind w:firstLine="0"/>
        <w:jc w:val="center"/>
      </w:pPr>
      <w:r>
        <w:rPr>
          <w:noProof/>
        </w:rPr>
        <w:lastRenderedPageBreak/>
        <w:drawing>
          <wp:inline distT="0" distB="0" distL="0" distR="0">
            <wp:extent cx="5715000" cy="572053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actual_vs_predicted.png"/>
                    <pic:cNvPicPr/>
                  </pic:nvPicPr>
                  <pic:blipFill>
                    <a:blip r:embed="rId18"/>
                    <a:stretch>
                      <a:fillRect/>
                    </a:stretch>
                  </pic:blipFill>
                  <pic:spPr>
                    <a:xfrm>
                      <a:off x="0" y="0"/>
                      <a:ext cx="5715000" cy="5720532"/>
                    </a:xfrm>
                    <a:prstGeom prst="rect">
                      <a:avLst/>
                    </a:prstGeom>
                  </pic:spPr>
                </pic:pic>
              </a:graphicData>
            </a:graphic>
          </wp:inline>
        </w:drawing>
      </w:r>
    </w:p>
    <w:p w:rsidR="000E4B92" w:rsidRDefault="00187C01">
      <w:pPr>
        <w:pStyle w:val="Caption"/>
      </w:pPr>
      <w:r>
        <w:rPr>
          <w:b w:val="0"/>
        </w:rPr>
        <w:t>Figure 11. Actual vers</w:t>
      </w:r>
      <w:r>
        <w:rPr>
          <w:b w:val="0"/>
        </w:rPr>
        <w:t>us predicted listed prices for the selected House Price model.</w:t>
      </w:r>
    </w:p>
    <w:p w:rsidR="000E4B92" w:rsidRDefault="00187C01">
      <w:r>
        <w:t>Predictions follow the general y = x direction but occupy a narrower range than actual values, consistent with regression toward the centre of the training distribution. The residual mean is -0</w:t>
      </w:r>
      <w:r>
        <w:t>.0255 billion VND, the median is -0.0803, and the residual standard deviation is 1.6016. Residuals range from -6.2601 to 5.8129 billion VND; the visible changing spread shows that individual errors remain material.</w:t>
      </w:r>
    </w:p>
    <w:p w:rsidR="000E4B92" w:rsidRDefault="00187C01">
      <w:pPr>
        <w:ind w:firstLine="0"/>
        <w:jc w:val="center"/>
      </w:pPr>
      <w:r>
        <w:rPr>
          <w:noProof/>
        </w:rPr>
        <w:lastRenderedPageBreak/>
        <w:drawing>
          <wp:inline distT="0" distB="0" distL="0" distR="0">
            <wp:extent cx="5715000" cy="3787152"/>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residual_plot.png"/>
                    <pic:cNvPicPr/>
                  </pic:nvPicPr>
                  <pic:blipFill>
                    <a:blip r:embed="rId19"/>
                    <a:stretch>
                      <a:fillRect/>
                    </a:stretch>
                  </pic:blipFill>
                  <pic:spPr>
                    <a:xfrm>
                      <a:off x="0" y="0"/>
                      <a:ext cx="5715000" cy="3787152"/>
                    </a:xfrm>
                    <a:prstGeom prst="rect">
                      <a:avLst/>
                    </a:prstGeom>
                  </pic:spPr>
                </pic:pic>
              </a:graphicData>
            </a:graphic>
          </wp:inline>
        </w:drawing>
      </w:r>
    </w:p>
    <w:p w:rsidR="000E4B92" w:rsidRDefault="00187C01">
      <w:pPr>
        <w:pStyle w:val="Caption"/>
      </w:pPr>
      <w:r>
        <w:rPr>
          <w:b w:val="0"/>
        </w:rPr>
        <w:t>Figure 12. Residuals (actual minus pred</w:t>
      </w:r>
      <w:r>
        <w:rPr>
          <w:b w:val="0"/>
        </w:rPr>
        <w:t>icted) against predicted House Price.</w:t>
      </w:r>
    </w:p>
    <w:p w:rsidR="000E4B92" w:rsidRDefault="00187C01">
      <w:r>
        <w:t>The strongest transformed feature importances are numeric Area (0.2856), Bathrooms (0.2226), Floors (0.1094), Access Road (0.0770), and the Hồ Chí Minh Province indicator (0.0676). Because categories expand into multip</w:t>
      </w:r>
      <w:r>
        <w:t>le encoded columns, these are encoded-feature values and are not incorrectly merged into raw-variable totals.</w:t>
      </w:r>
    </w:p>
    <w:p w:rsidR="000E4B92" w:rsidRDefault="00187C01">
      <w:pPr>
        <w:ind w:firstLine="0"/>
        <w:jc w:val="center"/>
      </w:pPr>
      <w:r>
        <w:rPr>
          <w:noProof/>
        </w:rPr>
        <w:drawing>
          <wp:inline distT="0" distB="0" distL="0" distR="0">
            <wp:extent cx="5715000" cy="362312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feature_importance.png"/>
                    <pic:cNvPicPr/>
                  </pic:nvPicPr>
                  <pic:blipFill>
                    <a:blip r:embed="rId20"/>
                    <a:stretch>
                      <a:fillRect/>
                    </a:stretch>
                  </pic:blipFill>
                  <pic:spPr>
                    <a:xfrm>
                      <a:off x="0" y="0"/>
                      <a:ext cx="5715000" cy="3623121"/>
                    </a:xfrm>
                    <a:prstGeom prst="rect">
                      <a:avLst/>
                    </a:prstGeom>
                  </pic:spPr>
                </pic:pic>
              </a:graphicData>
            </a:graphic>
          </wp:inline>
        </w:drawing>
      </w:r>
    </w:p>
    <w:p w:rsidR="000E4B92" w:rsidRDefault="00187C01">
      <w:pPr>
        <w:pStyle w:val="Caption"/>
      </w:pPr>
      <w:r>
        <w:rPr>
          <w:b w:val="0"/>
        </w:rPr>
        <w:t>Figure 13. Top twenty encoded feature importances from the final House Price Random Forest.</w:t>
      </w:r>
    </w:p>
    <w:p w:rsidR="000E4B92" w:rsidRDefault="00187C01">
      <w:r>
        <w:lastRenderedPageBreak/>
        <w:br w:type="page"/>
      </w:r>
    </w:p>
    <w:p w:rsidR="000E4B92" w:rsidRDefault="00187C01">
      <w:pPr>
        <w:pStyle w:val="Heading1"/>
      </w:pPr>
      <w:bookmarkStart w:id="29" w:name="_Toc238498265"/>
      <w:r>
        <w:lastRenderedPageBreak/>
        <w:t>12. Intelligent Application Architecture</w:t>
      </w:r>
      <w:bookmarkEnd w:id="29"/>
    </w:p>
    <w:p w:rsidR="000E4B92" w:rsidRDefault="00187C01">
      <w:r>
        <w:t>The appli</w:t>
      </w:r>
      <w:r>
        <w:t xml:space="preserve">cation separates data-science artifacts from inference and presentation concerns. Executed notebooks create the trusted fitted Pipelines under </w:t>
      </w:r>
      <w:r>
        <w:rPr>
          <w:rFonts w:ascii="Consolas" w:hAnsi="Consolas"/>
          <w:sz w:val="20"/>
        </w:rPr>
        <w:t>models/</w:t>
      </w:r>
      <w:r>
        <w:t>. FastAPI loads both models once during application lifespan, validates their raw feature contracts agains</w:t>
      </w:r>
      <w:r>
        <w:t xml:space="preserve">t JSON metadata, and creates a one-row pandas DataFrame in the exact saved </w:t>
      </w:r>
      <w:r>
        <w:rPr>
          <w:rFonts w:ascii="Consolas" w:hAnsi="Consolas"/>
          <w:sz w:val="20"/>
        </w:rPr>
        <w:t>feature_names_in_</w:t>
      </w:r>
      <w:r>
        <w:t xml:space="preserve"> order for each request. The API never refits a model or independently reconstructs preprocessing.</w:t>
      </w:r>
    </w:p>
    <w:p w:rsidR="000E4B92" w:rsidRDefault="00187C01">
      <w:r>
        <w:t>React/Vite and Expo React Native are thin clients. They request m</w:t>
      </w:r>
      <w:r>
        <w:t>odel metadata, render fields from the shared contract, submit raw values, and display the prediction plus limitations. Neo4j is independent from prediction availability: a graph connection failure changes graph status but does not prevent either model from</w:t>
      </w:r>
      <w:r>
        <w:t xml:space="preserve"> loading or predicting.</w:t>
      </w:r>
    </w:p>
    <w:p w:rsidR="000E4B92" w:rsidRDefault="00187C01">
      <w:pPr>
        <w:ind w:firstLine="0"/>
        <w:jc w:val="center"/>
      </w:pPr>
      <w:r>
        <w:rPr>
          <w:noProof/>
        </w:rPr>
        <w:drawing>
          <wp:inline distT="0" distB="0" distL="0" distR="0">
            <wp:extent cx="5715000" cy="3330324"/>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21"/>
                    <a:stretch>
                      <a:fillRect/>
                    </a:stretch>
                  </pic:blipFill>
                  <pic:spPr>
                    <a:xfrm>
                      <a:off x="0" y="0"/>
                      <a:ext cx="5715000" cy="3330324"/>
                    </a:xfrm>
                    <a:prstGeom prst="rect">
                      <a:avLst/>
                    </a:prstGeom>
                  </pic:spPr>
                </pic:pic>
              </a:graphicData>
            </a:graphic>
          </wp:inline>
        </w:drawing>
      </w:r>
    </w:p>
    <w:p w:rsidR="000E4B92" w:rsidRDefault="00187C01">
      <w:pPr>
        <w:pStyle w:val="Caption"/>
      </w:pPr>
      <w:r>
        <w:rPr>
          <w:b w:val="0"/>
        </w:rPr>
        <w:t>Figure 14. Actual deployed application topology across Vercel, Render, saved Pipelines, Expo Go, and Neo4j AuraDB.</w:t>
      </w:r>
    </w:p>
    <w:p w:rsidR="000E4B92" w:rsidRDefault="00187C01">
      <w:pPr>
        <w:pStyle w:val="Heading1"/>
      </w:pPr>
      <w:bookmarkStart w:id="30" w:name="_Toc238498266"/>
      <w:r>
        <w:t>13. Backend and Model Inference</w:t>
      </w:r>
      <w:bookmarkEnd w:id="30"/>
    </w:p>
    <w:p w:rsidR="000E4B92" w:rsidRDefault="00187C01">
      <w:r>
        <w:t xml:space="preserve">The backend uses Python, FastAPI, Pydantic, pandas, joblib, and scikit-learn Pipelines. Pydantic rejects missing or extra fields, invalid signs, blank categoricals, </w:t>
      </w:r>
      <w:r>
        <w:rPr>
          <w:rFonts w:ascii="Consolas" w:hAnsi="Consolas"/>
          <w:sz w:val="20"/>
        </w:rPr>
        <w:t>NaN</w:t>
      </w:r>
      <w:r>
        <w:t>, and infinite values. Request size is limited, CORS origins are environment-controlled,</w:t>
      </w:r>
      <w:r>
        <w:t xml:space="preserve"> and model exceptions return a generic error rather than a raw traceback. Only repository-controlled joblib files are loaded.</w:t>
      </w:r>
    </w:p>
    <w:p w:rsidR="000E4B92" w:rsidRDefault="00187C01">
      <w:r>
        <w:t xml:space="preserve">The central invariant is </w:t>
      </w:r>
      <w:r>
        <w:rPr>
          <w:b/>
        </w:rPr>
        <w:t>Training Pipeline = Inference Pipeline</w:t>
      </w:r>
      <w:r>
        <w:t xml:space="preserve">. Diabetes inference calls the saved classifier's </w:t>
      </w:r>
      <w:r>
        <w:rPr>
          <w:rFonts w:ascii="Consolas" w:hAnsi="Consolas"/>
          <w:sz w:val="20"/>
        </w:rPr>
        <w:t>predict</w:t>
      </w:r>
      <w:r>
        <w:t xml:space="preserve"> and </w:t>
      </w:r>
      <w:r>
        <w:rPr>
          <w:rFonts w:ascii="Consolas" w:hAnsi="Consolas"/>
          <w:sz w:val="20"/>
        </w:rPr>
        <w:t>predict_proba</w:t>
      </w:r>
      <w:r>
        <w:t xml:space="preserve">. House inference converts nullable raw fields to </w:t>
      </w:r>
      <w:r>
        <w:rPr>
          <w:rFonts w:ascii="Consolas" w:hAnsi="Consolas"/>
          <w:sz w:val="20"/>
        </w:rPr>
        <w:t>numpy.nan</w:t>
      </w:r>
      <w:r>
        <w:t xml:space="preserve">, permitting the fitted Pipeline to apply its learned imputation before </w:t>
      </w:r>
      <w:r>
        <w:rPr>
          <w:rFonts w:ascii="Consolas" w:hAnsi="Consolas"/>
          <w:sz w:val="20"/>
        </w:rPr>
        <w:t>predict</w:t>
      </w:r>
      <w:r>
        <w:t xml:space="preserve">. The backend does not call </w:t>
      </w:r>
      <w:r>
        <w:rPr>
          <w:rFonts w:ascii="Consolas" w:hAnsi="Consolas"/>
          <w:sz w:val="20"/>
        </w:rPr>
        <w:t>fit</w:t>
      </w:r>
      <w:r>
        <w:t xml:space="preserve">, </w:t>
      </w:r>
      <w:r>
        <w:rPr>
          <w:rFonts w:ascii="Consolas" w:hAnsi="Consolas"/>
          <w:sz w:val="20"/>
        </w:rPr>
        <w:t>fit_transform</w:t>
      </w:r>
      <w:r>
        <w:t xml:space="preserve">, </w:t>
      </w:r>
      <w:r>
        <w:rPr>
          <w:rFonts w:ascii="Consolas" w:hAnsi="Consolas"/>
          <w:sz w:val="20"/>
        </w:rPr>
        <w:t>SimpleImputer</w:t>
      </w:r>
      <w:r>
        <w:t xml:space="preserve">, </w:t>
      </w:r>
      <w:r>
        <w:rPr>
          <w:rFonts w:ascii="Consolas" w:hAnsi="Consolas"/>
          <w:sz w:val="20"/>
        </w:rPr>
        <w:t>StandardScaler</w:t>
      </w:r>
      <w:r>
        <w:t xml:space="preserve">, or </w:t>
      </w:r>
      <w:r>
        <w:rPr>
          <w:rFonts w:ascii="Consolas" w:hAnsi="Consolas"/>
          <w:sz w:val="20"/>
        </w:rPr>
        <w:t>OneHotEncoder</w:t>
      </w:r>
      <w:r>
        <w:t xml:space="preserve"> during pr</w:t>
      </w:r>
      <w:r>
        <w:t>ediction.</w:t>
      </w:r>
    </w:p>
    <w:p w:rsidR="000E4B92" w:rsidRDefault="00187C01">
      <w:pPr>
        <w:pStyle w:val="Caption"/>
        <w:keepNext/>
      </w:pPr>
      <w:r>
        <w:lastRenderedPageBreak/>
        <w:t>Table 15. Implemented FastAPI endpoints.</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Method</w:t>
            </w:r>
          </w:p>
        </w:tc>
        <w:tc>
          <w:tcPr>
            <w:tcW w:w="2409" w:type="dxa"/>
            <w:shd w:val="clear" w:color="auto" w:fill="DDECE9"/>
            <w:vAlign w:val="center"/>
          </w:tcPr>
          <w:p w:rsidR="000E4B92" w:rsidRDefault="00187C01">
            <w:pPr>
              <w:spacing w:after="0" w:line="252" w:lineRule="auto"/>
              <w:ind w:firstLine="0"/>
              <w:jc w:val="left"/>
            </w:pPr>
            <w:r>
              <w:rPr>
                <w:b/>
                <w:sz w:val="19"/>
              </w:rPr>
              <w:t>Endpoint</w:t>
            </w:r>
          </w:p>
        </w:tc>
        <w:tc>
          <w:tcPr>
            <w:tcW w:w="2409" w:type="dxa"/>
            <w:shd w:val="clear" w:color="auto" w:fill="DDECE9"/>
            <w:vAlign w:val="center"/>
          </w:tcPr>
          <w:p w:rsidR="000E4B92" w:rsidRDefault="00187C01">
            <w:pPr>
              <w:spacing w:after="0" w:line="252" w:lineRule="auto"/>
              <w:ind w:firstLine="0"/>
              <w:jc w:val="left"/>
            </w:pPr>
            <w:r>
              <w:rPr>
                <w:b/>
                <w:sz w:val="19"/>
              </w:rPr>
              <w:t>Purpose</w:t>
            </w:r>
          </w:p>
        </w:tc>
        <w:tc>
          <w:tcPr>
            <w:tcW w:w="2409" w:type="dxa"/>
            <w:shd w:val="clear" w:color="auto" w:fill="DDECE9"/>
            <w:vAlign w:val="center"/>
          </w:tcPr>
          <w:p w:rsidR="000E4B92" w:rsidRDefault="00187C01">
            <w:pPr>
              <w:spacing w:after="0" w:line="252" w:lineRule="auto"/>
              <w:ind w:firstLine="0"/>
              <w:jc w:val="left"/>
            </w:pPr>
            <w:r>
              <w:rPr>
                <w:b/>
                <w:sz w:val="19"/>
              </w:rPr>
              <w:t>Main response</w:t>
            </w:r>
          </w:p>
        </w:tc>
      </w:tr>
      <w:tr w:rsidR="000E4B92">
        <w:trPr>
          <w:jc w:val="center"/>
        </w:trPr>
        <w:tc>
          <w:tcPr>
            <w:tcW w:w="2409" w:type="dxa"/>
            <w:vAlign w:val="center"/>
          </w:tcPr>
          <w:p w:rsidR="000E4B92" w:rsidRDefault="00187C01">
            <w:pPr>
              <w:spacing w:after="0" w:line="252" w:lineRule="auto"/>
              <w:ind w:firstLine="0"/>
              <w:jc w:val="left"/>
            </w:pPr>
            <w:r>
              <w:rPr>
                <w:sz w:val="19"/>
              </w:rPr>
              <w:t>GET</w:t>
            </w:r>
          </w:p>
        </w:tc>
        <w:tc>
          <w:tcPr>
            <w:tcW w:w="2409" w:type="dxa"/>
            <w:vAlign w:val="center"/>
          </w:tcPr>
          <w:p w:rsidR="000E4B92" w:rsidRDefault="00187C01">
            <w:pPr>
              <w:spacing w:after="0" w:line="252" w:lineRule="auto"/>
              <w:ind w:firstLine="0"/>
              <w:jc w:val="left"/>
            </w:pPr>
            <w:r>
              <w:rPr>
                <w:sz w:val="19"/>
              </w:rPr>
              <w:t>/health</w:t>
            </w:r>
          </w:p>
        </w:tc>
        <w:tc>
          <w:tcPr>
            <w:tcW w:w="2409" w:type="dxa"/>
            <w:vAlign w:val="center"/>
          </w:tcPr>
          <w:p w:rsidR="000E4B92" w:rsidRDefault="00187C01">
            <w:pPr>
              <w:spacing w:after="0" w:line="252" w:lineRule="auto"/>
              <w:ind w:firstLine="0"/>
              <w:jc w:val="left"/>
            </w:pPr>
            <w:r>
              <w:rPr>
                <w:sz w:val="19"/>
              </w:rPr>
              <w:t>Service, model, and Neo4j status</w:t>
            </w:r>
          </w:p>
        </w:tc>
        <w:tc>
          <w:tcPr>
            <w:tcW w:w="2409" w:type="dxa"/>
            <w:vAlign w:val="center"/>
          </w:tcPr>
          <w:p w:rsidR="000E4B92" w:rsidRDefault="00187C01">
            <w:pPr>
              <w:spacing w:after="0" w:line="252" w:lineRule="auto"/>
              <w:ind w:firstLine="0"/>
              <w:jc w:val="left"/>
            </w:pPr>
            <w:r>
              <w:rPr>
                <w:sz w:val="19"/>
              </w:rPr>
              <w:t>Status object</w:t>
            </w:r>
          </w:p>
        </w:tc>
      </w:tr>
      <w:tr w:rsidR="000E4B92">
        <w:trPr>
          <w:jc w:val="center"/>
        </w:trPr>
        <w:tc>
          <w:tcPr>
            <w:tcW w:w="2409" w:type="dxa"/>
            <w:vAlign w:val="center"/>
          </w:tcPr>
          <w:p w:rsidR="000E4B92" w:rsidRDefault="00187C01">
            <w:pPr>
              <w:spacing w:after="0" w:line="252" w:lineRule="auto"/>
              <w:ind w:firstLine="0"/>
              <w:jc w:val="left"/>
            </w:pPr>
            <w:r>
              <w:rPr>
                <w:sz w:val="19"/>
              </w:rPr>
              <w:t>GET</w:t>
            </w:r>
          </w:p>
        </w:tc>
        <w:tc>
          <w:tcPr>
            <w:tcW w:w="2409" w:type="dxa"/>
            <w:vAlign w:val="center"/>
          </w:tcPr>
          <w:p w:rsidR="000E4B92" w:rsidRDefault="00187C01">
            <w:pPr>
              <w:spacing w:after="0" w:line="252" w:lineRule="auto"/>
              <w:ind w:firstLine="0"/>
              <w:jc w:val="left"/>
            </w:pPr>
            <w:r>
              <w:rPr>
                <w:sz w:val="19"/>
              </w:rPr>
              <w:t>/api/v1/models</w:t>
            </w:r>
          </w:p>
        </w:tc>
        <w:tc>
          <w:tcPr>
            <w:tcW w:w="2409" w:type="dxa"/>
            <w:vAlign w:val="center"/>
          </w:tcPr>
          <w:p w:rsidR="000E4B92" w:rsidRDefault="00187C01">
            <w:pPr>
              <w:spacing w:after="0" w:line="252" w:lineRule="auto"/>
              <w:ind w:firstLine="0"/>
              <w:jc w:val="left"/>
            </w:pPr>
            <w:r>
              <w:rPr>
                <w:sz w:val="19"/>
              </w:rPr>
              <w:t>Metadata for both systems</w:t>
            </w:r>
          </w:p>
        </w:tc>
        <w:tc>
          <w:tcPr>
            <w:tcW w:w="2409" w:type="dxa"/>
            <w:vAlign w:val="center"/>
          </w:tcPr>
          <w:p w:rsidR="000E4B92" w:rsidRDefault="00187C01">
            <w:pPr>
              <w:spacing w:after="0" w:line="252" w:lineRule="auto"/>
              <w:ind w:firstLine="0"/>
              <w:jc w:val="left"/>
            </w:pPr>
            <w:r>
              <w:rPr>
                <w:sz w:val="19"/>
              </w:rPr>
              <w:t>Model collection</w:t>
            </w:r>
          </w:p>
        </w:tc>
      </w:tr>
      <w:tr w:rsidR="000E4B92">
        <w:trPr>
          <w:jc w:val="center"/>
        </w:trPr>
        <w:tc>
          <w:tcPr>
            <w:tcW w:w="2409" w:type="dxa"/>
            <w:vAlign w:val="center"/>
          </w:tcPr>
          <w:p w:rsidR="000E4B92" w:rsidRDefault="00187C01">
            <w:pPr>
              <w:spacing w:after="0" w:line="252" w:lineRule="auto"/>
              <w:ind w:firstLine="0"/>
              <w:jc w:val="left"/>
            </w:pPr>
            <w:r>
              <w:rPr>
                <w:sz w:val="19"/>
              </w:rPr>
              <w:t>GET</w:t>
            </w:r>
          </w:p>
        </w:tc>
        <w:tc>
          <w:tcPr>
            <w:tcW w:w="2409" w:type="dxa"/>
            <w:vAlign w:val="center"/>
          </w:tcPr>
          <w:p w:rsidR="000E4B92" w:rsidRDefault="00187C01">
            <w:pPr>
              <w:spacing w:after="0" w:line="252" w:lineRule="auto"/>
              <w:ind w:firstLine="0"/>
              <w:jc w:val="left"/>
            </w:pPr>
            <w:r>
              <w:rPr>
                <w:sz w:val="19"/>
              </w:rPr>
              <w:t>/api/v1/models/diabetes</w:t>
            </w:r>
          </w:p>
        </w:tc>
        <w:tc>
          <w:tcPr>
            <w:tcW w:w="2409" w:type="dxa"/>
            <w:vAlign w:val="center"/>
          </w:tcPr>
          <w:p w:rsidR="000E4B92" w:rsidRDefault="00187C01">
            <w:pPr>
              <w:spacing w:after="0" w:line="252" w:lineRule="auto"/>
              <w:ind w:firstLine="0"/>
              <w:jc w:val="left"/>
            </w:pPr>
            <w:r>
              <w:rPr>
                <w:sz w:val="19"/>
              </w:rPr>
              <w:t xml:space="preserve">Diabetes </w:t>
            </w:r>
            <w:r>
              <w:rPr>
                <w:sz w:val="19"/>
              </w:rPr>
              <w:t>feature/model contract</w:t>
            </w:r>
          </w:p>
        </w:tc>
        <w:tc>
          <w:tcPr>
            <w:tcW w:w="2409" w:type="dxa"/>
            <w:vAlign w:val="center"/>
          </w:tcPr>
          <w:p w:rsidR="000E4B92" w:rsidRDefault="00187C01">
            <w:pPr>
              <w:spacing w:after="0" w:line="252" w:lineRule="auto"/>
              <w:ind w:firstLine="0"/>
              <w:jc w:val="left"/>
            </w:pPr>
            <w:r>
              <w:rPr>
                <w:sz w:val="19"/>
              </w:rPr>
              <w:t>Metadata object</w:t>
            </w:r>
          </w:p>
        </w:tc>
      </w:tr>
      <w:tr w:rsidR="000E4B92">
        <w:trPr>
          <w:jc w:val="center"/>
        </w:trPr>
        <w:tc>
          <w:tcPr>
            <w:tcW w:w="2409" w:type="dxa"/>
            <w:vAlign w:val="center"/>
          </w:tcPr>
          <w:p w:rsidR="000E4B92" w:rsidRDefault="00187C01">
            <w:pPr>
              <w:spacing w:after="0" w:line="252" w:lineRule="auto"/>
              <w:ind w:firstLine="0"/>
              <w:jc w:val="left"/>
            </w:pPr>
            <w:r>
              <w:rPr>
                <w:sz w:val="19"/>
              </w:rPr>
              <w:t>GET</w:t>
            </w:r>
          </w:p>
        </w:tc>
        <w:tc>
          <w:tcPr>
            <w:tcW w:w="2409" w:type="dxa"/>
            <w:vAlign w:val="center"/>
          </w:tcPr>
          <w:p w:rsidR="000E4B92" w:rsidRDefault="00187C01">
            <w:pPr>
              <w:spacing w:after="0" w:line="252" w:lineRule="auto"/>
              <w:ind w:firstLine="0"/>
              <w:jc w:val="left"/>
            </w:pPr>
            <w:r>
              <w:rPr>
                <w:sz w:val="19"/>
              </w:rPr>
              <w:t>/api/v1/models/house-price</w:t>
            </w:r>
          </w:p>
        </w:tc>
        <w:tc>
          <w:tcPr>
            <w:tcW w:w="2409" w:type="dxa"/>
            <w:vAlign w:val="center"/>
          </w:tcPr>
          <w:p w:rsidR="000E4B92" w:rsidRDefault="00187C01">
            <w:pPr>
              <w:spacing w:after="0" w:line="252" w:lineRule="auto"/>
              <w:ind w:firstLine="0"/>
              <w:jc w:val="left"/>
            </w:pPr>
            <w:r>
              <w:rPr>
                <w:sz w:val="19"/>
              </w:rPr>
              <w:t>House feature/model contract</w:t>
            </w:r>
          </w:p>
        </w:tc>
        <w:tc>
          <w:tcPr>
            <w:tcW w:w="2409" w:type="dxa"/>
            <w:vAlign w:val="center"/>
          </w:tcPr>
          <w:p w:rsidR="000E4B92" w:rsidRDefault="00187C01">
            <w:pPr>
              <w:spacing w:after="0" w:line="252" w:lineRule="auto"/>
              <w:ind w:firstLine="0"/>
              <w:jc w:val="left"/>
            </w:pPr>
            <w:r>
              <w:rPr>
                <w:sz w:val="19"/>
              </w:rPr>
              <w:t>Metadata object</w:t>
            </w:r>
          </w:p>
        </w:tc>
      </w:tr>
      <w:tr w:rsidR="000E4B92">
        <w:trPr>
          <w:jc w:val="center"/>
        </w:trPr>
        <w:tc>
          <w:tcPr>
            <w:tcW w:w="2409" w:type="dxa"/>
            <w:vAlign w:val="center"/>
          </w:tcPr>
          <w:p w:rsidR="000E4B92" w:rsidRDefault="00187C01">
            <w:pPr>
              <w:spacing w:after="0" w:line="252" w:lineRule="auto"/>
              <w:ind w:firstLine="0"/>
              <w:jc w:val="left"/>
            </w:pPr>
            <w:r>
              <w:rPr>
                <w:sz w:val="19"/>
              </w:rPr>
              <w:t>POST</w:t>
            </w:r>
          </w:p>
        </w:tc>
        <w:tc>
          <w:tcPr>
            <w:tcW w:w="2409" w:type="dxa"/>
            <w:vAlign w:val="center"/>
          </w:tcPr>
          <w:p w:rsidR="000E4B92" w:rsidRDefault="00187C01">
            <w:pPr>
              <w:spacing w:after="0" w:line="252" w:lineRule="auto"/>
              <w:ind w:firstLine="0"/>
              <w:jc w:val="left"/>
            </w:pPr>
            <w:r>
              <w:rPr>
                <w:sz w:val="19"/>
              </w:rPr>
              <w:t>/api/v1/diabetes/predict</w:t>
            </w:r>
          </w:p>
        </w:tc>
        <w:tc>
          <w:tcPr>
            <w:tcW w:w="2409" w:type="dxa"/>
            <w:vAlign w:val="center"/>
          </w:tcPr>
          <w:p w:rsidR="000E4B92" w:rsidRDefault="00187C01">
            <w:pPr>
              <w:spacing w:after="0" w:line="252" w:lineRule="auto"/>
              <w:ind w:firstLine="0"/>
              <w:jc w:val="left"/>
            </w:pPr>
            <w:r>
              <w:rPr>
                <w:sz w:val="19"/>
              </w:rPr>
              <w:t>Educational classification</w:t>
            </w:r>
          </w:p>
        </w:tc>
        <w:tc>
          <w:tcPr>
            <w:tcW w:w="2409" w:type="dxa"/>
            <w:vAlign w:val="center"/>
          </w:tcPr>
          <w:p w:rsidR="000E4B92" w:rsidRDefault="00187C01">
            <w:pPr>
              <w:spacing w:after="0" w:line="252" w:lineRule="auto"/>
              <w:ind w:firstLine="0"/>
              <w:jc w:val="left"/>
            </w:pPr>
            <w:r>
              <w:rPr>
                <w:sz w:val="19"/>
              </w:rPr>
              <w:t>Class, label, probability</w:t>
            </w:r>
          </w:p>
        </w:tc>
      </w:tr>
      <w:tr w:rsidR="000E4B92">
        <w:trPr>
          <w:jc w:val="center"/>
        </w:trPr>
        <w:tc>
          <w:tcPr>
            <w:tcW w:w="2409" w:type="dxa"/>
            <w:vAlign w:val="center"/>
          </w:tcPr>
          <w:p w:rsidR="000E4B92" w:rsidRDefault="00187C01">
            <w:pPr>
              <w:spacing w:after="0" w:line="252" w:lineRule="auto"/>
              <w:ind w:firstLine="0"/>
              <w:jc w:val="left"/>
            </w:pPr>
            <w:r>
              <w:rPr>
                <w:sz w:val="19"/>
              </w:rPr>
              <w:t>POST</w:t>
            </w:r>
          </w:p>
        </w:tc>
        <w:tc>
          <w:tcPr>
            <w:tcW w:w="2409" w:type="dxa"/>
            <w:vAlign w:val="center"/>
          </w:tcPr>
          <w:p w:rsidR="000E4B92" w:rsidRDefault="00187C01">
            <w:pPr>
              <w:spacing w:after="0" w:line="252" w:lineRule="auto"/>
              <w:ind w:firstLine="0"/>
              <w:jc w:val="left"/>
            </w:pPr>
            <w:r>
              <w:rPr>
                <w:sz w:val="19"/>
              </w:rPr>
              <w:t>/api/v1/house-price/predict</w:t>
            </w:r>
          </w:p>
        </w:tc>
        <w:tc>
          <w:tcPr>
            <w:tcW w:w="2409" w:type="dxa"/>
            <w:vAlign w:val="center"/>
          </w:tcPr>
          <w:p w:rsidR="000E4B92" w:rsidRDefault="00187C01">
            <w:pPr>
              <w:spacing w:after="0" w:line="252" w:lineRule="auto"/>
              <w:ind w:firstLine="0"/>
              <w:jc w:val="left"/>
            </w:pPr>
            <w:r>
              <w:rPr>
                <w:sz w:val="19"/>
              </w:rPr>
              <w:t>Educational listed-pri</w:t>
            </w:r>
            <w:r>
              <w:rPr>
                <w:sz w:val="19"/>
              </w:rPr>
              <w:t>ce estimate</w:t>
            </w:r>
          </w:p>
        </w:tc>
        <w:tc>
          <w:tcPr>
            <w:tcW w:w="2409" w:type="dxa"/>
            <w:vAlign w:val="center"/>
          </w:tcPr>
          <w:p w:rsidR="000E4B92" w:rsidRDefault="00187C01">
            <w:pPr>
              <w:spacing w:after="0" w:line="252" w:lineRule="auto"/>
              <w:ind w:firstLine="0"/>
              <w:jc w:val="left"/>
            </w:pPr>
            <w:r>
              <w:rPr>
                <w:sz w:val="19"/>
              </w:rPr>
              <w:t>Price and unit</w:t>
            </w:r>
          </w:p>
        </w:tc>
      </w:tr>
      <w:tr w:rsidR="000E4B92">
        <w:trPr>
          <w:jc w:val="center"/>
        </w:trPr>
        <w:tc>
          <w:tcPr>
            <w:tcW w:w="2409" w:type="dxa"/>
            <w:vAlign w:val="center"/>
          </w:tcPr>
          <w:p w:rsidR="000E4B92" w:rsidRDefault="00187C01">
            <w:pPr>
              <w:spacing w:after="0" w:line="252" w:lineRule="auto"/>
              <w:ind w:firstLine="0"/>
              <w:jc w:val="left"/>
            </w:pPr>
            <w:r>
              <w:rPr>
                <w:sz w:val="19"/>
              </w:rPr>
              <w:t>GET</w:t>
            </w:r>
          </w:p>
        </w:tc>
        <w:tc>
          <w:tcPr>
            <w:tcW w:w="2409" w:type="dxa"/>
            <w:vAlign w:val="center"/>
          </w:tcPr>
          <w:p w:rsidR="000E4B92" w:rsidRDefault="00187C01">
            <w:pPr>
              <w:spacing w:after="0" w:line="252" w:lineRule="auto"/>
              <w:ind w:firstLine="0"/>
              <w:jc w:val="left"/>
            </w:pPr>
            <w:r>
              <w:rPr>
                <w:sz w:val="19"/>
              </w:rPr>
              <w:t>/api/v1/diabetes/knowledge-graph</w:t>
            </w:r>
          </w:p>
        </w:tc>
        <w:tc>
          <w:tcPr>
            <w:tcW w:w="2409" w:type="dxa"/>
            <w:vAlign w:val="center"/>
          </w:tcPr>
          <w:p w:rsidR="000E4B92" w:rsidRDefault="00187C01">
            <w:pPr>
              <w:spacing w:after="0" w:line="252" w:lineRule="auto"/>
              <w:ind w:firstLine="0"/>
              <w:jc w:val="left"/>
            </w:pPr>
            <w:r>
              <w:rPr>
                <w:sz w:val="19"/>
              </w:rPr>
              <w:t>Diabetes model/provenance graph</w:t>
            </w:r>
          </w:p>
        </w:tc>
        <w:tc>
          <w:tcPr>
            <w:tcW w:w="2409" w:type="dxa"/>
            <w:vAlign w:val="center"/>
          </w:tcPr>
          <w:p w:rsidR="000E4B92" w:rsidRDefault="00187C01">
            <w:pPr>
              <w:spacing w:after="0" w:line="252" w:lineRule="auto"/>
              <w:ind w:firstLine="0"/>
              <w:jc w:val="left"/>
            </w:pPr>
            <w:r>
              <w:rPr>
                <w:sz w:val="19"/>
              </w:rPr>
              <w:t>Nodes and edges</w:t>
            </w:r>
          </w:p>
        </w:tc>
      </w:tr>
    </w:tbl>
    <w:p w:rsidR="000E4B92" w:rsidRDefault="000E4B92">
      <w:pPr>
        <w:spacing w:after="0"/>
      </w:pPr>
    </w:p>
    <w:p w:rsidR="000E4B92" w:rsidRDefault="00187C01">
      <w:pPr>
        <w:pStyle w:val="Heading1"/>
      </w:pPr>
      <w:bookmarkStart w:id="31" w:name="_Toc238498267"/>
      <w:r>
        <w:t>14. Web Application</w:t>
      </w:r>
      <w:bookmarkEnd w:id="31"/>
    </w:p>
    <w:p w:rsidR="000E4B92" w:rsidRDefault="00187C01">
      <w:r>
        <w:t xml:space="preserve">The web client uses React 19, Vite 7, and TypeScript. Routes provide Home, Diabetes, House Price, Knowledge Graph, and About pages. Shared metadata prevents the browser from hard-coding encoded features: the form sends the exact </w:t>
      </w:r>
      <w:r>
        <w:rPr>
          <w:b/>
        </w:rPr>
        <w:t>raw</w:t>
      </w:r>
      <w:r>
        <w:t xml:space="preserve"> feature names expected </w:t>
      </w:r>
      <w:r>
        <w:t xml:space="preserve">by the backend, while the saved backend Pipeline performs imputation, scaling, and encoding. Responsive breakpoints adapt navigation, forms, result panels, cards, typography, and the graph layout for desktop, tablet, and phone widths.</w:t>
      </w:r>
    </w:p>
    <w:p w:rsidR="000E4B92" w:rsidRDefault="00187C01">
      <w:r>
        <w:t xml:space="preserve">The production web URL is </w:t>
      </w:r>
      <w:hyperlink r:id="rId22">
        <w:r>
          <w:rPr>
            <w:color w:val="3E6C8A"/>
            <w:u w:val="single"/>
          </w:rPr>
          <w:t>https://intelligent-system-assignment-01.vercel.app</w:t>
        </w:r>
      </w:hyperlink>
      <w:r>
        <w:t xml:space="preserve">. </w:t>
      </w:r>
      <w:r>
        <w:rPr>
          <w:rFonts w:ascii="Consolas" w:hAnsi="Consolas"/>
          <w:sz w:val="20"/>
        </w:rPr>
        <w:t>VITE_API_BASE</w:t>
      </w:r>
      <w:r>
        <w:rPr>
          <w:rFonts w:ascii="Consolas" w:hAnsi="Consolas"/>
          <w:sz w:val="20"/>
        </w:rPr>
        <w:t>_URL</w:t>
      </w:r>
      <w:r>
        <w:t xml:space="preserve"> supplies the backend origin at build time. The Knowledge Graph page requests model-centric nodes and edges from FastAPI and renders them with a force-graph component. The force-directed canvas spaces nodes with configured forces, exposes relationship types as hover labels, provides an enlarged pointer area for every node, and synchronizes selection with an adjacent property panel.</w:t>
      </w:r>
    </w:p>
    <w:p w:rsidR="000E4B92" w:rsidRDefault="00187C01">
      <w:pPr>
        <w:pStyle w:val="Heading1"/>
      </w:pPr>
      <w:bookmarkStart w:id="32" w:name="_Toc238498268"/>
      <w:r>
        <w:t>15. Mobile Application</w:t>
      </w:r>
      <w:bookmarkEnd w:id="32"/>
    </w:p>
    <w:p w:rsidR="000E4B92" w:rsidRDefault="00187C01">
      <w:r>
        <w:t xml:space="preserve">The mobile client uses Expo, React Native, and TypeScript. Its five screens are Home, Diabetes, House Price, Knowledge Graph, and About. The Diabetes and House screens obtain metadata and submit the same raw API contracts as the web application. </w:t>
      </w:r>
      <w:r>
        <w:t xml:space="preserve"/>
      </w:r>
      <w:r>
        <w:rPr>
          <w:rFonts w:ascii="Consolas" w:hAnsi="Consolas"/>
          <w:sz w:val="20"/>
        </w:rPr>
        <w:t>EXPO_PUBLIC_API_BASE_URL</w:t>
      </w:r>
      <w:r>
        <w:t xml:space="preserve"> selects the backend URL appropriate to a browser, emulator, LAN</w:t>
      </w:r>
      <w:r>
        <w:t xml:space="preserve">-connected physical device, or deployed API. The Knowledge Graph screen requests the existing graph endpoint and provides native node/relationship totals, a label legend, node property inspection, and navigable connections without depending on a desktop canvas.</w:t>
      </w:r>
    </w:p>
    <w:p w:rsidR="000E4B92" w:rsidRDefault="00187C01">
      <w:r>
        <w:t xml:space="preserve">The current mobile delivery is demonstrated through Expo Go. The repository does not claim a Google Play or Apple App Store release. Static project evidence confirms the prediction and Knowledge Graph request paths and a TypeScript </w:t>
      </w:r>
      <w:r>
        <w:t>type-checkable client; no independent store deployment is claimed.</w:t>
      </w:r>
    </w:p>
    <w:p w:rsidR="000E4B92" w:rsidRDefault="00187C01">
      <w:r>
        <w:br w:type="page"/>
      </w:r>
    </w:p>
    <w:p w:rsidR="000E4B92" w:rsidRDefault="00187C01">
      <w:pPr>
        <w:pStyle w:val="Heading1"/>
      </w:pPr>
      <w:bookmarkStart w:id="33" w:name="_Toc238498269"/>
      <w:r>
        <w:lastRenderedPageBreak/>
        <w:t>16. Diabetes Knowledge Graph</w:t>
      </w:r>
      <w:bookmarkEnd w:id="33"/>
    </w:p>
    <w:p w:rsidR="000E4B92" w:rsidRDefault="00187C01">
      <w:r>
        <w:t>The Neo4j AuraDB graph is transparent and model-centric. It records what the assignment system uses: the final model, six raw features, target, fitted preproc</w:t>
      </w:r>
      <w:r>
        <w:t xml:space="preserve">essing steps, dataset provenance, model-selection experiment, held-out metrics, and fitted impurity importance. It is </w:t>
      </w:r>
      <w:r>
        <w:rPr>
          <w:b/>
        </w:rPr>
        <w:t>not a medical knowledge base</w:t>
      </w:r>
      <w:r>
        <w:t xml:space="preserve"> and contains no unsourced clinical claims.</w:t>
      </w:r>
    </w:p>
    <w:p w:rsidR="000E4B92" w:rsidRDefault="00187C01">
      <w:r>
        <w:t xml:space="preserve">The same sourced graph is presented differently for each interface: the web client uses an interactive force-directed canvas with a details panel, while the mobile client uses a touch-oriented node explorer and explicit connection list. Both views consume the same FastAPI response and preserve the same 17-node/17-relationship graph semantics.</w:t>
      </w:r>
      <w:r>
        <w:t xml:space="preserve"/>
      </w:r>
      <w:r>
        <w:rPr>
          <w:b/>
        </w:rPr>
        <w:t/>
      </w:r>
      <w:r>
        <w:t xml:space="preserve"/>
      </w:r>
    </w:p>
    <w:p w:rsidR="000E4B92" w:rsidRDefault="00187C01">
      <w:pPr>
        <w:pStyle w:val="Caption"/>
        <w:keepNext/>
      </w:pPr>
      <w:r>
        <w:t>Table 16. Knowledge Graph schema represented in the Cypher seed.</w:t>
      </w:r>
    </w:p>
    <w:tbl>
      <w:tblPr>
        <w:tblStyle w:val="TableGrid"/>
        <w:tblW w:w="0" w:type="auto"/>
        <w:jc w:val="center"/>
        <w:tblLook w:val="04A0" w:firstRow="1" w:lastRow="0" w:firstColumn="1" w:lastColumn="0" w:noHBand="0" w:noVBand="1"/>
      </w:tblPr>
      <w:tblGrid>
        <w:gridCol w:w="4819"/>
        <w:gridCol w:w="4819"/>
      </w:tblGrid>
      <w:tr w:rsidR="000E4B92">
        <w:trPr>
          <w:tblHeader/>
          <w:jc w:val="center"/>
        </w:trPr>
        <w:tc>
          <w:tcPr>
            <w:tcW w:w="4819" w:type="dxa"/>
            <w:shd w:val="clear" w:color="auto" w:fill="DDECE9"/>
            <w:vAlign w:val="center"/>
          </w:tcPr>
          <w:p w:rsidR="000E4B92" w:rsidRDefault="00187C01">
            <w:pPr>
              <w:spacing w:after="0" w:line="252" w:lineRule="auto"/>
              <w:ind w:firstLine="0"/>
              <w:jc w:val="left"/>
            </w:pPr>
            <w:r>
              <w:rPr>
                <w:b/>
                <w:sz w:val="19"/>
              </w:rPr>
              <w:t>C</w:t>
            </w:r>
            <w:r>
              <w:rPr>
                <w:b/>
                <w:sz w:val="19"/>
              </w:rPr>
              <w:t>ategory</w:t>
            </w:r>
          </w:p>
        </w:tc>
        <w:tc>
          <w:tcPr>
            <w:tcW w:w="4819" w:type="dxa"/>
            <w:shd w:val="clear" w:color="auto" w:fill="DDECE9"/>
            <w:vAlign w:val="center"/>
          </w:tcPr>
          <w:p w:rsidR="000E4B92" w:rsidRDefault="00187C01">
            <w:pPr>
              <w:spacing w:after="0" w:line="252" w:lineRule="auto"/>
              <w:ind w:firstLine="0"/>
              <w:jc w:val="left"/>
            </w:pPr>
            <w:r>
              <w:rPr>
                <w:b/>
                <w:sz w:val="19"/>
              </w:rPr>
              <w:t>Values</w:t>
            </w:r>
          </w:p>
        </w:tc>
      </w:tr>
      <w:tr w:rsidR="000E4B92">
        <w:trPr>
          <w:jc w:val="center"/>
        </w:trPr>
        <w:tc>
          <w:tcPr>
            <w:tcW w:w="4819" w:type="dxa"/>
            <w:vAlign w:val="center"/>
          </w:tcPr>
          <w:p w:rsidR="000E4B92" w:rsidRDefault="00187C01">
            <w:pPr>
              <w:spacing w:after="0" w:line="252" w:lineRule="auto"/>
              <w:ind w:firstLine="0"/>
              <w:jc w:val="left"/>
            </w:pPr>
            <w:r>
              <w:rPr>
                <w:sz w:val="19"/>
              </w:rPr>
              <w:t>Node labels</w:t>
            </w:r>
          </w:p>
        </w:tc>
        <w:tc>
          <w:tcPr>
            <w:tcW w:w="4819" w:type="dxa"/>
            <w:vAlign w:val="center"/>
          </w:tcPr>
          <w:p w:rsidR="000E4B92" w:rsidRDefault="00187C01">
            <w:pPr>
              <w:spacing w:after="0" w:line="252" w:lineRule="auto"/>
              <w:ind w:firstLine="0"/>
              <w:jc w:val="left"/>
            </w:pPr>
            <w:r>
              <w:rPr>
                <w:sz w:val="19"/>
              </w:rPr>
              <w:t>System; Model; Feature; Target; PipelineStep; Dataset; Experiment; Metric</w:t>
            </w:r>
          </w:p>
        </w:tc>
      </w:tr>
      <w:tr w:rsidR="000E4B92">
        <w:trPr>
          <w:jc w:val="center"/>
        </w:trPr>
        <w:tc>
          <w:tcPr>
            <w:tcW w:w="4819" w:type="dxa"/>
            <w:vAlign w:val="center"/>
          </w:tcPr>
          <w:p w:rsidR="000E4B92" w:rsidRDefault="00187C01">
            <w:pPr>
              <w:spacing w:after="0" w:line="252" w:lineRule="auto"/>
              <w:ind w:firstLine="0"/>
              <w:jc w:val="left"/>
            </w:pPr>
            <w:r>
              <w:rPr>
                <w:sz w:val="19"/>
              </w:rPr>
              <w:t>Relationship types</w:t>
            </w:r>
          </w:p>
        </w:tc>
        <w:tc>
          <w:tcPr>
            <w:tcW w:w="4819" w:type="dxa"/>
            <w:vAlign w:val="center"/>
          </w:tcPr>
          <w:p w:rsidR="000E4B92" w:rsidRDefault="00187C01">
            <w:pPr>
              <w:spacing w:after="0" w:line="252" w:lineRule="auto"/>
              <w:ind w:firstLine="0"/>
              <w:jc w:val="left"/>
            </w:pPr>
            <w:r>
              <w:rPr>
                <w:sz w:val="19"/>
              </w:rPr>
              <w:t>USES_MODEL; USES_FEATURE; PREDICTS; HAS_PIPELINE_STEP; TRAINED_ON; EVALUATED_BY; SELECTED; COMPARES_REPRESENTATION</w:t>
            </w:r>
          </w:p>
        </w:tc>
      </w:tr>
      <w:tr w:rsidR="000E4B92">
        <w:trPr>
          <w:jc w:val="center"/>
        </w:trPr>
        <w:tc>
          <w:tcPr>
            <w:tcW w:w="4819" w:type="dxa"/>
            <w:vAlign w:val="center"/>
          </w:tcPr>
          <w:p w:rsidR="000E4B92" w:rsidRDefault="00187C01">
            <w:pPr>
              <w:spacing w:after="0" w:line="252" w:lineRule="auto"/>
              <w:ind w:firstLine="0"/>
              <w:jc w:val="left"/>
            </w:pPr>
            <w:r>
              <w:rPr>
                <w:sz w:val="19"/>
              </w:rPr>
              <w:t>Scope property</w:t>
            </w:r>
          </w:p>
        </w:tc>
        <w:tc>
          <w:tcPr>
            <w:tcW w:w="4819" w:type="dxa"/>
            <w:vAlign w:val="center"/>
          </w:tcPr>
          <w:p w:rsidR="000E4B92" w:rsidRDefault="00187C01">
            <w:pPr>
              <w:spacing w:after="0" w:line="252" w:lineRule="auto"/>
              <w:ind w:firstLine="0"/>
              <w:jc w:val="left"/>
            </w:pPr>
            <w:r>
              <w:rPr>
                <w:sz w:val="19"/>
              </w:rPr>
              <w:t>domain = "diabetes_assignment_01"</w:t>
            </w:r>
          </w:p>
        </w:tc>
      </w:tr>
      <w:tr w:rsidR="000E4B92">
        <w:trPr>
          <w:jc w:val="center"/>
        </w:trPr>
        <w:tc>
          <w:tcPr>
            <w:tcW w:w="4819" w:type="dxa"/>
            <w:vAlign w:val="center"/>
          </w:tcPr>
          <w:p w:rsidR="000E4B92" w:rsidRDefault="00187C01">
            <w:pPr>
              <w:spacing w:after="0" w:line="252" w:lineRule="auto"/>
              <w:ind w:firstLine="0"/>
              <w:jc w:val="left"/>
            </w:pPr>
            <w:r>
              <w:rPr>
                <w:sz w:val="19"/>
              </w:rPr>
              <w:t>Provenance detail</w:t>
            </w:r>
          </w:p>
        </w:tc>
        <w:tc>
          <w:tcPr>
            <w:tcW w:w="4819" w:type="dxa"/>
            <w:vAlign w:val="center"/>
          </w:tcPr>
          <w:p w:rsidR="000E4B92" w:rsidRDefault="00187C01">
            <w:pPr>
              <w:spacing w:after="0" w:line="252" w:lineRule="auto"/>
              <w:ind w:firstLine="0"/>
              <w:jc w:val="left"/>
            </w:pPr>
            <w:r>
              <w:rPr>
                <w:sz w:val="19"/>
              </w:rPr>
              <w:t>768 observations; training-only 5-fold CV; held-out metrics</w:t>
            </w:r>
          </w:p>
        </w:tc>
      </w:tr>
      <w:tr w:rsidR="000E4B92">
        <w:trPr>
          <w:jc w:val="center"/>
        </w:trPr>
        <w:tc>
          <w:tcPr>
            <w:tcW w:w="4819" w:type="dxa"/>
            <w:vAlign w:val="center"/>
          </w:tcPr>
          <w:p w:rsidR="000E4B92" w:rsidRDefault="00187C01">
            <w:pPr>
              <w:spacing w:after="0" w:line="252" w:lineRule="auto"/>
              <w:ind w:firstLine="0"/>
              <w:jc w:val="left"/>
            </w:pPr>
            <w:r>
              <w:rPr>
                <w:sz w:val="19"/>
              </w:rPr>
              <w:t>Interpretation boundary</w:t>
            </w:r>
          </w:p>
        </w:tc>
        <w:tc>
          <w:tcPr>
            <w:tcW w:w="4819" w:type="dxa"/>
            <w:vAlign w:val="center"/>
          </w:tcPr>
          <w:p w:rsidR="000E4B92" w:rsidRDefault="00187C01">
            <w:pPr>
              <w:spacing w:after="0" w:line="252" w:lineRule="auto"/>
              <w:ind w:firstLine="0"/>
              <w:jc w:val="left"/>
            </w:pPr>
            <w:r>
              <w:rPr>
                <w:sz w:val="19"/>
              </w:rPr>
              <w:t>Model transparency, not medical knowledge</w:t>
            </w:r>
          </w:p>
        </w:tc>
      </w:tr>
    </w:tbl>
    <w:p w:rsidR="000E4B92" w:rsidRDefault="000E4B92">
      <w:pPr>
        <w:spacing w:after="0"/>
      </w:pPr>
    </w:p>
    <w:p w:rsidR="000E4B92" w:rsidRDefault="00187C01">
      <w:r>
        <w:t xml:space="preserve">The Cypher uses </w:t>
      </w:r>
      <w:r>
        <w:rPr>
          <w:rFonts w:ascii="Consolas" w:hAnsi="Consolas"/>
          <w:sz w:val="20"/>
        </w:rPr>
        <w:t>MERGE</w:t>
      </w:r>
      <w:r>
        <w:t xml:space="preserve"> and a uniqueness constraint on assignment entity keys. Production seeding was recorded twice with identical totals—17 nodes and 17 relationships after the first execution, and 17/17 after the second—demonstrating idempotence. A direct production API check</w:t>
      </w:r>
      <w:r>
        <w:t xml:space="preserve"> for this report also returned 17 nodes and 17 relationships.</w:t>
      </w:r>
    </w:p>
    <w:p w:rsidR="000E4B92" w:rsidRDefault="00187C01">
      <w:pPr>
        <w:pStyle w:val="Heading1"/>
      </w:pPr>
      <w:bookmarkStart w:id="34" w:name="_Toc238498270"/>
      <w:r>
        <w:t>17. Deployment Architecture</w:t>
      </w:r>
      <w:bookmarkEnd w:id="34"/>
    </w:p>
    <w:p w:rsidR="000E4B92" w:rsidRDefault="00187C01">
      <w:r>
        <w:t xml:space="preserve">GitHub is the source repository: </w:t>
      </w:r>
      <w:hyperlink r:id="rId23">
        <w:r>
          <w:rPr>
            <w:color w:val="3E6C8A"/>
            <w:u w:val="single"/>
          </w:rPr>
          <w:t>https://github.com/Sagitoaz/intelligent-system-assign</w:t>
        </w:r>
        <w:r>
          <w:rPr>
            <w:color w:val="3E6C8A"/>
            <w:u w:val="single"/>
          </w:rPr>
          <w:t>ment-01</w:t>
        </w:r>
      </w:hyperlink>
      <w:r>
        <w:t xml:space="preserve">. Render hosts FastAPI at </w:t>
      </w:r>
      <w:hyperlink r:id="rId24">
        <w:r>
          <w:rPr>
            <w:color w:val="3E6C8A"/>
            <w:u w:val="single"/>
          </w:rPr>
          <w:t>https://intelligent-system-assignment-01.onrender.com</w:t>
        </w:r>
      </w:hyperlink>
      <w:r>
        <w:t xml:space="preserve">. Vercel hosts the React web client at </w:t>
      </w:r>
      <w:hyperlink r:id="rId25">
        <w:r>
          <w:rPr>
            <w:color w:val="3E6C8A"/>
            <w:u w:val="single"/>
          </w:rPr>
          <w:t>https://intelligent-system-assignment-01.vercel.app</w:t>
        </w:r>
      </w:hyperlink>
      <w:r>
        <w:t>. Neo4j AuraDB hosts the Diabetes Knowledge Graph, and Expo Go supports mobile demonstration. Credentials, database passwords, Aura identifiers, and other secrets are intentionally excluded.</w:t>
      </w:r>
    </w:p>
    <w:p w:rsidR="000E4B92" w:rsidRDefault="00187C01">
      <w:pPr>
        <w:pStyle w:val="Caption"/>
        <w:keepNext/>
      </w:pPr>
      <w:r>
        <w:t>T</w:t>
      </w:r>
      <w:r>
        <w:t>able 17. Direct production validation performed for this report.</w:t>
      </w:r>
    </w:p>
    <w:tbl>
      <w:tblPr>
        <w:tblStyle w:val="TableGrid"/>
        <w:tblW w:w="0" w:type="auto"/>
        <w:jc w:val="center"/>
        <w:tblLook w:val="04A0" w:firstRow="1" w:lastRow="0" w:firstColumn="1" w:lastColumn="0" w:noHBand="0" w:noVBand="1"/>
      </w:tblPr>
      <w:tblGrid>
        <w:gridCol w:w="4819"/>
        <w:gridCol w:w="4819"/>
      </w:tblGrid>
      <w:tr w:rsidR="000E4B92">
        <w:trPr>
          <w:tblHeader/>
          <w:jc w:val="center"/>
        </w:trPr>
        <w:tc>
          <w:tcPr>
            <w:tcW w:w="4819" w:type="dxa"/>
            <w:shd w:val="clear" w:color="auto" w:fill="DDECE9"/>
            <w:vAlign w:val="center"/>
          </w:tcPr>
          <w:p w:rsidR="000E4B92" w:rsidRDefault="00187C01">
            <w:pPr>
              <w:spacing w:after="0" w:line="252" w:lineRule="auto"/>
              <w:ind w:firstLine="0"/>
              <w:jc w:val="left"/>
            </w:pPr>
            <w:r>
              <w:rPr>
                <w:b/>
                <w:sz w:val="19"/>
              </w:rPr>
              <w:t>Check</w:t>
            </w:r>
          </w:p>
        </w:tc>
        <w:tc>
          <w:tcPr>
            <w:tcW w:w="4819" w:type="dxa"/>
            <w:shd w:val="clear" w:color="auto" w:fill="DDECE9"/>
            <w:vAlign w:val="center"/>
          </w:tcPr>
          <w:p w:rsidR="000E4B92" w:rsidRDefault="00187C01">
            <w:pPr>
              <w:spacing w:after="0" w:line="252" w:lineRule="auto"/>
              <w:ind w:firstLine="0"/>
              <w:jc w:val="left"/>
            </w:pPr>
            <w:r>
              <w:rPr>
                <w:b/>
                <w:sz w:val="19"/>
              </w:rPr>
              <w:t>Observed result</w:t>
            </w:r>
          </w:p>
        </w:tc>
      </w:tr>
      <w:tr w:rsidR="000E4B92">
        <w:trPr>
          <w:jc w:val="center"/>
        </w:trPr>
        <w:tc>
          <w:tcPr>
            <w:tcW w:w="4819" w:type="dxa"/>
            <w:vAlign w:val="center"/>
          </w:tcPr>
          <w:p w:rsidR="000E4B92" w:rsidRDefault="00187C01">
            <w:pPr>
              <w:spacing w:after="0" w:line="252" w:lineRule="auto"/>
              <w:ind w:firstLine="0"/>
              <w:jc w:val="left"/>
            </w:pPr>
            <w:r>
              <w:rPr>
                <w:sz w:val="19"/>
              </w:rPr>
              <w:t>GET /health</w:t>
            </w:r>
          </w:p>
        </w:tc>
        <w:tc>
          <w:tcPr>
            <w:tcW w:w="4819" w:type="dxa"/>
            <w:vAlign w:val="center"/>
          </w:tcPr>
          <w:p w:rsidR="000E4B92" w:rsidRDefault="00187C01">
            <w:pPr>
              <w:spacing w:after="0" w:line="252" w:lineRule="auto"/>
              <w:ind w:firstLine="0"/>
              <w:jc w:val="left"/>
            </w:pPr>
            <w:r>
              <w:rPr>
                <w:sz w:val="19"/>
              </w:rPr>
              <w:t>HTTP 200; status=ok; diabetes=loaded; house_price=loaded; neo4j=available</w:t>
            </w:r>
          </w:p>
        </w:tc>
      </w:tr>
      <w:tr w:rsidR="000E4B92">
        <w:trPr>
          <w:jc w:val="center"/>
        </w:trPr>
        <w:tc>
          <w:tcPr>
            <w:tcW w:w="4819" w:type="dxa"/>
            <w:vAlign w:val="center"/>
          </w:tcPr>
          <w:p w:rsidR="000E4B92" w:rsidRDefault="00187C01">
            <w:pPr>
              <w:spacing w:after="0" w:line="252" w:lineRule="auto"/>
              <w:ind w:firstLine="0"/>
              <w:jc w:val="left"/>
            </w:pPr>
            <w:r>
              <w:rPr>
                <w:sz w:val="19"/>
              </w:rPr>
              <w:t>Diabetes notebook demo POST</w:t>
            </w:r>
          </w:p>
        </w:tc>
        <w:tc>
          <w:tcPr>
            <w:tcW w:w="4819" w:type="dxa"/>
            <w:vAlign w:val="center"/>
          </w:tcPr>
          <w:p w:rsidR="000E4B92" w:rsidRDefault="00187C01">
            <w:pPr>
              <w:spacing w:after="0" w:line="252" w:lineRule="auto"/>
              <w:ind w:firstLine="0"/>
              <w:jc w:val="left"/>
            </w:pPr>
            <w:r>
              <w:rPr>
                <w:sz w:val="19"/>
              </w:rPr>
              <w:t xml:space="preserve">HTTP 200; class 0; Non-diabetic; probability </w:t>
            </w:r>
            <w:r>
              <w:rPr>
                <w:sz w:val="19"/>
              </w:rPr>
              <w:t>0.01054453459068126</w:t>
            </w:r>
          </w:p>
        </w:tc>
      </w:tr>
      <w:tr w:rsidR="000E4B92">
        <w:trPr>
          <w:jc w:val="center"/>
        </w:trPr>
        <w:tc>
          <w:tcPr>
            <w:tcW w:w="4819" w:type="dxa"/>
            <w:vAlign w:val="center"/>
          </w:tcPr>
          <w:p w:rsidR="000E4B92" w:rsidRDefault="00187C01">
            <w:pPr>
              <w:spacing w:after="0" w:line="252" w:lineRule="auto"/>
              <w:ind w:firstLine="0"/>
              <w:jc w:val="left"/>
            </w:pPr>
            <w:r>
              <w:rPr>
                <w:sz w:val="19"/>
              </w:rPr>
              <w:t>House notebook demo POST</w:t>
            </w:r>
          </w:p>
        </w:tc>
        <w:tc>
          <w:tcPr>
            <w:tcW w:w="4819" w:type="dxa"/>
            <w:vAlign w:val="center"/>
          </w:tcPr>
          <w:p w:rsidR="000E4B92" w:rsidRDefault="00187C01">
            <w:pPr>
              <w:spacing w:after="0" w:line="252" w:lineRule="auto"/>
              <w:ind w:firstLine="0"/>
              <w:jc w:val="left"/>
            </w:pPr>
            <w:r>
              <w:rPr>
                <w:sz w:val="19"/>
              </w:rPr>
              <w:t>HTTP 200; 5.1266618454336434 billion VND; formatted 5.13 billion VND</w:t>
            </w:r>
          </w:p>
        </w:tc>
      </w:tr>
      <w:tr w:rsidR="000E4B92">
        <w:trPr>
          <w:jc w:val="center"/>
        </w:trPr>
        <w:tc>
          <w:tcPr>
            <w:tcW w:w="4819" w:type="dxa"/>
            <w:vAlign w:val="center"/>
          </w:tcPr>
          <w:p w:rsidR="000E4B92" w:rsidRDefault="00187C01">
            <w:pPr>
              <w:spacing w:after="0" w:line="252" w:lineRule="auto"/>
              <w:ind w:firstLine="0"/>
              <w:jc w:val="left"/>
            </w:pPr>
            <w:r>
              <w:rPr>
                <w:sz w:val="19"/>
              </w:rPr>
              <w:t>Knowledge Graph GET</w:t>
            </w:r>
          </w:p>
        </w:tc>
        <w:tc>
          <w:tcPr>
            <w:tcW w:w="4819" w:type="dxa"/>
            <w:vAlign w:val="center"/>
          </w:tcPr>
          <w:p w:rsidR="000E4B92" w:rsidRDefault="00187C01">
            <w:pPr>
              <w:spacing w:after="0" w:line="252" w:lineRule="auto"/>
              <w:ind w:firstLine="0"/>
              <w:jc w:val="left"/>
            </w:pPr>
            <w:r>
              <w:rPr>
                <w:sz w:val="19"/>
              </w:rPr>
              <w:t>HTTP 200; 17 nodes; 17 relationships</w:t>
            </w:r>
          </w:p>
        </w:tc>
      </w:tr>
      <w:tr w:rsidR="000E4B92">
        <w:trPr>
          <w:jc w:val="center"/>
        </w:trPr>
        <w:tc>
          <w:tcPr>
            <w:tcW w:w="4819" w:type="dxa"/>
            <w:vAlign w:val="center"/>
          </w:tcPr>
          <w:p w:rsidR="000E4B92" w:rsidRDefault="00187C01">
            <w:pPr>
              <w:spacing w:after="0" w:line="252" w:lineRule="auto"/>
              <w:ind w:firstLine="0"/>
              <w:jc w:val="left"/>
            </w:pPr>
            <w:r>
              <w:rPr>
                <w:sz w:val="19"/>
              </w:rPr>
              <w:t>Vercel web root</w:t>
            </w:r>
          </w:p>
        </w:tc>
        <w:tc>
          <w:tcPr>
            <w:tcW w:w="4819" w:type="dxa"/>
            <w:vAlign w:val="center"/>
          </w:tcPr>
          <w:p w:rsidR="000E4B92" w:rsidRDefault="00187C01">
            <w:pPr>
              <w:spacing w:after="0" w:line="252" w:lineRule="auto"/>
              <w:ind w:firstLine="0"/>
              <w:jc w:val="left"/>
            </w:pPr>
            <w:r>
              <w:rPr>
                <w:sz w:val="19"/>
              </w:rPr>
              <w:t>HTTP 200; application HTML returned</w:t>
            </w:r>
          </w:p>
        </w:tc>
      </w:tr>
    </w:tbl>
    <w:p w:rsidR="000E4B92" w:rsidRDefault="000E4B92">
      <w:pPr>
        <w:spacing w:after="0"/>
      </w:pPr>
    </w:p>
    <w:p w:rsidR="000E4B92" w:rsidRDefault="00187C01">
      <w:r>
        <w:t xml:space="preserve">These checks verify the </w:t>
      </w:r>
      <w:r>
        <w:t>backend prediction routes, graph retrieval, and web deployment at report-generation time. Mobile uses the same HTTPS endpoints through the code path documented above; this report does not claim a separately instrumented production mobile test beyond the cu</w:t>
      </w:r>
      <w:r>
        <w:t>rrent project evidence and Expo Go demonstration record. Free-tier hosting can introduce cold-start delay, so initial requests may be slower than subsequent requests.</w:t>
      </w:r>
    </w:p>
    <w:p w:rsidR="000E4B92" w:rsidRDefault="00187C01">
      <w:r>
        <w:lastRenderedPageBreak/>
        <w:br w:type="page"/>
      </w:r>
    </w:p>
    <w:p w:rsidR="000E4B92" w:rsidRDefault="00187C01">
      <w:pPr>
        <w:pStyle w:val="Heading1"/>
      </w:pPr>
      <w:bookmarkStart w:id="35" w:name="_Toc238498271"/>
      <w:r>
        <w:lastRenderedPageBreak/>
        <w:t>18. System Demonstration</w:t>
      </w:r>
      <w:bookmarkEnd w:id="35"/>
    </w:p>
    <w:p w:rsidR="000E4B92" w:rsidRDefault="00187C01">
      <w:r>
        <w:t>The notebooks include three synthetic cases for each fitted sy</w:t>
      </w:r>
      <w:r>
        <w:t>stem. They use observed value ranges, are not copied from held-out rows, and pass directly through the complete saved Pipeline without manual preprocessing.</w:t>
      </w:r>
    </w:p>
    <w:p w:rsidR="000E4B92" w:rsidRDefault="00187C01">
      <w:pPr>
        <w:pStyle w:val="Caption"/>
        <w:keepNext/>
      </w:pPr>
      <w:r>
        <w:t>Table 18. Diabetes notebook demonstration cases and outputs.</w:t>
      </w:r>
    </w:p>
    <w:tbl>
      <w:tblPr>
        <w:tblStyle w:val="TableGrid"/>
        <w:tblW w:w="0" w:type="auto"/>
        <w:jc w:val="center"/>
        <w:tblLook w:val="04A0" w:firstRow="1" w:lastRow="0" w:firstColumn="1" w:lastColumn="0" w:noHBand="0" w:noVBand="1"/>
      </w:tblPr>
      <w:tblGrid>
        <w:gridCol w:w="1044"/>
        <w:gridCol w:w="1146"/>
        <w:gridCol w:w="1058"/>
        <w:gridCol w:w="1336"/>
        <w:gridCol w:w="1044"/>
        <w:gridCol w:w="1043"/>
        <w:gridCol w:w="1041"/>
        <w:gridCol w:w="1065"/>
        <w:gridCol w:w="1077"/>
      </w:tblGrid>
      <w:tr w:rsidR="000E4B92">
        <w:trPr>
          <w:tblHeader/>
          <w:jc w:val="center"/>
        </w:trPr>
        <w:tc>
          <w:tcPr>
            <w:tcW w:w="1071" w:type="dxa"/>
            <w:shd w:val="clear" w:color="auto" w:fill="DDECE9"/>
            <w:vAlign w:val="center"/>
          </w:tcPr>
          <w:p w:rsidR="000E4B92" w:rsidRDefault="00187C01">
            <w:pPr>
              <w:spacing w:after="0" w:line="252" w:lineRule="auto"/>
              <w:ind w:firstLine="0"/>
              <w:jc w:val="left"/>
            </w:pPr>
            <w:r>
              <w:rPr>
                <w:b/>
                <w:sz w:val="18"/>
              </w:rPr>
              <w:t>Case</w:t>
            </w:r>
          </w:p>
        </w:tc>
        <w:tc>
          <w:tcPr>
            <w:tcW w:w="1071" w:type="dxa"/>
            <w:shd w:val="clear" w:color="auto" w:fill="DDECE9"/>
            <w:vAlign w:val="center"/>
          </w:tcPr>
          <w:p w:rsidR="000E4B92" w:rsidRDefault="00187C01">
            <w:pPr>
              <w:spacing w:after="0" w:line="252" w:lineRule="auto"/>
              <w:ind w:firstLine="0"/>
              <w:jc w:val="left"/>
            </w:pPr>
            <w:r>
              <w:rPr>
                <w:b/>
                <w:sz w:val="18"/>
              </w:rPr>
              <w:t>Pregnancies</w:t>
            </w:r>
          </w:p>
        </w:tc>
        <w:tc>
          <w:tcPr>
            <w:tcW w:w="1071" w:type="dxa"/>
            <w:shd w:val="clear" w:color="auto" w:fill="DDECE9"/>
            <w:vAlign w:val="center"/>
          </w:tcPr>
          <w:p w:rsidR="000E4B92" w:rsidRDefault="00187C01">
            <w:pPr>
              <w:spacing w:after="0" w:line="252" w:lineRule="auto"/>
              <w:ind w:firstLine="0"/>
              <w:jc w:val="left"/>
            </w:pPr>
            <w:r>
              <w:rPr>
                <w:b/>
                <w:sz w:val="18"/>
              </w:rPr>
              <w:t>Glucose</w:t>
            </w:r>
          </w:p>
        </w:tc>
        <w:tc>
          <w:tcPr>
            <w:tcW w:w="1071" w:type="dxa"/>
            <w:shd w:val="clear" w:color="auto" w:fill="DDECE9"/>
            <w:vAlign w:val="center"/>
          </w:tcPr>
          <w:p w:rsidR="000E4B92" w:rsidRDefault="00187C01">
            <w:pPr>
              <w:spacing w:after="0" w:line="252" w:lineRule="auto"/>
              <w:ind w:firstLine="0"/>
              <w:jc w:val="left"/>
            </w:pPr>
            <w:r>
              <w:rPr>
                <w:b/>
                <w:sz w:val="18"/>
              </w:rPr>
              <w:t>BloodPressure</w:t>
            </w:r>
          </w:p>
        </w:tc>
        <w:tc>
          <w:tcPr>
            <w:tcW w:w="1071" w:type="dxa"/>
            <w:shd w:val="clear" w:color="auto" w:fill="DDECE9"/>
            <w:vAlign w:val="center"/>
          </w:tcPr>
          <w:p w:rsidR="000E4B92" w:rsidRDefault="00187C01">
            <w:pPr>
              <w:spacing w:after="0" w:line="252" w:lineRule="auto"/>
              <w:ind w:firstLine="0"/>
              <w:jc w:val="left"/>
            </w:pPr>
            <w:r>
              <w:rPr>
                <w:b/>
                <w:sz w:val="18"/>
              </w:rPr>
              <w:t>BMI</w:t>
            </w:r>
          </w:p>
        </w:tc>
        <w:tc>
          <w:tcPr>
            <w:tcW w:w="1071" w:type="dxa"/>
            <w:shd w:val="clear" w:color="auto" w:fill="DDECE9"/>
            <w:vAlign w:val="center"/>
          </w:tcPr>
          <w:p w:rsidR="000E4B92" w:rsidRDefault="00187C01">
            <w:pPr>
              <w:spacing w:after="0" w:line="252" w:lineRule="auto"/>
              <w:ind w:firstLine="0"/>
              <w:jc w:val="left"/>
            </w:pPr>
            <w:r>
              <w:rPr>
                <w:b/>
                <w:sz w:val="18"/>
              </w:rPr>
              <w:t>DPF</w:t>
            </w:r>
          </w:p>
        </w:tc>
        <w:tc>
          <w:tcPr>
            <w:tcW w:w="1071" w:type="dxa"/>
            <w:shd w:val="clear" w:color="auto" w:fill="DDECE9"/>
            <w:vAlign w:val="center"/>
          </w:tcPr>
          <w:p w:rsidR="000E4B92" w:rsidRDefault="00187C01">
            <w:pPr>
              <w:spacing w:after="0" w:line="252" w:lineRule="auto"/>
              <w:ind w:firstLine="0"/>
              <w:jc w:val="left"/>
            </w:pPr>
            <w:r>
              <w:rPr>
                <w:b/>
                <w:sz w:val="18"/>
              </w:rPr>
              <w:t>Age</w:t>
            </w:r>
          </w:p>
        </w:tc>
        <w:tc>
          <w:tcPr>
            <w:tcW w:w="1071" w:type="dxa"/>
            <w:shd w:val="clear" w:color="auto" w:fill="DDECE9"/>
            <w:vAlign w:val="center"/>
          </w:tcPr>
          <w:p w:rsidR="000E4B92" w:rsidRDefault="00187C01">
            <w:pPr>
              <w:spacing w:after="0" w:line="252" w:lineRule="auto"/>
              <w:ind w:firstLine="0"/>
              <w:jc w:val="left"/>
            </w:pPr>
            <w:r>
              <w:rPr>
                <w:b/>
                <w:sz w:val="18"/>
              </w:rPr>
              <w:t>Predicted class</w:t>
            </w:r>
          </w:p>
        </w:tc>
        <w:tc>
          <w:tcPr>
            <w:tcW w:w="1071" w:type="dxa"/>
            <w:shd w:val="clear" w:color="auto" w:fill="DDECE9"/>
            <w:vAlign w:val="center"/>
          </w:tcPr>
          <w:p w:rsidR="000E4B92" w:rsidRDefault="00187C01">
            <w:pPr>
              <w:spacing w:after="0" w:line="252" w:lineRule="auto"/>
              <w:ind w:firstLine="0"/>
              <w:jc w:val="left"/>
            </w:pPr>
            <w:r>
              <w:rPr>
                <w:b/>
                <w:sz w:val="18"/>
              </w:rPr>
              <w:t>Class-1 probability</w:t>
            </w:r>
          </w:p>
        </w:tc>
      </w:tr>
      <w:tr w:rsidR="000E4B92">
        <w:trPr>
          <w:jc w:val="center"/>
        </w:trPr>
        <w:tc>
          <w:tcPr>
            <w:tcW w:w="1071" w:type="dxa"/>
            <w:vAlign w:val="center"/>
          </w:tcPr>
          <w:p w:rsidR="000E4B92" w:rsidRDefault="00187C01">
            <w:pPr>
              <w:spacing w:after="0" w:line="252" w:lineRule="auto"/>
              <w:ind w:firstLine="0"/>
              <w:jc w:val="left"/>
            </w:pPr>
            <w:r>
              <w:rPr>
                <w:sz w:val="18"/>
              </w:rPr>
              <w:t>1</w:t>
            </w:r>
          </w:p>
        </w:tc>
        <w:tc>
          <w:tcPr>
            <w:tcW w:w="1071" w:type="dxa"/>
            <w:vAlign w:val="center"/>
          </w:tcPr>
          <w:p w:rsidR="000E4B92" w:rsidRDefault="00187C01">
            <w:pPr>
              <w:spacing w:after="0" w:line="252" w:lineRule="auto"/>
              <w:ind w:firstLine="0"/>
              <w:jc w:val="left"/>
            </w:pPr>
            <w:r>
              <w:rPr>
                <w:sz w:val="18"/>
              </w:rPr>
              <w:t>1</w:t>
            </w:r>
          </w:p>
        </w:tc>
        <w:tc>
          <w:tcPr>
            <w:tcW w:w="1071" w:type="dxa"/>
            <w:vAlign w:val="center"/>
          </w:tcPr>
          <w:p w:rsidR="000E4B92" w:rsidRDefault="00187C01">
            <w:pPr>
              <w:spacing w:after="0" w:line="252" w:lineRule="auto"/>
              <w:ind w:firstLine="0"/>
              <w:jc w:val="left"/>
            </w:pPr>
            <w:r>
              <w:rPr>
                <w:sz w:val="18"/>
              </w:rPr>
              <w:t>85</w:t>
            </w:r>
          </w:p>
        </w:tc>
        <w:tc>
          <w:tcPr>
            <w:tcW w:w="1071" w:type="dxa"/>
            <w:vAlign w:val="center"/>
          </w:tcPr>
          <w:p w:rsidR="000E4B92" w:rsidRDefault="00187C01">
            <w:pPr>
              <w:spacing w:after="0" w:line="252" w:lineRule="auto"/>
              <w:ind w:firstLine="0"/>
              <w:jc w:val="left"/>
            </w:pPr>
            <w:r>
              <w:rPr>
                <w:sz w:val="18"/>
              </w:rPr>
              <w:t>66</w:t>
            </w:r>
          </w:p>
        </w:tc>
        <w:tc>
          <w:tcPr>
            <w:tcW w:w="1071" w:type="dxa"/>
            <w:vAlign w:val="center"/>
          </w:tcPr>
          <w:p w:rsidR="000E4B92" w:rsidRDefault="00187C01">
            <w:pPr>
              <w:spacing w:after="0" w:line="252" w:lineRule="auto"/>
              <w:ind w:firstLine="0"/>
              <w:jc w:val="left"/>
            </w:pPr>
            <w:r>
              <w:rPr>
                <w:sz w:val="18"/>
              </w:rPr>
              <w:t>24.0</w:t>
            </w:r>
          </w:p>
        </w:tc>
        <w:tc>
          <w:tcPr>
            <w:tcW w:w="1071" w:type="dxa"/>
            <w:vAlign w:val="center"/>
          </w:tcPr>
          <w:p w:rsidR="000E4B92" w:rsidRDefault="00187C01">
            <w:pPr>
              <w:spacing w:after="0" w:line="252" w:lineRule="auto"/>
              <w:ind w:firstLine="0"/>
              <w:jc w:val="left"/>
            </w:pPr>
            <w:r>
              <w:rPr>
                <w:sz w:val="18"/>
              </w:rPr>
              <w:t>0.20</w:t>
            </w:r>
          </w:p>
        </w:tc>
        <w:tc>
          <w:tcPr>
            <w:tcW w:w="1071" w:type="dxa"/>
            <w:vAlign w:val="center"/>
          </w:tcPr>
          <w:p w:rsidR="000E4B92" w:rsidRDefault="00187C01">
            <w:pPr>
              <w:spacing w:after="0" w:line="252" w:lineRule="auto"/>
              <w:ind w:firstLine="0"/>
              <w:jc w:val="left"/>
            </w:pPr>
            <w:r>
              <w:rPr>
                <w:sz w:val="18"/>
              </w:rPr>
              <w:t>23</w:t>
            </w:r>
          </w:p>
        </w:tc>
        <w:tc>
          <w:tcPr>
            <w:tcW w:w="1071" w:type="dxa"/>
            <w:vAlign w:val="center"/>
          </w:tcPr>
          <w:p w:rsidR="000E4B92" w:rsidRDefault="00187C01">
            <w:pPr>
              <w:spacing w:after="0" w:line="252" w:lineRule="auto"/>
              <w:ind w:firstLine="0"/>
              <w:jc w:val="left"/>
            </w:pPr>
            <w:r>
              <w:rPr>
                <w:sz w:val="18"/>
              </w:rPr>
              <w:t>0 – Non-diabetic</w:t>
            </w:r>
          </w:p>
        </w:tc>
        <w:tc>
          <w:tcPr>
            <w:tcW w:w="1071" w:type="dxa"/>
            <w:vAlign w:val="center"/>
          </w:tcPr>
          <w:p w:rsidR="000E4B92" w:rsidRDefault="00187C01">
            <w:pPr>
              <w:spacing w:after="0" w:line="252" w:lineRule="auto"/>
              <w:ind w:firstLine="0"/>
              <w:jc w:val="left"/>
            </w:pPr>
            <w:r>
              <w:rPr>
                <w:sz w:val="18"/>
              </w:rPr>
              <w:t>0.0105</w:t>
            </w:r>
          </w:p>
        </w:tc>
      </w:tr>
      <w:tr w:rsidR="000E4B92">
        <w:trPr>
          <w:jc w:val="center"/>
        </w:trPr>
        <w:tc>
          <w:tcPr>
            <w:tcW w:w="1071" w:type="dxa"/>
            <w:vAlign w:val="center"/>
          </w:tcPr>
          <w:p w:rsidR="000E4B92" w:rsidRDefault="00187C01">
            <w:pPr>
              <w:spacing w:after="0" w:line="252" w:lineRule="auto"/>
              <w:ind w:firstLine="0"/>
              <w:jc w:val="left"/>
            </w:pPr>
            <w:r>
              <w:rPr>
                <w:sz w:val="18"/>
              </w:rPr>
              <w:t>2</w:t>
            </w:r>
          </w:p>
        </w:tc>
        <w:tc>
          <w:tcPr>
            <w:tcW w:w="1071" w:type="dxa"/>
            <w:vAlign w:val="center"/>
          </w:tcPr>
          <w:p w:rsidR="000E4B92" w:rsidRDefault="00187C01">
            <w:pPr>
              <w:spacing w:after="0" w:line="252" w:lineRule="auto"/>
              <w:ind w:firstLine="0"/>
              <w:jc w:val="left"/>
            </w:pPr>
            <w:r>
              <w:rPr>
                <w:sz w:val="18"/>
              </w:rPr>
              <w:t>4</w:t>
            </w:r>
          </w:p>
        </w:tc>
        <w:tc>
          <w:tcPr>
            <w:tcW w:w="1071" w:type="dxa"/>
            <w:vAlign w:val="center"/>
          </w:tcPr>
          <w:p w:rsidR="000E4B92" w:rsidRDefault="00187C01">
            <w:pPr>
              <w:spacing w:after="0" w:line="252" w:lineRule="auto"/>
              <w:ind w:firstLine="0"/>
              <w:jc w:val="left"/>
            </w:pPr>
            <w:r>
              <w:rPr>
                <w:sz w:val="18"/>
              </w:rPr>
              <w:t>125</w:t>
            </w:r>
          </w:p>
        </w:tc>
        <w:tc>
          <w:tcPr>
            <w:tcW w:w="1071" w:type="dxa"/>
            <w:vAlign w:val="center"/>
          </w:tcPr>
          <w:p w:rsidR="000E4B92" w:rsidRDefault="00187C01">
            <w:pPr>
              <w:spacing w:after="0" w:line="252" w:lineRule="auto"/>
              <w:ind w:firstLine="0"/>
              <w:jc w:val="left"/>
            </w:pPr>
            <w:r>
              <w:rPr>
                <w:sz w:val="18"/>
              </w:rPr>
              <w:t>72</w:t>
            </w:r>
          </w:p>
        </w:tc>
        <w:tc>
          <w:tcPr>
            <w:tcW w:w="1071" w:type="dxa"/>
            <w:vAlign w:val="center"/>
          </w:tcPr>
          <w:p w:rsidR="000E4B92" w:rsidRDefault="00187C01">
            <w:pPr>
              <w:spacing w:after="0" w:line="252" w:lineRule="auto"/>
              <w:ind w:firstLine="0"/>
              <w:jc w:val="left"/>
            </w:pPr>
            <w:r>
              <w:rPr>
                <w:sz w:val="18"/>
              </w:rPr>
              <w:t>32.0</w:t>
            </w:r>
          </w:p>
        </w:tc>
        <w:tc>
          <w:tcPr>
            <w:tcW w:w="1071" w:type="dxa"/>
            <w:vAlign w:val="center"/>
          </w:tcPr>
          <w:p w:rsidR="000E4B92" w:rsidRDefault="00187C01">
            <w:pPr>
              <w:spacing w:after="0" w:line="252" w:lineRule="auto"/>
              <w:ind w:firstLine="0"/>
              <w:jc w:val="left"/>
            </w:pPr>
            <w:r>
              <w:rPr>
                <w:sz w:val="18"/>
              </w:rPr>
              <w:t>0.50</w:t>
            </w:r>
          </w:p>
        </w:tc>
        <w:tc>
          <w:tcPr>
            <w:tcW w:w="1071" w:type="dxa"/>
            <w:vAlign w:val="center"/>
          </w:tcPr>
          <w:p w:rsidR="000E4B92" w:rsidRDefault="00187C01">
            <w:pPr>
              <w:spacing w:after="0" w:line="252" w:lineRule="auto"/>
              <w:ind w:firstLine="0"/>
              <w:jc w:val="left"/>
            </w:pPr>
            <w:r>
              <w:rPr>
                <w:sz w:val="18"/>
              </w:rPr>
              <w:t>35</w:t>
            </w:r>
          </w:p>
        </w:tc>
        <w:tc>
          <w:tcPr>
            <w:tcW w:w="1071" w:type="dxa"/>
            <w:vAlign w:val="center"/>
          </w:tcPr>
          <w:p w:rsidR="000E4B92" w:rsidRDefault="00187C01">
            <w:pPr>
              <w:spacing w:after="0" w:line="252" w:lineRule="auto"/>
              <w:ind w:firstLine="0"/>
              <w:jc w:val="left"/>
            </w:pPr>
            <w:r>
              <w:rPr>
                <w:sz w:val="18"/>
              </w:rPr>
              <w:t>0 – Non-diabetic</w:t>
            </w:r>
          </w:p>
        </w:tc>
        <w:tc>
          <w:tcPr>
            <w:tcW w:w="1071" w:type="dxa"/>
            <w:vAlign w:val="center"/>
          </w:tcPr>
          <w:p w:rsidR="000E4B92" w:rsidRDefault="00187C01">
            <w:pPr>
              <w:spacing w:after="0" w:line="252" w:lineRule="auto"/>
              <w:ind w:firstLine="0"/>
              <w:jc w:val="left"/>
            </w:pPr>
            <w:r>
              <w:rPr>
                <w:sz w:val="18"/>
              </w:rPr>
              <w:t>0.4105</w:t>
            </w:r>
          </w:p>
        </w:tc>
      </w:tr>
      <w:tr w:rsidR="000E4B92">
        <w:trPr>
          <w:jc w:val="center"/>
        </w:trPr>
        <w:tc>
          <w:tcPr>
            <w:tcW w:w="1071" w:type="dxa"/>
            <w:vAlign w:val="center"/>
          </w:tcPr>
          <w:p w:rsidR="000E4B92" w:rsidRDefault="00187C01">
            <w:pPr>
              <w:spacing w:after="0" w:line="252" w:lineRule="auto"/>
              <w:ind w:firstLine="0"/>
              <w:jc w:val="left"/>
            </w:pPr>
            <w:r>
              <w:rPr>
                <w:sz w:val="18"/>
              </w:rPr>
              <w:t>3</w:t>
            </w:r>
          </w:p>
        </w:tc>
        <w:tc>
          <w:tcPr>
            <w:tcW w:w="1071" w:type="dxa"/>
            <w:vAlign w:val="center"/>
          </w:tcPr>
          <w:p w:rsidR="000E4B92" w:rsidRDefault="00187C01">
            <w:pPr>
              <w:spacing w:after="0" w:line="252" w:lineRule="auto"/>
              <w:ind w:firstLine="0"/>
              <w:jc w:val="left"/>
            </w:pPr>
            <w:r>
              <w:rPr>
                <w:sz w:val="18"/>
              </w:rPr>
              <w:t>8</w:t>
            </w:r>
          </w:p>
        </w:tc>
        <w:tc>
          <w:tcPr>
            <w:tcW w:w="1071" w:type="dxa"/>
            <w:vAlign w:val="center"/>
          </w:tcPr>
          <w:p w:rsidR="000E4B92" w:rsidRDefault="00187C01">
            <w:pPr>
              <w:spacing w:after="0" w:line="252" w:lineRule="auto"/>
              <w:ind w:firstLine="0"/>
              <w:jc w:val="left"/>
            </w:pPr>
            <w:r>
              <w:rPr>
                <w:sz w:val="18"/>
              </w:rPr>
              <w:t>180</w:t>
            </w:r>
          </w:p>
        </w:tc>
        <w:tc>
          <w:tcPr>
            <w:tcW w:w="1071" w:type="dxa"/>
            <w:vAlign w:val="center"/>
          </w:tcPr>
          <w:p w:rsidR="000E4B92" w:rsidRDefault="00187C01">
            <w:pPr>
              <w:spacing w:after="0" w:line="252" w:lineRule="auto"/>
              <w:ind w:firstLine="0"/>
              <w:jc w:val="left"/>
            </w:pPr>
            <w:r>
              <w:rPr>
                <w:sz w:val="18"/>
              </w:rPr>
              <w:t>80</w:t>
            </w:r>
          </w:p>
        </w:tc>
        <w:tc>
          <w:tcPr>
            <w:tcW w:w="1071" w:type="dxa"/>
            <w:vAlign w:val="center"/>
          </w:tcPr>
          <w:p w:rsidR="000E4B92" w:rsidRDefault="00187C01">
            <w:pPr>
              <w:spacing w:after="0" w:line="252" w:lineRule="auto"/>
              <w:ind w:firstLine="0"/>
              <w:jc w:val="left"/>
            </w:pPr>
            <w:r>
              <w:rPr>
                <w:sz w:val="18"/>
              </w:rPr>
              <w:t>38.0</w:t>
            </w:r>
          </w:p>
        </w:tc>
        <w:tc>
          <w:tcPr>
            <w:tcW w:w="1071" w:type="dxa"/>
            <w:vAlign w:val="center"/>
          </w:tcPr>
          <w:p w:rsidR="000E4B92" w:rsidRDefault="00187C01">
            <w:pPr>
              <w:spacing w:after="0" w:line="252" w:lineRule="auto"/>
              <w:ind w:firstLine="0"/>
              <w:jc w:val="left"/>
            </w:pPr>
            <w:r>
              <w:rPr>
                <w:sz w:val="18"/>
              </w:rPr>
              <w:t>1.20</w:t>
            </w:r>
          </w:p>
        </w:tc>
        <w:tc>
          <w:tcPr>
            <w:tcW w:w="1071" w:type="dxa"/>
            <w:vAlign w:val="center"/>
          </w:tcPr>
          <w:p w:rsidR="000E4B92" w:rsidRDefault="00187C01">
            <w:pPr>
              <w:spacing w:after="0" w:line="252" w:lineRule="auto"/>
              <w:ind w:firstLine="0"/>
              <w:jc w:val="left"/>
            </w:pPr>
            <w:r>
              <w:rPr>
                <w:sz w:val="18"/>
              </w:rPr>
              <w:t>55</w:t>
            </w:r>
          </w:p>
        </w:tc>
        <w:tc>
          <w:tcPr>
            <w:tcW w:w="1071" w:type="dxa"/>
            <w:vAlign w:val="center"/>
          </w:tcPr>
          <w:p w:rsidR="000E4B92" w:rsidRDefault="00187C01">
            <w:pPr>
              <w:spacing w:after="0" w:line="252" w:lineRule="auto"/>
              <w:ind w:firstLine="0"/>
              <w:jc w:val="left"/>
            </w:pPr>
            <w:r>
              <w:rPr>
                <w:sz w:val="18"/>
              </w:rPr>
              <w:t>1 – Diabetic</w:t>
            </w:r>
          </w:p>
        </w:tc>
        <w:tc>
          <w:tcPr>
            <w:tcW w:w="1071" w:type="dxa"/>
            <w:vAlign w:val="center"/>
          </w:tcPr>
          <w:p w:rsidR="000E4B92" w:rsidRDefault="00187C01">
            <w:pPr>
              <w:spacing w:after="0" w:line="252" w:lineRule="auto"/>
              <w:ind w:firstLine="0"/>
              <w:jc w:val="left"/>
            </w:pPr>
            <w:r>
              <w:rPr>
                <w:sz w:val="18"/>
              </w:rPr>
              <w:t>0.8462</w:t>
            </w:r>
          </w:p>
        </w:tc>
      </w:tr>
    </w:tbl>
    <w:p w:rsidR="000E4B92" w:rsidRDefault="000E4B92">
      <w:pPr>
        <w:spacing w:after="0"/>
      </w:pPr>
    </w:p>
    <w:p w:rsidR="000E4B92" w:rsidRDefault="00187C01">
      <w:r>
        <w:t xml:space="preserve">The labels demonstrate classifier mechanics only. They are not </w:t>
      </w:r>
      <w:r>
        <w:t>medical diagnoses, validated patient risk estimates, or healthcare advice.</w:t>
      </w:r>
    </w:p>
    <w:p w:rsidR="000E4B92" w:rsidRDefault="00187C01">
      <w:pPr>
        <w:pStyle w:val="Caption"/>
        <w:keepNext/>
      </w:pPr>
      <w:r>
        <w:t>Table 19. House Price notebook demonstration cases and outputs.</w:t>
      </w:r>
    </w:p>
    <w:tbl>
      <w:tblPr>
        <w:tblStyle w:val="TableGrid"/>
        <w:tblW w:w="0" w:type="auto"/>
        <w:jc w:val="center"/>
        <w:tblLook w:val="04A0" w:firstRow="1" w:lastRow="0" w:firstColumn="1" w:lastColumn="0" w:noHBand="0" w:noVBand="1"/>
      </w:tblPr>
      <w:tblGrid>
        <w:gridCol w:w="1039"/>
        <w:gridCol w:w="1060"/>
        <w:gridCol w:w="1041"/>
        <w:gridCol w:w="1061"/>
        <w:gridCol w:w="1049"/>
        <w:gridCol w:w="1427"/>
        <w:gridCol w:w="1048"/>
        <w:gridCol w:w="1065"/>
        <w:gridCol w:w="1064"/>
      </w:tblGrid>
      <w:tr w:rsidR="000E4B92">
        <w:trPr>
          <w:tblHeader/>
          <w:jc w:val="center"/>
        </w:trPr>
        <w:tc>
          <w:tcPr>
            <w:tcW w:w="1071" w:type="dxa"/>
            <w:shd w:val="clear" w:color="auto" w:fill="DDECE9"/>
            <w:vAlign w:val="center"/>
          </w:tcPr>
          <w:p w:rsidR="000E4B92" w:rsidRDefault="00187C01">
            <w:pPr>
              <w:spacing w:after="0" w:line="252" w:lineRule="auto"/>
              <w:ind w:firstLine="0"/>
              <w:jc w:val="left"/>
            </w:pPr>
            <w:r>
              <w:rPr>
                <w:b/>
                <w:sz w:val="18"/>
              </w:rPr>
              <w:t>Case</w:t>
            </w:r>
          </w:p>
        </w:tc>
        <w:tc>
          <w:tcPr>
            <w:tcW w:w="1071" w:type="dxa"/>
            <w:shd w:val="clear" w:color="auto" w:fill="DDECE9"/>
            <w:vAlign w:val="center"/>
          </w:tcPr>
          <w:p w:rsidR="000E4B92" w:rsidRDefault="00187C01">
            <w:pPr>
              <w:spacing w:after="0" w:line="252" w:lineRule="auto"/>
              <w:ind w:firstLine="0"/>
              <w:jc w:val="left"/>
            </w:pPr>
            <w:r>
              <w:rPr>
                <w:b/>
                <w:sz w:val="18"/>
              </w:rPr>
              <w:t>Province</w:t>
            </w:r>
          </w:p>
        </w:tc>
        <w:tc>
          <w:tcPr>
            <w:tcW w:w="1071" w:type="dxa"/>
            <w:shd w:val="clear" w:color="auto" w:fill="DDECE9"/>
            <w:vAlign w:val="center"/>
          </w:tcPr>
          <w:p w:rsidR="000E4B92" w:rsidRDefault="00187C01">
            <w:pPr>
              <w:spacing w:after="0" w:line="252" w:lineRule="auto"/>
              <w:ind w:firstLine="0"/>
              <w:jc w:val="left"/>
            </w:pPr>
            <w:r>
              <w:rPr>
                <w:b/>
                <w:sz w:val="18"/>
              </w:rPr>
              <w:t>Area</w:t>
            </w:r>
          </w:p>
        </w:tc>
        <w:tc>
          <w:tcPr>
            <w:tcW w:w="1071" w:type="dxa"/>
            <w:shd w:val="clear" w:color="auto" w:fill="DDECE9"/>
            <w:vAlign w:val="center"/>
          </w:tcPr>
          <w:p w:rsidR="000E4B92" w:rsidRDefault="00187C01">
            <w:pPr>
              <w:spacing w:after="0" w:line="252" w:lineRule="auto"/>
              <w:ind w:firstLine="0"/>
              <w:jc w:val="left"/>
            </w:pPr>
            <w:r>
              <w:rPr>
                <w:b/>
                <w:sz w:val="18"/>
              </w:rPr>
              <w:t>Frontage</w:t>
            </w:r>
          </w:p>
        </w:tc>
        <w:tc>
          <w:tcPr>
            <w:tcW w:w="1071" w:type="dxa"/>
            <w:shd w:val="clear" w:color="auto" w:fill="DDECE9"/>
            <w:vAlign w:val="center"/>
          </w:tcPr>
          <w:p w:rsidR="000E4B92" w:rsidRDefault="00187C01">
            <w:pPr>
              <w:spacing w:after="0" w:line="252" w:lineRule="auto"/>
              <w:ind w:firstLine="0"/>
              <w:jc w:val="left"/>
            </w:pPr>
            <w:r>
              <w:rPr>
                <w:b/>
                <w:sz w:val="18"/>
              </w:rPr>
              <w:t>Access Road</w:t>
            </w:r>
          </w:p>
        </w:tc>
        <w:tc>
          <w:tcPr>
            <w:tcW w:w="1071" w:type="dxa"/>
            <w:shd w:val="clear" w:color="auto" w:fill="DDECE9"/>
            <w:vAlign w:val="center"/>
          </w:tcPr>
          <w:p w:rsidR="000E4B92" w:rsidRDefault="00187C01">
            <w:pPr>
              <w:spacing w:after="0" w:line="252" w:lineRule="auto"/>
              <w:ind w:firstLine="0"/>
              <w:jc w:val="left"/>
            </w:pPr>
            <w:r>
              <w:rPr>
                <w:b/>
                <w:sz w:val="18"/>
              </w:rPr>
              <w:t>Directions (house/balcony)</w:t>
            </w:r>
          </w:p>
        </w:tc>
        <w:tc>
          <w:tcPr>
            <w:tcW w:w="1071" w:type="dxa"/>
            <w:shd w:val="clear" w:color="auto" w:fill="DDECE9"/>
            <w:vAlign w:val="center"/>
          </w:tcPr>
          <w:p w:rsidR="000E4B92" w:rsidRDefault="00187C01">
            <w:pPr>
              <w:spacing w:after="0" w:line="252" w:lineRule="auto"/>
              <w:ind w:firstLine="0"/>
              <w:jc w:val="left"/>
            </w:pPr>
            <w:r>
              <w:rPr>
                <w:b/>
                <w:sz w:val="18"/>
              </w:rPr>
              <w:t>Floors / Beds / Baths</w:t>
            </w:r>
          </w:p>
        </w:tc>
        <w:tc>
          <w:tcPr>
            <w:tcW w:w="1071" w:type="dxa"/>
            <w:shd w:val="clear" w:color="auto" w:fill="DDECE9"/>
            <w:vAlign w:val="center"/>
          </w:tcPr>
          <w:p w:rsidR="000E4B92" w:rsidRDefault="00187C01">
            <w:pPr>
              <w:spacing w:after="0" w:line="252" w:lineRule="auto"/>
              <w:ind w:firstLine="0"/>
              <w:jc w:val="left"/>
            </w:pPr>
            <w:r>
              <w:rPr>
                <w:b/>
                <w:sz w:val="18"/>
              </w:rPr>
              <w:t>Legal / Furniture</w:t>
            </w:r>
          </w:p>
        </w:tc>
        <w:tc>
          <w:tcPr>
            <w:tcW w:w="1071" w:type="dxa"/>
            <w:shd w:val="clear" w:color="auto" w:fill="DDECE9"/>
            <w:vAlign w:val="center"/>
          </w:tcPr>
          <w:p w:rsidR="000E4B92" w:rsidRDefault="00187C01">
            <w:pPr>
              <w:spacing w:after="0" w:line="252" w:lineRule="auto"/>
              <w:ind w:firstLine="0"/>
              <w:jc w:val="left"/>
            </w:pPr>
            <w:r>
              <w:rPr>
                <w:b/>
                <w:sz w:val="18"/>
              </w:rPr>
              <w:t xml:space="preserve">Predicted </w:t>
            </w:r>
            <w:r>
              <w:rPr>
                <w:b/>
                <w:sz w:val="18"/>
              </w:rPr>
              <w:t>Price</w:t>
            </w:r>
          </w:p>
        </w:tc>
      </w:tr>
      <w:tr w:rsidR="000E4B92">
        <w:trPr>
          <w:jc w:val="center"/>
        </w:trPr>
        <w:tc>
          <w:tcPr>
            <w:tcW w:w="1071" w:type="dxa"/>
            <w:vAlign w:val="center"/>
          </w:tcPr>
          <w:p w:rsidR="000E4B92" w:rsidRDefault="00187C01">
            <w:pPr>
              <w:spacing w:after="0" w:line="252" w:lineRule="auto"/>
              <w:ind w:firstLine="0"/>
              <w:jc w:val="left"/>
            </w:pPr>
            <w:r>
              <w:rPr>
                <w:sz w:val="18"/>
              </w:rPr>
              <w:t>1</w:t>
            </w:r>
          </w:p>
        </w:tc>
        <w:tc>
          <w:tcPr>
            <w:tcW w:w="1071" w:type="dxa"/>
            <w:vAlign w:val="center"/>
          </w:tcPr>
          <w:p w:rsidR="000E4B92" w:rsidRDefault="00187C01">
            <w:pPr>
              <w:spacing w:after="0" w:line="252" w:lineRule="auto"/>
              <w:ind w:firstLine="0"/>
              <w:jc w:val="left"/>
            </w:pPr>
            <w:r>
              <w:rPr>
                <w:sz w:val="18"/>
              </w:rPr>
              <w:t>Hồ Chí Minh</w:t>
            </w:r>
          </w:p>
        </w:tc>
        <w:tc>
          <w:tcPr>
            <w:tcW w:w="1071" w:type="dxa"/>
            <w:vAlign w:val="center"/>
          </w:tcPr>
          <w:p w:rsidR="000E4B92" w:rsidRDefault="00187C01">
            <w:pPr>
              <w:spacing w:after="0" w:line="252" w:lineRule="auto"/>
              <w:ind w:firstLine="0"/>
              <w:jc w:val="left"/>
            </w:pPr>
            <w:r>
              <w:rPr>
                <w:sz w:val="18"/>
              </w:rPr>
              <w:t>45</w:t>
            </w:r>
          </w:p>
        </w:tc>
        <w:tc>
          <w:tcPr>
            <w:tcW w:w="1071" w:type="dxa"/>
            <w:vAlign w:val="center"/>
          </w:tcPr>
          <w:p w:rsidR="000E4B92" w:rsidRDefault="00187C01">
            <w:pPr>
              <w:spacing w:after="0" w:line="252" w:lineRule="auto"/>
              <w:ind w:firstLine="0"/>
              <w:jc w:val="left"/>
            </w:pPr>
            <w:r>
              <w:rPr>
                <w:sz w:val="18"/>
              </w:rPr>
              <w:t>4</w:t>
            </w:r>
          </w:p>
        </w:tc>
        <w:tc>
          <w:tcPr>
            <w:tcW w:w="1071" w:type="dxa"/>
            <w:vAlign w:val="center"/>
          </w:tcPr>
          <w:p w:rsidR="000E4B92" w:rsidRDefault="00187C01">
            <w:pPr>
              <w:spacing w:after="0" w:line="252" w:lineRule="auto"/>
              <w:ind w:firstLine="0"/>
              <w:jc w:val="left"/>
            </w:pPr>
            <w:r>
              <w:rPr>
                <w:sz w:val="18"/>
              </w:rPr>
              <w:t>4</w:t>
            </w:r>
          </w:p>
        </w:tc>
        <w:tc>
          <w:tcPr>
            <w:tcW w:w="1071" w:type="dxa"/>
            <w:vAlign w:val="center"/>
          </w:tcPr>
          <w:p w:rsidR="000E4B92" w:rsidRDefault="00187C01">
            <w:pPr>
              <w:spacing w:after="0" w:line="252" w:lineRule="auto"/>
              <w:ind w:firstLine="0"/>
              <w:jc w:val="left"/>
            </w:pPr>
            <w:r>
              <w:rPr>
                <w:sz w:val="18"/>
              </w:rPr>
              <w:t>Đông - Nam / Đông - Nam</w:t>
            </w:r>
          </w:p>
        </w:tc>
        <w:tc>
          <w:tcPr>
            <w:tcW w:w="1071" w:type="dxa"/>
            <w:vAlign w:val="center"/>
          </w:tcPr>
          <w:p w:rsidR="000E4B92" w:rsidRDefault="00187C01">
            <w:pPr>
              <w:spacing w:after="0" w:line="252" w:lineRule="auto"/>
              <w:ind w:firstLine="0"/>
              <w:jc w:val="left"/>
            </w:pPr>
            <w:r>
              <w:rPr>
                <w:sz w:val="18"/>
              </w:rPr>
              <w:t>3 / 3 / 3</w:t>
            </w:r>
          </w:p>
        </w:tc>
        <w:tc>
          <w:tcPr>
            <w:tcW w:w="1071" w:type="dxa"/>
            <w:vAlign w:val="center"/>
          </w:tcPr>
          <w:p w:rsidR="000E4B92" w:rsidRDefault="00187C01">
            <w:pPr>
              <w:spacing w:after="0" w:line="252" w:lineRule="auto"/>
              <w:ind w:firstLine="0"/>
              <w:jc w:val="left"/>
            </w:pPr>
            <w:r>
              <w:rPr>
                <w:sz w:val="18"/>
              </w:rPr>
              <w:t>Have certificate / Full</w:t>
            </w:r>
          </w:p>
        </w:tc>
        <w:tc>
          <w:tcPr>
            <w:tcW w:w="1071" w:type="dxa"/>
            <w:vAlign w:val="center"/>
          </w:tcPr>
          <w:p w:rsidR="000E4B92" w:rsidRDefault="00187C01">
            <w:pPr>
              <w:spacing w:after="0" w:line="252" w:lineRule="auto"/>
              <w:ind w:firstLine="0"/>
              <w:jc w:val="left"/>
            </w:pPr>
            <w:r>
              <w:rPr>
                <w:sz w:val="18"/>
              </w:rPr>
              <w:t>5.1267 billion VND</w:t>
            </w:r>
          </w:p>
        </w:tc>
      </w:tr>
      <w:tr w:rsidR="000E4B92">
        <w:trPr>
          <w:jc w:val="center"/>
        </w:trPr>
        <w:tc>
          <w:tcPr>
            <w:tcW w:w="1071" w:type="dxa"/>
            <w:vAlign w:val="center"/>
          </w:tcPr>
          <w:p w:rsidR="000E4B92" w:rsidRDefault="00187C01">
            <w:pPr>
              <w:spacing w:after="0" w:line="252" w:lineRule="auto"/>
              <w:ind w:firstLine="0"/>
              <w:jc w:val="left"/>
            </w:pPr>
            <w:r>
              <w:rPr>
                <w:sz w:val="18"/>
              </w:rPr>
              <w:t>2</w:t>
            </w:r>
          </w:p>
        </w:tc>
        <w:tc>
          <w:tcPr>
            <w:tcW w:w="1071" w:type="dxa"/>
            <w:vAlign w:val="center"/>
          </w:tcPr>
          <w:p w:rsidR="000E4B92" w:rsidRDefault="00187C01">
            <w:pPr>
              <w:spacing w:after="0" w:line="252" w:lineRule="auto"/>
              <w:ind w:firstLine="0"/>
              <w:jc w:val="left"/>
            </w:pPr>
            <w:r>
              <w:rPr>
                <w:sz w:val="18"/>
              </w:rPr>
              <w:t>Bình Dương</w:t>
            </w:r>
          </w:p>
        </w:tc>
        <w:tc>
          <w:tcPr>
            <w:tcW w:w="1071" w:type="dxa"/>
            <w:vAlign w:val="center"/>
          </w:tcPr>
          <w:p w:rsidR="000E4B92" w:rsidRDefault="00187C01">
            <w:pPr>
              <w:spacing w:after="0" w:line="252" w:lineRule="auto"/>
              <w:ind w:firstLine="0"/>
              <w:jc w:val="left"/>
            </w:pPr>
            <w:r>
              <w:rPr>
                <w:sz w:val="18"/>
              </w:rPr>
              <w:t>80</w:t>
            </w:r>
          </w:p>
        </w:tc>
        <w:tc>
          <w:tcPr>
            <w:tcW w:w="1071" w:type="dxa"/>
            <w:vAlign w:val="center"/>
          </w:tcPr>
          <w:p w:rsidR="000E4B92" w:rsidRDefault="00187C01">
            <w:pPr>
              <w:spacing w:after="0" w:line="252" w:lineRule="auto"/>
              <w:ind w:firstLine="0"/>
              <w:jc w:val="left"/>
            </w:pPr>
            <w:r>
              <w:rPr>
                <w:sz w:val="18"/>
              </w:rPr>
              <w:t>5</w:t>
            </w:r>
          </w:p>
        </w:tc>
        <w:tc>
          <w:tcPr>
            <w:tcW w:w="1071" w:type="dxa"/>
            <w:vAlign w:val="center"/>
          </w:tcPr>
          <w:p w:rsidR="000E4B92" w:rsidRDefault="00187C01">
            <w:pPr>
              <w:spacing w:after="0" w:line="252" w:lineRule="auto"/>
              <w:ind w:firstLine="0"/>
              <w:jc w:val="left"/>
            </w:pPr>
            <w:r>
              <w:rPr>
                <w:sz w:val="18"/>
              </w:rPr>
              <w:t>8</w:t>
            </w:r>
          </w:p>
        </w:tc>
        <w:tc>
          <w:tcPr>
            <w:tcW w:w="1071" w:type="dxa"/>
            <w:vAlign w:val="center"/>
          </w:tcPr>
          <w:p w:rsidR="000E4B92" w:rsidRDefault="00187C01">
            <w:pPr>
              <w:spacing w:after="0" w:line="252" w:lineRule="auto"/>
              <w:ind w:firstLine="0"/>
              <w:jc w:val="left"/>
            </w:pPr>
            <w:r>
              <w:rPr>
                <w:sz w:val="18"/>
              </w:rPr>
              <w:t>Nam / Nam</w:t>
            </w:r>
          </w:p>
        </w:tc>
        <w:tc>
          <w:tcPr>
            <w:tcW w:w="1071" w:type="dxa"/>
            <w:vAlign w:val="center"/>
          </w:tcPr>
          <w:p w:rsidR="000E4B92" w:rsidRDefault="00187C01">
            <w:pPr>
              <w:spacing w:after="0" w:line="252" w:lineRule="auto"/>
              <w:ind w:firstLine="0"/>
              <w:jc w:val="left"/>
            </w:pPr>
            <w:r>
              <w:rPr>
                <w:sz w:val="18"/>
              </w:rPr>
              <w:t>2 / 3 / 2</w:t>
            </w:r>
          </w:p>
        </w:tc>
        <w:tc>
          <w:tcPr>
            <w:tcW w:w="1071" w:type="dxa"/>
            <w:vAlign w:val="center"/>
          </w:tcPr>
          <w:p w:rsidR="000E4B92" w:rsidRDefault="00187C01">
            <w:pPr>
              <w:spacing w:after="0" w:line="252" w:lineRule="auto"/>
              <w:ind w:firstLine="0"/>
              <w:jc w:val="left"/>
            </w:pPr>
            <w:r>
              <w:rPr>
                <w:sz w:val="18"/>
              </w:rPr>
              <w:t>Have certificate / Basic</w:t>
            </w:r>
          </w:p>
        </w:tc>
        <w:tc>
          <w:tcPr>
            <w:tcW w:w="1071" w:type="dxa"/>
            <w:vAlign w:val="center"/>
          </w:tcPr>
          <w:p w:rsidR="000E4B92" w:rsidRDefault="00187C01">
            <w:pPr>
              <w:spacing w:after="0" w:line="252" w:lineRule="auto"/>
              <w:ind w:firstLine="0"/>
              <w:jc w:val="left"/>
            </w:pPr>
            <w:r>
              <w:rPr>
                <w:sz w:val="18"/>
              </w:rPr>
              <w:t>3.0945 billion VND</w:t>
            </w:r>
          </w:p>
        </w:tc>
      </w:tr>
      <w:tr w:rsidR="000E4B92">
        <w:trPr>
          <w:jc w:val="center"/>
        </w:trPr>
        <w:tc>
          <w:tcPr>
            <w:tcW w:w="1071" w:type="dxa"/>
            <w:vAlign w:val="center"/>
          </w:tcPr>
          <w:p w:rsidR="000E4B92" w:rsidRDefault="00187C01">
            <w:pPr>
              <w:spacing w:after="0" w:line="252" w:lineRule="auto"/>
              <w:ind w:firstLine="0"/>
              <w:jc w:val="left"/>
            </w:pPr>
            <w:r>
              <w:rPr>
                <w:sz w:val="18"/>
              </w:rPr>
              <w:t>3</w:t>
            </w:r>
          </w:p>
        </w:tc>
        <w:tc>
          <w:tcPr>
            <w:tcW w:w="1071" w:type="dxa"/>
            <w:vAlign w:val="center"/>
          </w:tcPr>
          <w:p w:rsidR="000E4B92" w:rsidRDefault="00187C01">
            <w:pPr>
              <w:spacing w:after="0" w:line="252" w:lineRule="auto"/>
              <w:ind w:firstLine="0"/>
              <w:jc w:val="left"/>
            </w:pPr>
            <w:r>
              <w:rPr>
                <w:sz w:val="18"/>
              </w:rPr>
              <w:t>Hưng Yên</w:t>
            </w:r>
          </w:p>
        </w:tc>
        <w:tc>
          <w:tcPr>
            <w:tcW w:w="1071" w:type="dxa"/>
            <w:vAlign w:val="center"/>
          </w:tcPr>
          <w:p w:rsidR="000E4B92" w:rsidRDefault="00187C01">
            <w:pPr>
              <w:spacing w:after="0" w:line="252" w:lineRule="auto"/>
              <w:ind w:firstLine="0"/>
              <w:jc w:val="left"/>
            </w:pPr>
            <w:r>
              <w:rPr>
                <w:sz w:val="18"/>
              </w:rPr>
              <w:t>90</w:t>
            </w:r>
          </w:p>
        </w:tc>
        <w:tc>
          <w:tcPr>
            <w:tcW w:w="1071" w:type="dxa"/>
            <w:vAlign w:val="center"/>
          </w:tcPr>
          <w:p w:rsidR="000E4B92" w:rsidRDefault="00187C01">
            <w:pPr>
              <w:spacing w:after="0" w:line="252" w:lineRule="auto"/>
              <w:ind w:firstLine="0"/>
              <w:jc w:val="left"/>
            </w:pPr>
            <w:r>
              <w:rPr>
                <w:sz w:val="18"/>
              </w:rPr>
              <w:t>6</w:t>
            </w:r>
          </w:p>
        </w:tc>
        <w:tc>
          <w:tcPr>
            <w:tcW w:w="1071" w:type="dxa"/>
            <w:vAlign w:val="center"/>
          </w:tcPr>
          <w:p w:rsidR="000E4B92" w:rsidRDefault="00187C01">
            <w:pPr>
              <w:spacing w:after="0" w:line="252" w:lineRule="auto"/>
              <w:ind w:firstLine="0"/>
              <w:jc w:val="left"/>
            </w:pPr>
            <w:r>
              <w:rPr>
                <w:sz w:val="18"/>
              </w:rPr>
              <w:t>13</w:t>
            </w:r>
          </w:p>
        </w:tc>
        <w:tc>
          <w:tcPr>
            <w:tcW w:w="1071" w:type="dxa"/>
            <w:vAlign w:val="center"/>
          </w:tcPr>
          <w:p w:rsidR="000E4B92" w:rsidRDefault="00187C01">
            <w:pPr>
              <w:spacing w:after="0" w:line="252" w:lineRule="auto"/>
              <w:ind w:firstLine="0"/>
              <w:jc w:val="left"/>
            </w:pPr>
            <w:r>
              <w:rPr>
                <w:sz w:val="18"/>
              </w:rPr>
              <w:t>Đông - Bắc / Đông - Bắc</w:t>
            </w:r>
          </w:p>
        </w:tc>
        <w:tc>
          <w:tcPr>
            <w:tcW w:w="1071" w:type="dxa"/>
            <w:vAlign w:val="center"/>
          </w:tcPr>
          <w:p w:rsidR="000E4B92" w:rsidRDefault="00187C01">
            <w:pPr>
              <w:spacing w:after="0" w:line="252" w:lineRule="auto"/>
              <w:ind w:firstLine="0"/>
              <w:jc w:val="left"/>
            </w:pPr>
            <w:r>
              <w:rPr>
                <w:sz w:val="18"/>
              </w:rPr>
              <w:t>5 / 5 / 5</w:t>
            </w:r>
          </w:p>
        </w:tc>
        <w:tc>
          <w:tcPr>
            <w:tcW w:w="1071" w:type="dxa"/>
            <w:vAlign w:val="center"/>
          </w:tcPr>
          <w:p w:rsidR="000E4B92" w:rsidRDefault="00187C01">
            <w:pPr>
              <w:spacing w:after="0" w:line="252" w:lineRule="auto"/>
              <w:ind w:firstLine="0"/>
              <w:jc w:val="left"/>
            </w:pPr>
            <w:r>
              <w:rPr>
                <w:sz w:val="18"/>
              </w:rPr>
              <w:t xml:space="preserve">Sale </w:t>
            </w:r>
            <w:r>
              <w:rPr>
                <w:sz w:val="18"/>
              </w:rPr>
              <w:t>contract / Full</w:t>
            </w:r>
          </w:p>
        </w:tc>
        <w:tc>
          <w:tcPr>
            <w:tcW w:w="1071" w:type="dxa"/>
            <w:vAlign w:val="center"/>
          </w:tcPr>
          <w:p w:rsidR="000E4B92" w:rsidRDefault="00187C01">
            <w:pPr>
              <w:spacing w:after="0" w:line="252" w:lineRule="auto"/>
              <w:ind w:firstLine="0"/>
              <w:jc w:val="left"/>
            </w:pPr>
            <w:r>
              <w:rPr>
                <w:sz w:val="18"/>
              </w:rPr>
              <w:t>8.6189 billion VND</w:t>
            </w:r>
          </w:p>
        </w:tc>
      </w:tr>
    </w:tbl>
    <w:p w:rsidR="000E4B92" w:rsidRDefault="000E4B92">
      <w:pPr>
        <w:spacing w:after="0"/>
      </w:pPr>
    </w:p>
    <w:p w:rsidR="000E4B92" w:rsidRDefault="00187C01">
      <w:r>
        <w:t>These are educational listed-price estimates, not offers, transactions, appraisals, or investment advice. Reload tests in both notebooks confirm that saved-model predictions match the in-memory final Pipeline outputs.</w:t>
      </w:r>
    </w:p>
    <w:p w:rsidR="000E4B92" w:rsidRDefault="00187C01">
      <w:r>
        <w:br w:type="page"/>
      </w:r>
    </w:p>
    <w:p w:rsidR="000E4B92" w:rsidRDefault="00187C01">
      <w:pPr>
        <w:pStyle w:val="Heading1"/>
      </w:pPr>
      <w:bookmarkStart w:id="36" w:name="_Toc238498272"/>
      <w:r>
        <w:lastRenderedPageBreak/>
        <w:t>19. Limitations</w:t>
      </w:r>
      <w:bookmarkEnd w:id="36"/>
    </w:p>
    <w:p w:rsidR="000E4B92" w:rsidRDefault="00187C01">
      <w:r>
        <w:t xml:space="preserve">The Diabetes dataset contains only 768 observations and has limited population coverage. Missing measurements are encoded as zero, the target is imbalanced, and the final recall (0.5556) and F1 (0.6061) remain limited. The evaluation does </w:t>
      </w:r>
      <w:r>
        <w:t>not establish calibration, fairness, safety, prospective utility, external generalization, or clinically acceptable error costs. The system is not clinically validated and must remain an educational classification demonstration.</w:t>
      </w:r>
    </w:p>
    <w:p w:rsidR="000E4B92" w:rsidRDefault="00187C01">
      <w:r>
        <w:t xml:space="preserve">The house data consists of </w:t>
      </w:r>
      <w:r>
        <w:t xml:space="preserve">2024 listings and is geographically concentrated, especially in Hồ Chí Minh and Hà Nội. Many attributes are missing, Address-to-Province extraction is an imperfect substitute for geocoding, and a listing price may differ from the actual transaction price. </w:t>
      </w:r>
      <w:r>
        <w:t>Market conditions change over time. Final RMSE remains 1.6018 billion VND, which is substantial for individual properties, so the output is not a professional valuation.</w:t>
      </w:r>
    </w:p>
    <w:p w:rsidR="000E4B92" w:rsidRDefault="00187C01">
      <w:r>
        <w:t>The application also has operational limitations. Free-tier cloud services may sleep o</w:t>
      </w:r>
      <w:r>
        <w:t>r cold-start; network and third-party service availability affect the demonstration; graph availability is deliberately decoupled from prediction; and Expo Go is a demonstration environment rather than an app-store deployment. The entire system is an educa</w:t>
      </w:r>
      <w:r>
        <w:t>tional deployment, not evidence of clinical, commercial, or production readiness.</w:t>
      </w:r>
    </w:p>
    <w:p w:rsidR="000E4B92" w:rsidRDefault="00187C01">
      <w:pPr>
        <w:pStyle w:val="Caption"/>
        <w:keepNext/>
      </w:pPr>
      <w:r>
        <w:t>Table 20. Principal limitation categories.</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System</w:t>
            </w:r>
          </w:p>
        </w:tc>
        <w:tc>
          <w:tcPr>
            <w:tcW w:w="2409" w:type="dxa"/>
            <w:shd w:val="clear" w:color="auto" w:fill="DDECE9"/>
            <w:vAlign w:val="center"/>
          </w:tcPr>
          <w:p w:rsidR="000E4B92" w:rsidRDefault="00187C01">
            <w:pPr>
              <w:spacing w:after="0" w:line="252" w:lineRule="auto"/>
              <w:ind w:firstLine="0"/>
              <w:jc w:val="left"/>
            </w:pPr>
            <w:r>
              <w:rPr>
                <w:b/>
                <w:sz w:val="19"/>
              </w:rPr>
              <w:t>Data limitation</w:t>
            </w:r>
          </w:p>
        </w:tc>
        <w:tc>
          <w:tcPr>
            <w:tcW w:w="2409" w:type="dxa"/>
            <w:shd w:val="clear" w:color="auto" w:fill="DDECE9"/>
            <w:vAlign w:val="center"/>
          </w:tcPr>
          <w:p w:rsidR="000E4B92" w:rsidRDefault="00187C01">
            <w:pPr>
              <w:spacing w:after="0" w:line="252" w:lineRule="auto"/>
              <w:ind w:firstLine="0"/>
              <w:jc w:val="left"/>
            </w:pPr>
            <w:r>
              <w:rPr>
                <w:b/>
                <w:sz w:val="19"/>
              </w:rPr>
              <w:t>Model/evaluation limitation</w:t>
            </w:r>
          </w:p>
        </w:tc>
        <w:tc>
          <w:tcPr>
            <w:tcW w:w="2409" w:type="dxa"/>
            <w:shd w:val="clear" w:color="auto" w:fill="DDECE9"/>
            <w:vAlign w:val="center"/>
          </w:tcPr>
          <w:p w:rsidR="000E4B92" w:rsidRDefault="00187C01">
            <w:pPr>
              <w:spacing w:after="0" w:line="252" w:lineRule="auto"/>
              <w:ind w:firstLine="0"/>
              <w:jc w:val="left"/>
            </w:pPr>
            <w:r>
              <w:rPr>
                <w:b/>
                <w:sz w:val="19"/>
              </w:rPr>
              <w:t>Use boundary</w:t>
            </w:r>
          </w:p>
        </w:tc>
      </w:tr>
      <w:tr w:rsidR="000E4B92">
        <w:trPr>
          <w:jc w:val="center"/>
        </w:trPr>
        <w:tc>
          <w:tcPr>
            <w:tcW w:w="2409" w:type="dxa"/>
            <w:vAlign w:val="center"/>
          </w:tcPr>
          <w:p w:rsidR="000E4B92" w:rsidRDefault="00187C01">
            <w:pPr>
              <w:spacing w:after="0" w:line="252" w:lineRule="auto"/>
              <w:ind w:firstLine="0"/>
              <w:jc w:val="left"/>
            </w:pPr>
            <w:r>
              <w:rPr>
                <w:sz w:val="19"/>
              </w:rPr>
              <w:t>Diabetes</w:t>
            </w:r>
          </w:p>
        </w:tc>
        <w:tc>
          <w:tcPr>
            <w:tcW w:w="2409" w:type="dxa"/>
            <w:vAlign w:val="center"/>
          </w:tcPr>
          <w:p w:rsidR="000E4B92" w:rsidRDefault="00187C01">
            <w:pPr>
              <w:spacing w:after="0" w:line="252" w:lineRule="auto"/>
              <w:ind w:firstLine="0"/>
              <w:jc w:val="left"/>
            </w:pPr>
            <w:r>
              <w:rPr>
                <w:sz w:val="19"/>
              </w:rPr>
              <w:t>768 rows; hidden zeros; population limits; imbalance</w:t>
            </w:r>
          </w:p>
        </w:tc>
        <w:tc>
          <w:tcPr>
            <w:tcW w:w="2409" w:type="dxa"/>
            <w:vAlign w:val="center"/>
          </w:tcPr>
          <w:p w:rsidR="000E4B92" w:rsidRDefault="00187C01">
            <w:pPr>
              <w:spacing w:after="0" w:line="252" w:lineRule="auto"/>
              <w:ind w:firstLine="0"/>
              <w:jc w:val="left"/>
            </w:pPr>
            <w:r>
              <w:rPr>
                <w:sz w:val="19"/>
              </w:rPr>
              <w:t>Recall/F1 limited; no external/clinical validation</w:t>
            </w:r>
          </w:p>
        </w:tc>
        <w:tc>
          <w:tcPr>
            <w:tcW w:w="2409" w:type="dxa"/>
            <w:vAlign w:val="center"/>
          </w:tcPr>
          <w:p w:rsidR="000E4B92" w:rsidRDefault="00187C01">
            <w:pPr>
              <w:spacing w:after="0" w:line="252" w:lineRule="auto"/>
              <w:ind w:firstLine="0"/>
              <w:jc w:val="left"/>
            </w:pPr>
            <w:r>
              <w:rPr>
                <w:sz w:val="19"/>
              </w:rPr>
              <w:t>Not a medical diagnosis</w:t>
            </w:r>
          </w:p>
        </w:tc>
      </w:tr>
      <w:tr w:rsidR="000E4B92">
        <w:trPr>
          <w:jc w:val="center"/>
        </w:trPr>
        <w:tc>
          <w:tcPr>
            <w:tcW w:w="2409" w:type="dxa"/>
            <w:vAlign w:val="center"/>
          </w:tcPr>
          <w:p w:rsidR="000E4B92" w:rsidRDefault="00187C01">
            <w:pPr>
              <w:spacing w:after="0" w:line="252" w:lineRule="auto"/>
              <w:ind w:firstLine="0"/>
              <w:jc w:val="left"/>
            </w:pPr>
            <w:r>
              <w:rPr>
                <w:sz w:val="19"/>
              </w:rPr>
              <w:t>House Price</w:t>
            </w:r>
          </w:p>
        </w:tc>
        <w:tc>
          <w:tcPr>
            <w:tcW w:w="2409" w:type="dxa"/>
            <w:vAlign w:val="center"/>
          </w:tcPr>
          <w:p w:rsidR="000E4B92" w:rsidRDefault="00187C01">
            <w:pPr>
              <w:spacing w:after="0" w:line="252" w:lineRule="auto"/>
              <w:ind w:firstLine="0"/>
              <w:jc w:val="left"/>
            </w:pPr>
            <w:r>
              <w:rPr>
                <w:sz w:val="19"/>
              </w:rPr>
              <w:t>2024 listings; geographic concentration; missing attributes</w:t>
            </w:r>
          </w:p>
        </w:tc>
        <w:tc>
          <w:tcPr>
            <w:tcW w:w="2409" w:type="dxa"/>
            <w:vAlign w:val="center"/>
          </w:tcPr>
          <w:p w:rsidR="000E4B92" w:rsidRDefault="00187C01">
            <w:pPr>
              <w:spacing w:after="0" w:line="252" w:lineRule="auto"/>
              <w:ind w:firstLine="0"/>
              <w:jc w:val="left"/>
            </w:pPr>
            <w:r>
              <w:rPr>
                <w:sz w:val="19"/>
              </w:rPr>
              <w:t>RMSE 1.6018; listing ≠ transaction; market drift</w:t>
            </w:r>
          </w:p>
        </w:tc>
        <w:tc>
          <w:tcPr>
            <w:tcW w:w="2409" w:type="dxa"/>
            <w:vAlign w:val="center"/>
          </w:tcPr>
          <w:p w:rsidR="000E4B92" w:rsidRDefault="00187C01">
            <w:pPr>
              <w:spacing w:after="0" w:line="252" w:lineRule="auto"/>
              <w:ind w:firstLine="0"/>
              <w:jc w:val="left"/>
            </w:pPr>
            <w:r>
              <w:rPr>
                <w:sz w:val="19"/>
              </w:rPr>
              <w:t>Not professional valuation</w:t>
            </w:r>
          </w:p>
        </w:tc>
      </w:tr>
      <w:tr w:rsidR="000E4B92">
        <w:trPr>
          <w:jc w:val="center"/>
        </w:trPr>
        <w:tc>
          <w:tcPr>
            <w:tcW w:w="2409" w:type="dxa"/>
            <w:vAlign w:val="center"/>
          </w:tcPr>
          <w:p w:rsidR="000E4B92" w:rsidRDefault="00187C01">
            <w:pPr>
              <w:spacing w:after="0" w:line="252" w:lineRule="auto"/>
              <w:ind w:firstLine="0"/>
              <w:jc w:val="left"/>
            </w:pPr>
            <w:r>
              <w:rPr>
                <w:sz w:val="19"/>
              </w:rPr>
              <w:t>Application</w:t>
            </w:r>
          </w:p>
        </w:tc>
        <w:tc>
          <w:tcPr>
            <w:tcW w:w="2409" w:type="dxa"/>
            <w:vAlign w:val="center"/>
          </w:tcPr>
          <w:p w:rsidR="000E4B92" w:rsidRDefault="00187C01">
            <w:pPr>
              <w:spacing w:after="0" w:line="252" w:lineRule="auto"/>
              <w:ind w:firstLine="0"/>
              <w:jc w:val="left"/>
            </w:pPr>
            <w:r>
              <w:rPr>
                <w:sz w:val="19"/>
              </w:rPr>
              <w:t xml:space="preserve">Free-tier services </w:t>
            </w:r>
            <w:r>
              <w:rPr>
                <w:sz w:val="19"/>
              </w:rPr>
              <w:t>and network dependency</w:t>
            </w:r>
          </w:p>
        </w:tc>
        <w:tc>
          <w:tcPr>
            <w:tcW w:w="2409" w:type="dxa"/>
            <w:vAlign w:val="center"/>
          </w:tcPr>
          <w:p w:rsidR="000E4B92" w:rsidRDefault="00187C01">
            <w:pPr>
              <w:spacing w:after="0" w:line="252" w:lineRule="auto"/>
              <w:ind w:firstLine="0"/>
              <w:jc w:val="left"/>
            </w:pPr>
            <w:r>
              <w:rPr>
                <w:sz w:val="19"/>
              </w:rPr>
              <w:t>Cold starts; graph can be temporarily unavailable</w:t>
            </w:r>
          </w:p>
        </w:tc>
        <w:tc>
          <w:tcPr>
            <w:tcW w:w="2409" w:type="dxa"/>
            <w:vAlign w:val="center"/>
          </w:tcPr>
          <w:p w:rsidR="000E4B92" w:rsidRDefault="00187C01">
            <w:pPr>
              <w:spacing w:after="0" w:line="252" w:lineRule="auto"/>
              <w:ind w:firstLine="0"/>
              <w:jc w:val="left"/>
            </w:pPr>
            <w:r>
              <w:rPr>
                <w:sz w:val="19"/>
              </w:rPr>
              <w:t>Educational deployment; Expo Go demo</w:t>
            </w:r>
          </w:p>
        </w:tc>
      </w:tr>
    </w:tbl>
    <w:p w:rsidR="000E4B92" w:rsidRDefault="000E4B92">
      <w:pPr>
        <w:spacing w:after="0"/>
      </w:pPr>
    </w:p>
    <w:p w:rsidR="000E4B92" w:rsidRDefault="00187C01">
      <w:pPr>
        <w:pStyle w:val="Heading1"/>
      </w:pPr>
      <w:bookmarkStart w:id="37" w:name="_Toc238498273"/>
      <w:r>
        <w:t>20. Reflection</w:t>
      </w:r>
      <w:bookmarkEnd w:id="37"/>
    </w:p>
    <w:p w:rsidR="000E4B92" w:rsidRDefault="00187C01">
      <w:r>
        <w:t xml:space="preserve">The majority-class Diabetes baseline is one of the most informative results: 64.94% Accuracy initially appears usable, yet </w:t>
      </w:r>
      <w:r>
        <w:t>Precision, Recall, and F1 are zero because every observation is predicted as the majority class. Evaluation must reflect the error that matters, not only the easiest aggregate score.</w:t>
      </w:r>
    </w:p>
    <w:p w:rsidR="000E4B92" w:rsidRDefault="00187C01">
      <w:r>
        <w:t>Representation has measurable consequences. The same tuned Diabetes fores</w:t>
      </w:r>
      <w:r>
        <w:t>t performs better with six features than eight, showing that more inputs are not automatically better when missingness and finite sample size are present. The House system reaches the opposite empirical conclusion: five additional usable attributes improve</w:t>
      </w:r>
      <w:r>
        <w:t xml:space="preserve"> mean CV RMSE from 1.6526 to 1.6078. Representation should therefore be tested for each problem rather than treated as a fixed preprocessing detail.</w:t>
      </w:r>
    </w:p>
    <w:p w:rsidR="000E4B92" w:rsidRDefault="00187C01">
      <w:r>
        <w:lastRenderedPageBreak/>
        <w:t>Cross-validation and a held-out test answer different questions. The depth-6 Diabetes forest is selected be</w:t>
      </w:r>
      <w:r>
        <w:t>cause it has the best average training-fold F1, even though its test F1 is below the initially observed unrestricted forest. Revising the choice after seeing that test difference would convert the test set into a tuning resource. Controlled experiments pre</w:t>
      </w:r>
      <w:r>
        <w:t>serve the test boundary and make the decision reproducible.</w:t>
      </w:r>
    </w:p>
    <w:p w:rsidR="000E4B92" w:rsidRDefault="00187C01">
      <w:r>
        <w:t>The saved Pipeline connects experimental discipline to software reliability. It guarantees that training-time medians, scales, categories, and estimator parameters are exactly those used by FastAP</w:t>
      </w:r>
      <w:r>
        <w:t xml:space="preserve">I. Web and mobile remain clients of a raw-feature contract. This confirms the central lesson of the assignment: an intelligent system is more than </w:t>
      </w:r>
      <w:r>
        <w:rPr>
          <w:rFonts w:ascii="Consolas" w:hAnsi="Consolas"/>
          <w:sz w:val="20"/>
        </w:rPr>
        <w:t>model.fit()</w:t>
      </w:r>
      <w:r>
        <w:t>; it is a coordinated data, representation, evaluation, inference, interface, and deployment workf</w:t>
      </w:r>
      <w:r>
        <w:t>low.</w:t>
      </w:r>
    </w:p>
    <w:p w:rsidR="000E4B92" w:rsidRDefault="00187C01">
      <w:pPr>
        <w:pStyle w:val="Heading1"/>
      </w:pPr>
      <w:bookmarkStart w:id="38" w:name="_Toc238498274"/>
      <w:r>
        <w:t>21. Conclusion</w:t>
      </w:r>
      <w:bookmarkEnd w:id="38"/>
    </w:p>
    <w:p w:rsidR="000E4B92" w:rsidRDefault="00187C01">
      <w:r>
        <w:t>Assignment 01 delivers two complete educational intelligent systems: Diabetes Classification and Vietnam House Price Regression. Both include dataset inspection, explicit representation, EDA, missing-data preprocessing, a baseline, five</w:t>
      </w:r>
      <w:r>
        <w:t xml:space="preserve"> traditional machine-learning families, controlled experiments, final selection, a saved fitted Pipeline, FastAPI inference, a React web client, and an Expo React Native mobile client. Diabetes additionally includes a deployed Neo4j model/provenance Knowle</w:t>
      </w:r>
      <w:r>
        <w:t>dge Graph.</w:t>
      </w:r>
    </w:p>
    <w:p w:rsidR="000E4B92" w:rsidRDefault="00187C01">
      <w:r>
        <w:t>The final Diabetes system uses a six-feature depth-6 Random Forest and achieves held-out Accuracy 0.7468, Precision 0.6667, Recall 0.5556, and F1 0.6061. The final House Price system uses eleven raw features and a depth-12 Random Forest, achievi</w:t>
      </w:r>
      <w:r>
        <w:t>ng MAE 1.2529, RMSE 1.6018 billion VND, R² 0.4738, and MAPE 27.36%. These results demonstrate a coherent assignment workflow; they do not establish clinical, professional valuation, commercial, or production readiness.</w:t>
      </w:r>
    </w:p>
    <w:p w:rsidR="000E4B92" w:rsidRDefault="00187C01">
      <w:r>
        <w:br w:type="page"/>
      </w:r>
    </w:p>
    <w:p w:rsidR="000E4B92" w:rsidRDefault="00187C01">
      <w:pPr>
        <w:pStyle w:val="Heading1"/>
      </w:pPr>
      <w:bookmarkStart w:id="39" w:name="_Toc238498275"/>
      <w:r>
        <w:lastRenderedPageBreak/>
        <w:t>22. Reproducibility</w:t>
      </w:r>
      <w:bookmarkEnd w:id="39"/>
    </w:p>
    <w:p w:rsidR="000E4B92" w:rsidRDefault="00187C01">
      <w:r>
        <w:t>The executed no</w:t>
      </w:r>
      <w:r>
        <w:t xml:space="preserve">tebooks record Python 3.12.0, pandas 3.0.5, NumPy 2.5.2, matplotlib 3.11.1, scikit-learn 1.9.0, and joblib 1.5.3. Random splits, shuffled KFold, Decision Trees, and Random Forests use </w:t>
      </w:r>
      <w:r>
        <w:rPr>
          <w:rFonts w:ascii="Consolas" w:hAnsi="Consolas"/>
          <w:sz w:val="20"/>
        </w:rPr>
        <w:t>random_state=42</w:t>
      </w:r>
      <w:r>
        <w:t xml:space="preserve"> where supported. Diabetes uses a stratified 80/20 split;</w:t>
      </w:r>
      <w:r>
        <w:t xml:space="preserve"> House Price uses an 80/20 split and shuffled five-fold training CV. Fitted preprocessing lives inside every validation fold and inside the saved joblib artifact.</w:t>
      </w:r>
    </w:p>
    <w:p w:rsidR="000E4B92" w:rsidRDefault="00187C01">
      <w:pPr>
        <w:pStyle w:val="Caption"/>
        <w:keepNext/>
      </w:pPr>
      <w:r>
        <w:t>Table 21. Reproducibility and runtime toolchain.</w:t>
      </w:r>
    </w:p>
    <w:tbl>
      <w:tblPr>
        <w:tblStyle w:val="TableGrid"/>
        <w:tblW w:w="0" w:type="auto"/>
        <w:jc w:val="center"/>
        <w:tblLook w:val="04A0" w:firstRow="1" w:lastRow="0" w:firstColumn="1" w:lastColumn="0" w:noHBand="0" w:noVBand="1"/>
      </w:tblPr>
      <w:tblGrid>
        <w:gridCol w:w="4819"/>
        <w:gridCol w:w="4819"/>
      </w:tblGrid>
      <w:tr w:rsidR="000E4B92">
        <w:trPr>
          <w:tblHeader/>
          <w:jc w:val="center"/>
        </w:trPr>
        <w:tc>
          <w:tcPr>
            <w:tcW w:w="4819" w:type="dxa"/>
            <w:shd w:val="clear" w:color="auto" w:fill="DDECE9"/>
            <w:vAlign w:val="center"/>
          </w:tcPr>
          <w:p w:rsidR="000E4B92" w:rsidRDefault="00187C01">
            <w:pPr>
              <w:spacing w:after="0" w:line="252" w:lineRule="auto"/>
              <w:ind w:firstLine="0"/>
              <w:jc w:val="left"/>
            </w:pPr>
            <w:r>
              <w:rPr>
                <w:b/>
                <w:sz w:val="19"/>
              </w:rPr>
              <w:t>Layer</w:t>
            </w:r>
          </w:p>
        </w:tc>
        <w:tc>
          <w:tcPr>
            <w:tcW w:w="4819" w:type="dxa"/>
            <w:shd w:val="clear" w:color="auto" w:fill="DDECE9"/>
            <w:vAlign w:val="center"/>
          </w:tcPr>
          <w:p w:rsidR="000E4B92" w:rsidRDefault="00187C01">
            <w:pPr>
              <w:spacing w:after="0" w:line="252" w:lineRule="auto"/>
              <w:ind w:firstLine="0"/>
              <w:jc w:val="left"/>
            </w:pPr>
            <w:r>
              <w:rPr>
                <w:b/>
                <w:sz w:val="19"/>
              </w:rPr>
              <w:t xml:space="preserve">Main tools / versions evidenced by </w:t>
            </w:r>
            <w:r>
              <w:rPr>
                <w:b/>
                <w:sz w:val="19"/>
              </w:rPr>
              <w:t>project</w:t>
            </w:r>
          </w:p>
        </w:tc>
      </w:tr>
      <w:tr w:rsidR="000E4B92">
        <w:trPr>
          <w:jc w:val="center"/>
        </w:trPr>
        <w:tc>
          <w:tcPr>
            <w:tcW w:w="4819" w:type="dxa"/>
            <w:vAlign w:val="center"/>
          </w:tcPr>
          <w:p w:rsidR="000E4B92" w:rsidRDefault="00187C01">
            <w:pPr>
              <w:spacing w:after="0" w:line="252" w:lineRule="auto"/>
              <w:ind w:firstLine="0"/>
              <w:jc w:val="left"/>
            </w:pPr>
            <w:r>
              <w:rPr>
                <w:sz w:val="19"/>
              </w:rPr>
              <w:t>Notebook ML</w:t>
            </w:r>
          </w:p>
        </w:tc>
        <w:tc>
          <w:tcPr>
            <w:tcW w:w="4819" w:type="dxa"/>
            <w:vAlign w:val="center"/>
          </w:tcPr>
          <w:p w:rsidR="000E4B92" w:rsidRDefault="00187C01">
            <w:pPr>
              <w:spacing w:after="0" w:line="252" w:lineRule="auto"/>
              <w:ind w:firstLine="0"/>
              <w:jc w:val="left"/>
            </w:pPr>
            <w:r>
              <w:rPr>
                <w:sz w:val="19"/>
              </w:rPr>
              <w:t>Python 3.12.0; pandas 3.0.5; NumPy 2.5.2; matplotlib 3.11.1; scikit-learn 1.9.0; joblib 1.5.3</w:t>
            </w:r>
          </w:p>
        </w:tc>
      </w:tr>
      <w:tr w:rsidR="000E4B92">
        <w:trPr>
          <w:jc w:val="center"/>
        </w:trPr>
        <w:tc>
          <w:tcPr>
            <w:tcW w:w="4819" w:type="dxa"/>
            <w:vAlign w:val="center"/>
          </w:tcPr>
          <w:p w:rsidR="000E4B92" w:rsidRDefault="00187C01">
            <w:pPr>
              <w:spacing w:after="0" w:line="252" w:lineRule="auto"/>
              <w:ind w:firstLine="0"/>
              <w:jc w:val="left"/>
            </w:pPr>
            <w:r>
              <w:rPr>
                <w:sz w:val="19"/>
              </w:rPr>
              <w:t>Backend</w:t>
            </w:r>
          </w:p>
        </w:tc>
        <w:tc>
          <w:tcPr>
            <w:tcW w:w="4819" w:type="dxa"/>
            <w:vAlign w:val="center"/>
          </w:tcPr>
          <w:p w:rsidR="000E4B92" w:rsidRDefault="00187C01">
            <w:pPr>
              <w:spacing w:after="0" w:line="252" w:lineRule="auto"/>
              <w:ind w:firstLine="0"/>
              <w:jc w:val="left"/>
            </w:pPr>
            <w:r>
              <w:rPr>
                <w:sz w:val="19"/>
              </w:rPr>
              <w:t>FastAPI; Uvicorn; Pydantic; pandas; NumPy; scikit-learn; Neo4j driver</w:t>
            </w:r>
          </w:p>
        </w:tc>
      </w:tr>
      <w:tr w:rsidR="000E4B92">
        <w:trPr>
          <w:jc w:val="center"/>
        </w:trPr>
        <w:tc>
          <w:tcPr>
            <w:tcW w:w="4819" w:type="dxa"/>
            <w:vAlign w:val="center"/>
          </w:tcPr>
          <w:p w:rsidR="000E4B92" w:rsidRDefault="00187C01">
            <w:pPr>
              <w:spacing w:after="0" w:line="252" w:lineRule="auto"/>
              <w:ind w:firstLine="0"/>
              <w:jc w:val="left"/>
            </w:pPr>
            <w:r>
              <w:rPr>
                <w:sz w:val="19"/>
              </w:rPr>
              <w:t>Web</w:t>
            </w:r>
          </w:p>
        </w:tc>
        <w:tc>
          <w:tcPr>
            <w:tcW w:w="4819" w:type="dxa"/>
            <w:vAlign w:val="center"/>
          </w:tcPr>
          <w:p w:rsidR="000E4B92" w:rsidRDefault="00187C01">
            <w:pPr>
              <w:spacing w:after="0" w:line="252" w:lineRule="auto"/>
              <w:ind w:firstLine="0"/>
              <w:jc w:val="left"/>
            </w:pPr>
            <w:r>
              <w:rPr>
                <w:sz w:val="19"/>
              </w:rPr>
              <w:t>Node.js 20+; React 19; Vite 7; TypeScript 5.9</w:t>
            </w:r>
          </w:p>
        </w:tc>
      </w:tr>
      <w:tr w:rsidR="000E4B92">
        <w:trPr>
          <w:jc w:val="center"/>
        </w:trPr>
        <w:tc>
          <w:tcPr>
            <w:tcW w:w="4819" w:type="dxa"/>
            <w:vAlign w:val="center"/>
          </w:tcPr>
          <w:p w:rsidR="000E4B92" w:rsidRDefault="00187C01">
            <w:pPr>
              <w:spacing w:after="0" w:line="252" w:lineRule="auto"/>
              <w:ind w:firstLine="0"/>
              <w:jc w:val="left"/>
            </w:pPr>
            <w:r>
              <w:rPr>
                <w:sz w:val="19"/>
              </w:rPr>
              <w:t>Mobile</w:t>
            </w:r>
          </w:p>
        </w:tc>
        <w:tc>
          <w:tcPr>
            <w:tcW w:w="4819" w:type="dxa"/>
            <w:vAlign w:val="center"/>
          </w:tcPr>
          <w:p w:rsidR="000E4B92" w:rsidRDefault="00187C01">
            <w:pPr>
              <w:spacing w:after="0" w:line="252" w:lineRule="auto"/>
              <w:ind w:firstLine="0"/>
              <w:jc w:val="left"/>
            </w:pPr>
            <w:r>
              <w:rPr>
                <w:sz w:val="19"/>
              </w:rPr>
              <w:t>Expo 54; React Native 0.81; React 19; TypeScript 5.9</w:t>
            </w:r>
          </w:p>
        </w:tc>
      </w:tr>
      <w:tr w:rsidR="000E4B92">
        <w:trPr>
          <w:jc w:val="center"/>
        </w:trPr>
        <w:tc>
          <w:tcPr>
            <w:tcW w:w="4819" w:type="dxa"/>
            <w:vAlign w:val="center"/>
          </w:tcPr>
          <w:p w:rsidR="000E4B92" w:rsidRDefault="00187C01">
            <w:pPr>
              <w:spacing w:after="0" w:line="252" w:lineRule="auto"/>
              <w:ind w:firstLine="0"/>
              <w:jc w:val="left"/>
            </w:pPr>
            <w:r>
              <w:rPr>
                <w:sz w:val="19"/>
              </w:rPr>
              <w:t>Report</w:t>
            </w:r>
          </w:p>
        </w:tc>
        <w:tc>
          <w:tcPr>
            <w:tcW w:w="4819" w:type="dxa"/>
            <w:vAlign w:val="center"/>
          </w:tcPr>
          <w:p w:rsidR="000E4B92" w:rsidRDefault="00187C01">
            <w:pPr>
              <w:spacing w:after="0" w:line="252" w:lineRule="auto"/>
              <w:ind w:firstLine="0"/>
              <w:jc w:val="left"/>
            </w:pPr>
            <w:r>
              <w:rPr>
                <w:sz w:val="19"/>
              </w:rPr>
              <w:t>Python; python-docx 1.2.0; native DOCX text, headings, and tables</w:t>
            </w:r>
          </w:p>
        </w:tc>
      </w:tr>
    </w:tbl>
    <w:p w:rsidR="000E4B92" w:rsidRDefault="000E4B92">
      <w:pPr>
        <w:spacing w:after="0"/>
      </w:pPr>
    </w:p>
    <w:p w:rsidR="000E4B92" w:rsidRDefault="00187C01">
      <w:r>
        <w:t>From the repository root, the documented commands are:</w:t>
      </w:r>
    </w:p>
    <w:p w:rsidR="000E4B92" w:rsidRDefault="00187C01">
      <w:pPr>
        <w:pStyle w:val="CodeBlock"/>
        <w:keepLines/>
        <w:rPr>
          <w:rFonts w:hint="eastAsia"/>
        </w:rPr>
      </w:pPr>
      <w:r>
        <w:t>python -m venv .venv</w:t>
      </w:r>
      <w:r>
        <w:br/>
        <w:t>.\.venv\Scripts\Activate.ps1</w:t>
      </w:r>
      <w:r>
        <w:br/>
        <w:t xml:space="preserve">python -m pip install </w:t>
      </w:r>
      <w:r>
        <w:t>-r backend\requirements.txt</w:t>
      </w:r>
      <w:r>
        <w:br/>
        <w:t>$env:PYTHONPATH = "backend"</w:t>
      </w:r>
      <w:r>
        <w:br/>
        <w:t>uvicorn app.main:app --reload --host 0.0.0.0 --port 8000</w:t>
      </w:r>
      <w:r>
        <w:br/>
      </w:r>
      <w:r>
        <w:br/>
        <w:t>Set-Location web</w:t>
      </w:r>
      <w:r>
        <w:br/>
        <w:t>npm install</w:t>
      </w:r>
      <w:r>
        <w:br/>
        <w:t>npm run dev</w:t>
      </w:r>
      <w:r>
        <w:br/>
      </w:r>
      <w:r>
        <w:br/>
        <w:t>Set-Location ..\mobile</w:t>
      </w:r>
      <w:r>
        <w:br/>
        <w:t>npm install</w:t>
      </w:r>
      <w:r>
        <w:br/>
        <w:t>npx expo start</w:t>
      </w:r>
    </w:p>
    <w:p w:rsidR="000E4B92" w:rsidRDefault="00187C01">
      <w:r>
        <w:t xml:space="preserve">Validation commands are </w:t>
      </w:r>
      <w:r>
        <w:rPr>
          <w:rFonts w:ascii="Consolas" w:hAnsi="Consolas"/>
          <w:sz w:val="20"/>
        </w:rPr>
        <w:t>python -m pytest</w:t>
      </w:r>
      <w:r>
        <w:t xml:space="preserve"> with </w:t>
      </w:r>
      <w:r>
        <w:rPr>
          <w:rFonts w:ascii="Consolas" w:hAnsi="Consolas"/>
          <w:sz w:val="20"/>
        </w:rPr>
        <w:t>PYTH</w:t>
      </w:r>
      <w:r>
        <w:rPr>
          <w:rFonts w:ascii="Consolas" w:hAnsi="Consolas"/>
          <w:sz w:val="20"/>
        </w:rPr>
        <w:t>ONPATH=backend</w:t>
      </w:r>
      <w:r>
        <w:t xml:space="preserve">, </w:t>
      </w:r>
      <w:r>
        <w:rPr>
          <w:rFonts w:ascii="Consolas" w:hAnsi="Consolas"/>
          <w:sz w:val="20"/>
        </w:rPr>
        <w:t>npm run lint</w:t>
      </w:r>
      <w:r>
        <w:t xml:space="preserve">, </w:t>
      </w:r>
      <w:r>
        <w:rPr>
          <w:rFonts w:ascii="Consolas" w:hAnsi="Consolas"/>
          <w:sz w:val="20"/>
        </w:rPr>
        <w:t>npm run build</w:t>
      </w:r>
      <w:r>
        <w:t xml:space="preserve">, and mobile </w:t>
      </w:r>
      <w:r>
        <w:rPr>
          <w:rFonts w:ascii="Consolas" w:hAnsi="Consolas"/>
          <w:sz w:val="20"/>
        </w:rPr>
        <w:t>npm run typecheck</w:t>
      </w:r>
      <w:r>
        <w:t>. The report can be rebuilt without modifying application dependencies:</w:t>
      </w:r>
    </w:p>
    <w:p w:rsidR="000E4B92" w:rsidRDefault="00187C01">
      <w:pPr>
        <w:pStyle w:val="CodeBlock"/>
        <w:keepLines/>
        <w:rPr>
          <w:rFonts w:hint="eastAsia"/>
        </w:rPr>
      </w:pPr>
      <w:r>
        <w:t>.venv\Scripts\python.exe -m pip install -r docs\report\requirements-report.txt</w:t>
      </w:r>
      <w:r>
        <w:br/>
        <w:t>.venv\Scripts\python.exe docs\re</w:t>
      </w:r>
      <w:r>
        <w:t>port\build_report.py</w:t>
      </w:r>
    </w:p>
    <w:p w:rsidR="000E4B92" w:rsidRDefault="00187C01">
      <w:r>
        <w:br w:type="page"/>
      </w:r>
    </w:p>
    <w:p w:rsidR="000E4B92" w:rsidRDefault="00187C01">
      <w:pPr>
        <w:pStyle w:val="Heading1"/>
      </w:pPr>
      <w:bookmarkStart w:id="40" w:name="_Toc238498276"/>
      <w:r>
        <w:lastRenderedPageBreak/>
        <w:t>23. References</w:t>
      </w:r>
      <w:bookmarkEnd w:id="40"/>
    </w:p>
    <w:p w:rsidR="000E4B92" w:rsidRDefault="00187C01">
      <w:pPr>
        <w:pStyle w:val="ListNumber"/>
        <w:ind w:firstLine="0"/>
      </w:pPr>
      <w:r>
        <w:t>Kaggle. *Diabetes dataset used by the executed assignment notebook*. The notebook records Kaggle as the source but does not store a specific dataset-card URL; no author or publication metadata is inferred.</w:t>
      </w:r>
    </w:p>
    <w:p w:rsidR="000E4B92" w:rsidRDefault="00187C01">
      <w:pPr>
        <w:pStyle w:val="ListNumber"/>
        <w:ind w:firstLine="0"/>
      </w:pPr>
      <w:r>
        <w:t>Kaggle. *Vie</w:t>
      </w:r>
      <w:r>
        <w:t xml:space="preserve">tnam Housing Dataset 2024*. </w:t>
      </w:r>
      <w:hyperlink r:id="rId26">
        <w:r>
          <w:rPr>
            <w:color w:val="3E6C8A"/>
            <w:u w:val="single"/>
          </w:rPr>
          <w:t>https://www.kaggle.com/datasets/nguyentiennhan/vietnam-housing-dataset-2024</w:t>
        </w:r>
      </w:hyperlink>
      <w:r>
        <w:t>.</w:t>
      </w:r>
    </w:p>
    <w:p w:rsidR="000E4B92" w:rsidRDefault="00187C01">
      <w:pPr>
        <w:pStyle w:val="ListNumber"/>
        <w:ind w:firstLine="0"/>
      </w:pPr>
      <w:r>
        <w:t xml:space="preserve">scikit-learn developers. *scikit-learn documentation*. </w:t>
      </w:r>
      <w:hyperlink r:id="rId27">
        <w:r>
          <w:rPr>
            <w:color w:val="3E6C8A"/>
            <w:u w:val="single"/>
          </w:rPr>
          <w:t>https://scikit-learn.org/stable/</w:t>
        </w:r>
      </w:hyperlink>
      <w:r>
        <w:t>.</w:t>
      </w:r>
    </w:p>
    <w:p w:rsidR="000E4B92" w:rsidRDefault="00187C01">
      <w:pPr>
        <w:pStyle w:val="ListNumber"/>
        <w:ind w:firstLine="0"/>
      </w:pPr>
      <w:r>
        <w:t xml:space="preserve">FastAPI. *FastAPI documentation*. </w:t>
      </w:r>
      <w:hyperlink r:id="rId28">
        <w:r>
          <w:rPr>
            <w:color w:val="3E6C8A"/>
            <w:u w:val="single"/>
          </w:rPr>
          <w:t>https://fastapi.tiangolo.com/</w:t>
        </w:r>
      </w:hyperlink>
      <w:r>
        <w:t>.</w:t>
      </w:r>
    </w:p>
    <w:p w:rsidR="000E4B92" w:rsidRDefault="00187C01">
      <w:pPr>
        <w:pStyle w:val="ListNumber"/>
        <w:ind w:firstLine="0"/>
      </w:pPr>
      <w:r>
        <w:t xml:space="preserve">Meta Open Source. *React documentation*. </w:t>
      </w:r>
      <w:hyperlink r:id="rId29">
        <w:r>
          <w:rPr>
            <w:color w:val="3E6C8A"/>
            <w:u w:val="single"/>
          </w:rPr>
          <w:t>https://react.dev/</w:t>
        </w:r>
      </w:hyperlink>
      <w:r>
        <w:t>.</w:t>
      </w:r>
    </w:p>
    <w:p w:rsidR="000E4B92" w:rsidRDefault="00187C01">
      <w:pPr>
        <w:pStyle w:val="ListNumber"/>
        <w:ind w:firstLine="0"/>
      </w:pPr>
      <w:r>
        <w:t xml:space="preserve">Vite. *Vite documentation*. </w:t>
      </w:r>
      <w:hyperlink r:id="rId30">
        <w:r>
          <w:rPr>
            <w:color w:val="3E6C8A"/>
            <w:u w:val="single"/>
          </w:rPr>
          <w:t>https://vite.dev/</w:t>
        </w:r>
      </w:hyperlink>
      <w:r>
        <w:t>.</w:t>
      </w:r>
    </w:p>
    <w:p w:rsidR="000E4B92" w:rsidRDefault="00187C01">
      <w:pPr>
        <w:pStyle w:val="ListNumber"/>
        <w:ind w:firstLine="0"/>
      </w:pPr>
      <w:r>
        <w:t xml:space="preserve">Expo. *Expo documentation*. </w:t>
      </w:r>
      <w:hyperlink r:id="rId31">
        <w:r>
          <w:rPr>
            <w:color w:val="3E6C8A"/>
            <w:u w:val="single"/>
          </w:rPr>
          <w:t>https://docs.expo.dev/</w:t>
        </w:r>
      </w:hyperlink>
      <w:r>
        <w:t>.</w:t>
      </w:r>
    </w:p>
    <w:p w:rsidR="000E4B92" w:rsidRDefault="00187C01">
      <w:pPr>
        <w:pStyle w:val="ListNumber"/>
        <w:ind w:firstLine="0"/>
      </w:pPr>
      <w:r>
        <w:t xml:space="preserve">Neo4j. *Neo4j documentation*. </w:t>
      </w:r>
      <w:hyperlink r:id="rId32">
        <w:r>
          <w:rPr>
            <w:color w:val="3E6C8A"/>
            <w:u w:val="single"/>
          </w:rPr>
          <w:t>https://neo4j.com/docs/</w:t>
        </w:r>
      </w:hyperlink>
      <w:r>
        <w:t>.</w:t>
      </w:r>
    </w:p>
    <w:p w:rsidR="000E4B92" w:rsidRDefault="00187C01">
      <w:pPr>
        <w:pStyle w:val="ListNumber"/>
        <w:ind w:firstLine="0"/>
      </w:pPr>
      <w:r>
        <w:t xml:space="preserve">Render. *Render documentation*. </w:t>
      </w:r>
      <w:hyperlink r:id="rId33">
        <w:r>
          <w:rPr>
            <w:color w:val="3E6C8A"/>
            <w:u w:val="single"/>
          </w:rPr>
          <w:t>https://render.com/docs</w:t>
        </w:r>
      </w:hyperlink>
      <w:r>
        <w:t>.</w:t>
      </w:r>
    </w:p>
    <w:p w:rsidR="000E4B92" w:rsidRDefault="00187C01">
      <w:pPr>
        <w:pStyle w:val="ListNumber"/>
        <w:ind w:firstLine="0"/>
      </w:pPr>
      <w:r>
        <w:t xml:space="preserve">Vercel. *Vercel documentation*. </w:t>
      </w:r>
      <w:hyperlink r:id="rId34">
        <w:r>
          <w:rPr>
            <w:color w:val="3E6C8A"/>
            <w:u w:val="single"/>
          </w:rPr>
          <w:t>https://vercel.</w:t>
        </w:r>
        <w:r>
          <w:rPr>
            <w:color w:val="3E6C8A"/>
            <w:u w:val="single"/>
          </w:rPr>
          <w:t>com/docs</w:t>
        </w:r>
      </w:hyperlink>
      <w:r>
        <w:t>.</w:t>
      </w:r>
    </w:p>
    <w:p w:rsidR="000E4B92" w:rsidRDefault="00187C01">
      <w:pPr>
        <w:pStyle w:val="ListNumber"/>
        <w:ind w:firstLine="0"/>
      </w:pPr>
      <w:r>
        <w:t xml:space="preserve">Assignment source repository. </w:t>
      </w:r>
      <w:hyperlink r:id="rId35">
        <w:r>
          <w:rPr>
            <w:color w:val="3E6C8A"/>
            <w:u w:val="single"/>
          </w:rPr>
          <w:t>https://github.com/Sagitoaz/intelligent-system-assignment-01</w:t>
        </w:r>
      </w:hyperlink>
      <w:r>
        <w:t>.</w:t>
      </w:r>
    </w:p>
    <w:p w:rsidR="000E4B92" w:rsidRDefault="00187C01">
      <w:r>
        <w:br w:type="page"/>
      </w:r>
    </w:p>
    <w:p w:rsidR="000E4B92" w:rsidRDefault="00187C01">
      <w:pPr>
        <w:pStyle w:val="Heading1"/>
      </w:pPr>
      <w:bookmarkStart w:id="41" w:name="_Toc238498277"/>
      <w:r>
        <w:lastRenderedPageBreak/>
        <w:t>Appendix A – API Endpoints</w:t>
      </w:r>
      <w:bookmarkEnd w:id="41"/>
    </w:p>
    <w:p w:rsidR="000E4B92" w:rsidRDefault="00187C01">
      <w:pPr>
        <w:pStyle w:val="Caption"/>
        <w:keepNext/>
      </w:pPr>
      <w:r>
        <w:t>Table 22. Detailed API contract summary.</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Meth</w:t>
            </w:r>
            <w:r>
              <w:rPr>
                <w:b/>
                <w:sz w:val="19"/>
              </w:rPr>
              <w:t>od and path</w:t>
            </w:r>
          </w:p>
        </w:tc>
        <w:tc>
          <w:tcPr>
            <w:tcW w:w="2409" w:type="dxa"/>
            <w:shd w:val="clear" w:color="auto" w:fill="DDECE9"/>
            <w:vAlign w:val="center"/>
          </w:tcPr>
          <w:p w:rsidR="000E4B92" w:rsidRDefault="00187C01">
            <w:pPr>
              <w:spacing w:after="0" w:line="252" w:lineRule="auto"/>
              <w:ind w:firstLine="0"/>
              <w:jc w:val="left"/>
            </w:pPr>
            <w:r>
              <w:rPr>
                <w:b/>
                <w:sz w:val="19"/>
              </w:rPr>
              <w:t>Request</w:t>
            </w:r>
          </w:p>
        </w:tc>
        <w:tc>
          <w:tcPr>
            <w:tcW w:w="2409" w:type="dxa"/>
            <w:shd w:val="clear" w:color="auto" w:fill="DDECE9"/>
            <w:vAlign w:val="center"/>
          </w:tcPr>
          <w:p w:rsidR="000E4B92" w:rsidRDefault="00187C01">
            <w:pPr>
              <w:spacing w:after="0" w:line="252" w:lineRule="auto"/>
              <w:ind w:firstLine="0"/>
              <w:jc w:val="left"/>
            </w:pPr>
            <w:r>
              <w:rPr>
                <w:b/>
                <w:sz w:val="19"/>
              </w:rPr>
              <w:t>Success response</w:t>
            </w:r>
          </w:p>
        </w:tc>
        <w:tc>
          <w:tcPr>
            <w:tcW w:w="2409" w:type="dxa"/>
            <w:shd w:val="clear" w:color="auto" w:fill="DDECE9"/>
            <w:vAlign w:val="center"/>
          </w:tcPr>
          <w:p w:rsidR="000E4B92" w:rsidRDefault="00187C01">
            <w:pPr>
              <w:spacing w:after="0" w:line="252" w:lineRule="auto"/>
              <w:ind w:firstLine="0"/>
              <w:jc w:val="left"/>
            </w:pPr>
            <w:r>
              <w:rPr>
                <w:b/>
                <w:sz w:val="19"/>
              </w:rPr>
              <w:t>Important failure modes</w:t>
            </w:r>
          </w:p>
        </w:tc>
      </w:tr>
      <w:tr w:rsidR="000E4B92">
        <w:trPr>
          <w:jc w:val="center"/>
        </w:trPr>
        <w:tc>
          <w:tcPr>
            <w:tcW w:w="2409" w:type="dxa"/>
            <w:vAlign w:val="center"/>
          </w:tcPr>
          <w:p w:rsidR="000E4B92" w:rsidRDefault="00187C01">
            <w:pPr>
              <w:spacing w:after="0" w:line="252" w:lineRule="auto"/>
              <w:ind w:firstLine="0"/>
              <w:jc w:val="left"/>
            </w:pPr>
            <w:r>
              <w:rPr>
                <w:sz w:val="19"/>
              </w:rPr>
              <w:t>GET /health</w:t>
            </w:r>
          </w:p>
        </w:tc>
        <w:tc>
          <w:tcPr>
            <w:tcW w:w="2409" w:type="dxa"/>
            <w:vAlign w:val="center"/>
          </w:tcPr>
          <w:p w:rsidR="000E4B92" w:rsidRDefault="00187C01">
            <w:pPr>
              <w:spacing w:after="0" w:line="252" w:lineRule="auto"/>
              <w:ind w:firstLine="0"/>
              <w:jc w:val="left"/>
            </w:pPr>
            <w:r>
              <w:rPr>
                <w:sz w:val="19"/>
              </w:rPr>
              <w:t>None</w:t>
            </w:r>
          </w:p>
        </w:tc>
        <w:tc>
          <w:tcPr>
            <w:tcW w:w="2409" w:type="dxa"/>
            <w:vAlign w:val="center"/>
          </w:tcPr>
          <w:p w:rsidR="000E4B92" w:rsidRDefault="00187C01">
            <w:pPr>
              <w:spacing w:after="0" w:line="252" w:lineRule="auto"/>
              <w:ind w:firstLine="0"/>
              <w:jc w:val="left"/>
            </w:pPr>
            <w:r>
              <w:rPr>
                <w:sz w:val="19"/>
              </w:rPr>
              <w:t>Service, both model states, Neo4j state</w:t>
            </w:r>
          </w:p>
        </w:tc>
        <w:tc>
          <w:tcPr>
            <w:tcW w:w="2409" w:type="dxa"/>
            <w:vAlign w:val="center"/>
          </w:tcPr>
          <w:p w:rsidR="000E4B92" w:rsidRDefault="00187C01">
            <w:pPr>
              <w:spacing w:after="0" w:line="252" w:lineRule="auto"/>
              <w:ind w:firstLine="0"/>
              <w:jc w:val="left"/>
            </w:pPr>
            <w:r>
              <w:rPr>
                <w:sz w:val="19"/>
              </w:rPr>
              <w:t>Service unavailable/network error</w:t>
            </w:r>
          </w:p>
        </w:tc>
      </w:tr>
      <w:tr w:rsidR="000E4B92">
        <w:trPr>
          <w:jc w:val="center"/>
        </w:trPr>
        <w:tc>
          <w:tcPr>
            <w:tcW w:w="2409" w:type="dxa"/>
            <w:vAlign w:val="center"/>
          </w:tcPr>
          <w:p w:rsidR="000E4B92" w:rsidRDefault="00187C01">
            <w:pPr>
              <w:spacing w:after="0" w:line="252" w:lineRule="auto"/>
              <w:ind w:firstLine="0"/>
              <w:jc w:val="left"/>
            </w:pPr>
            <w:r>
              <w:rPr>
                <w:sz w:val="19"/>
              </w:rPr>
              <w:t>GET /api/v1/models</w:t>
            </w:r>
          </w:p>
        </w:tc>
        <w:tc>
          <w:tcPr>
            <w:tcW w:w="2409" w:type="dxa"/>
            <w:vAlign w:val="center"/>
          </w:tcPr>
          <w:p w:rsidR="000E4B92" w:rsidRDefault="00187C01">
            <w:pPr>
              <w:spacing w:after="0" w:line="252" w:lineRule="auto"/>
              <w:ind w:firstLine="0"/>
              <w:jc w:val="left"/>
            </w:pPr>
            <w:r>
              <w:rPr>
                <w:sz w:val="19"/>
              </w:rPr>
              <w:t>None</w:t>
            </w:r>
          </w:p>
        </w:tc>
        <w:tc>
          <w:tcPr>
            <w:tcW w:w="2409" w:type="dxa"/>
            <w:vAlign w:val="center"/>
          </w:tcPr>
          <w:p w:rsidR="000E4B92" w:rsidRDefault="00187C01">
            <w:pPr>
              <w:spacing w:after="0" w:line="252" w:lineRule="auto"/>
              <w:ind w:firstLine="0"/>
              <w:jc w:val="left"/>
            </w:pPr>
            <w:r>
              <w:rPr>
                <w:sz w:val="19"/>
              </w:rPr>
              <w:t>Both metadata objects</w:t>
            </w:r>
          </w:p>
        </w:tc>
        <w:tc>
          <w:tcPr>
            <w:tcW w:w="2409" w:type="dxa"/>
            <w:vAlign w:val="center"/>
          </w:tcPr>
          <w:p w:rsidR="000E4B92" w:rsidRDefault="00187C01">
            <w:pPr>
              <w:spacing w:after="0" w:line="252" w:lineRule="auto"/>
              <w:ind w:firstLine="0"/>
              <w:jc w:val="left"/>
            </w:pPr>
            <w:r>
              <w:rPr>
                <w:sz w:val="19"/>
              </w:rPr>
              <w:t>500 unexpected server error</w:t>
            </w:r>
          </w:p>
        </w:tc>
      </w:tr>
      <w:tr w:rsidR="000E4B92">
        <w:trPr>
          <w:jc w:val="center"/>
        </w:trPr>
        <w:tc>
          <w:tcPr>
            <w:tcW w:w="2409" w:type="dxa"/>
            <w:vAlign w:val="center"/>
          </w:tcPr>
          <w:p w:rsidR="000E4B92" w:rsidRDefault="00187C01">
            <w:pPr>
              <w:spacing w:after="0" w:line="252" w:lineRule="auto"/>
              <w:ind w:firstLine="0"/>
              <w:jc w:val="left"/>
            </w:pPr>
            <w:r>
              <w:rPr>
                <w:sz w:val="19"/>
              </w:rPr>
              <w:t>GET /api/v1/models/diabetes</w:t>
            </w:r>
          </w:p>
        </w:tc>
        <w:tc>
          <w:tcPr>
            <w:tcW w:w="2409" w:type="dxa"/>
            <w:vAlign w:val="center"/>
          </w:tcPr>
          <w:p w:rsidR="000E4B92" w:rsidRDefault="00187C01">
            <w:pPr>
              <w:spacing w:after="0" w:line="252" w:lineRule="auto"/>
              <w:ind w:firstLine="0"/>
              <w:jc w:val="left"/>
            </w:pPr>
            <w:r>
              <w:rPr>
                <w:sz w:val="19"/>
              </w:rPr>
              <w:t>None</w:t>
            </w:r>
          </w:p>
        </w:tc>
        <w:tc>
          <w:tcPr>
            <w:tcW w:w="2409" w:type="dxa"/>
            <w:vAlign w:val="center"/>
          </w:tcPr>
          <w:p w:rsidR="000E4B92" w:rsidRDefault="00187C01">
            <w:pPr>
              <w:spacing w:after="0" w:line="252" w:lineRule="auto"/>
              <w:ind w:firstLine="0"/>
              <w:jc w:val="left"/>
            </w:pPr>
            <w:r>
              <w:rPr>
                <w:sz w:val="19"/>
              </w:rPr>
              <w:t>Six raw fields, model, metrics, disclaimer</w:t>
            </w:r>
          </w:p>
        </w:tc>
        <w:tc>
          <w:tcPr>
            <w:tcW w:w="2409" w:type="dxa"/>
            <w:vAlign w:val="center"/>
          </w:tcPr>
          <w:p w:rsidR="000E4B92" w:rsidRDefault="00187C01">
            <w:pPr>
              <w:spacing w:after="0" w:line="252" w:lineRule="auto"/>
              <w:ind w:firstLine="0"/>
              <w:jc w:val="left"/>
            </w:pPr>
            <w:r>
              <w:rPr>
                <w:sz w:val="19"/>
              </w:rPr>
              <w:t>500 unexpected server error</w:t>
            </w:r>
          </w:p>
        </w:tc>
      </w:tr>
      <w:tr w:rsidR="000E4B92">
        <w:trPr>
          <w:jc w:val="center"/>
        </w:trPr>
        <w:tc>
          <w:tcPr>
            <w:tcW w:w="2409" w:type="dxa"/>
            <w:vAlign w:val="center"/>
          </w:tcPr>
          <w:p w:rsidR="000E4B92" w:rsidRDefault="00187C01">
            <w:pPr>
              <w:spacing w:after="0" w:line="252" w:lineRule="auto"/>
              <w:ind w:firstLine="0"/>
              <w:jc w:val="left"/>
            </w:pPr>
            <w:r>
              <w:rPr>
                <w:sz w:val="19"/>
              </w:rPr>
              <w:t>GET /api/v1/models/house-price</w:t>
            </w:r>
          </w:p>
        </w:tc>
        <w:tc>
          <w:tcPr>
            <w:tcW w:w="2409" w:type="dxa"/>
            <w:vAlign w:val="center"/>
          </w:tcPr>
          <w:p w:rsidR="000E4B92" w:rsidRDefault="00187C01">
            <w:pPr>
              <w:spacing w:after="0" w:line="252" w:lineRule="auto"/>
              <w:ind w:firstLine="0"/>
              <w:jc w:val="left"/>
            </w:pPr>
            <w:r>
              <w:rPr>
                <w:sz w:val="19"/>
              </w:rPr>
              <w:t>None</w:t>
            </w:r>
          </w:p>
        </w:tc>
        <w:tc>
          <w:tcPr>
            <w:tcW w:w="2409" w:type="dxa"/>
            <w:vAlign w:val="center"/>
          </w:tcPr>
          <w:p w:rsidR="000E4B92" w:rsidRDefault="00187C01">
            <w:pPr>
              <w:spacing w:after="0" w:line="252" w:lineRule="auto"/>
              <w:ind w:firstLine="0"/>
              <w:jc w:val="left"/>
            </w:pPr>
            <w:r>
              <w:rPr>
                <w:sz w:val="19"/>
              </w:rPr>
              <w:t>Eleven raw fields, categories, target, model</w:t>
            </w:r>
          </w:p>
        </w:tc>
        <w:tc>
          <w:tcPr>
            <w:tcW w:w="2409" w:type="dxa"/>
            <w:vAlign w:val="center"/>
          </w:tcPr>
          <w:p w:rsidR="000E4B92" w:rsidRDefault="00187C01">
            <w:pPr>
              <w:spacing w:after="0" w:line="252" w:lineRule="auto"/>
              <w:ind w:firstLine="0"/>
              <w:jc w:val="left"/>
            </w:pPr>
            <w:r>
              <w:rPr>
                <w:sz w:val="19"/>
              </w:rPr>
              <w:t>500 unexpected server error</w:t>
            </w:r>
          </w:p>
        </w:tc>
      </w:tr>
      <w:tr w:rsidR="000E4B92">
        <w:trPr>
          <w:jc w:val="center"/>
        </w:trPr>
        <w:tc>
          <w:tcPr>
            <w:tcW w:w="2409" w:type="dxa"/>
            <w:vAlign w:val="center"/>
          </w:tcPr>
          <w:p w:rsidR="000E4B92" w:rsidRDefault="00187C01">
            <w:pPr>
              <w:spacing w:after="0" w:line="252" w:lineRule="auto"/>
              <w:ind w:firstLine="0"/>
              <w:jc w:val="left"/>
            </w:pPr>
            <w:r>
              <w:rPr>
                <w:sz w:val="19"/>
              </w:rPr>
              <w:t>POST /api/v1/diabetes/predict</w:t>
            </w:r>
          </w:p>
        </w:tc>
        <w:tc>
          <w:tcPr>
            <w:tcW w:w="2409" w:type="dxa"/>
            <w:vAlign w:val="center"/>
          </w:tcPr>
          <w:p w:rsidR="000E4B92" w:rsidRDefault="00187C01">
            <w:pPr>
              <w:spacing w:after="0" w:line="252" w:lineRule="auto"/>
              <w:ind w:firstLine="0"/>
              <w:jc w:val="left"/>
            </w:pPr>
            <w:r>
              <w:rPr>
                <w:sz w:val="19"/>
              </w:rPr>
              <w:t>Exact six-field JSON</w:t>
            </w:r>
          </w:p>
        </w:tc>
        <w:tc>
          <w:tcPr>
            <w:tcW w:w="2409" w:type="dxa"/>
            <w:vAlign w:val="center"/>
          </w:tcPr>
          <w:p w:rsidR="000E4B92" w:rsidRDefault="00187C01">
            <w:pPr>
              <w:spacing w:after="0" w:line="252" w:lineRule="auto"/>
              <w:ind w:firstLine="0"/>
              <w:jc w:val="left"/>
            </w:pPr>
            <w:r>
              <w:rPr>
                <w:sz w:val="19"/>
              </w:rPr>
              <w:t xml:space="preserve">Class, label, </w:t>
            </w:r>
            <w:r>
              <w:rPr>
                <w:sz w:val="19"/>
              </w:rPr>
              <w:t>probability, model, disclaimer</w:t>
            </w:r>
          </w:p>
        </w:tc>
        <w:tc>
          <w:tcPr>
            <w:tcW w:w="2409" w:type="dxa"/>
            <w:vAlign w:val="center"/>
          </w:tcPr>
          <w:p w:rsidR="000E4B92" w:rsidRDefault="00187C01">
            <w:pPr>
              <w:spacing w:after="0" w:line="252" w:lineRule="auto"/>
              <w:ind w:firstLine="0"/>
              <w:jc w:val="left"/>
            </w:pPr>
            <w:r>
              <w:rPr>
                <w:sz w:val="19"/>
              </w:rPr>
              <w:t>413 payload; 422 validation; 500 prediction</w:t>
            </w:r>
          </w:p>
        </w:tc>
      </w:tr>
      <w:tr w:rsidR="000E4B92">
        <w:trPr>
          <w:jc w:val="center"/>
        </w:trPr>
        <w:tc>
          <w:tcPr>
            <w:tcW w:w="2409" w:type="dxa"/>
            <w:vAlign w:val="center"/>
          </w:tcPr>
          <w:p w:rsidR="000E4B92" w:rsidRDefault="00187C01">
            <w:pPr>
              <w:spacing w:after="0" w:line="252" w:lineRule="auto"/>
              <w:ind w:firstLine="0"/>
              <w:jc w:val="left"/>
            </w:pPr>
            <w:r>
              <w:rPr>
                <w:sz w:val="19"/>
              </w:rPr>
              <w:t>POST /api/v1/house-price/predict</w:t>
            </w:r>
          </w:p>
        </w:tc>
        <w:tc>
          <w:tcPr>
            <w:tcW w:w="2409" w:type="dxa"/>
            <w:vAlign w:val="center"/>
          </w:tcPr>
          <w:p w:rsidR="000E4B92" w:rsidRDefault="00187C01">
            <w:pPr>
              <w:spacing w:after="0" w:line="252" w:lineRule="auto"/>
              <w:ind w:firstLine="0"/>
              <w:jc w:val="left"/>
            </w:pPr>
            <w:r>
              <w:rPr>
                <w:sz w:val="19"/>
              </w:rPr>
              <w:t>Exact eleven-key JSON; nullable optional measurements</w:t>
            </w:r>
          </w:p>
        </w:tc>
        <w:tc>
          <w:tcPr>
            <w:tcW w:w="2409" w:type="dxa"/>
            <w:vAlign w:val="center"/>
          </w:tcPr>
          <w:p w:rsidR="000E4B92" w:rsidRDefault="00187C01">
            <w:pPr>
              <w:spacing w:after="0" w:line="252" w:lineRule="auto"/>
              <w:ind w:firstLine="0"/>
              <w:jc w:val="left"/>
            </w:pPr>
            <w:r>
              <w:rPr>
                <w:sz w:val="19"/>
              </w:rPr>
              <w:t>Price, unit, formatted value, model, disclaimer</w:t>
            </w:r>
          </w:p>
        </w:tc>
        <w:tc>
          <w:tcPr>
            <w:tcW w:w="2409" w:type="dxa"/>
            <w:vAlign w:val="center"/>
          </w:tcPr>
          <w:p w:rsidR="000E4B92" w:rsidRDefault="00187C01">
            <w:pPr>
              <w:spacing w:after="0" w:line="252" w:lineRule="auto"/>
              <w:ind w:firstLine="0"/>
              <w:jc w:val="left"/>
            </w:pPr>
            <w:r>
              <w:rPr>
                <w:sz w:val="19"/>
              </w:rPr>
              <w:t>413 payload; 422 validation; 500 prediction</w:t>
            </w:r>
          </w:p>
        </w:tc>
      </w:tr>
      <w:tr w:rsidR="000E4B92">
        <w:trPr>
          <w:jc w:val="center"/>
        </w:trPr>
        <w:tc>
          <w:tcPr>
            <w:tcW w:w="2409" w:type="dxa"/>
            <w:vAlign w:val="center"/>
          </w:tcPr>
          <w:p w:rsidR="000E4B92" w:rsidRDefault="00187C01">
            <w:pPr>
              <w:spacing w:after="0" w:line="252" w:lineRule="auto"/>
              <w:ind w:firstLine="0"/>
              <w:jc w:val="left"/>
            </w:pPr>
            <w:r>
              <w:rPr>
                <w:sz w:val="19"/>
              </w:rPr>
              <w:t>GET /api/v1/diabetes/knowledge-graph</w:t>
            </w:r>
          </w:p>
        </w:tc>
        <w:tc>
          <w:tcPr>
            <w:tcW w:w="2409" w:type="dxa"/>
            <w:vAlign w:val="center"/>
          </w:tcPr>
          <w:p w:rsidR="000E4B92" w:rsidRDefault="00187C01">
            <w:pPr>
              <w:spacing w:after="0" w:line="252" w:lineRule="auto"/>
              <w:ind w:firstLine="0"/>
              <w:jc w:val="left"/>
            </w:pPr>
            <w:r>
              <w:rPr>
                <w:sz w:val="19"/>
              </w:rPr>
              <w:t>None</w:t>
            </w:r>
          </w:p>
        </w:tc>
        <w:tc>
          <w:tcPr>
            <w:tcW w:w="2409" w:type="dxa"/>
            <w:vAlign w:val="center"/>
          </w:tcPr>
          <w:p w:rsidR="000E4B92" w:rsidRDefault="00187C01">
            <w:pPr>
              <w:spacing w:after="0" w:line="252" w:lineRule="auto"/>
              <w:ind w:firstLine="0"/>
              <w:jc w:val="left"/>
            </w:pPr>
            <w:r>
              <w:rPr>
                <w:sz w:val="19"/>
              </w:rPr>
              <w:t>Node and edge arrays</w:t>
            </w:r>
          </w:p>
        </w:tc>
        <w:tc>
          <w:tcPr>
            <w:tcW w:w="2409" w:type="dxa"/>
            <w:vAlign w:val="center"/>
          </w:tcPr>
          <w:p w:rsidR="000E4B92" w:rsidRDefault="00187C01">
            <w:pPr>
              <w:spacing w:after="0" w:line="252" w:lineRule="auto"/>
              <w:ind w:firstLine="0"/>
              <w:jc w:val="left"/>
            </w:pPr>
            <w:r>
              <w:rPr>
                <w:sz w:val="19"/>
              </w:rPr>
              <w:t>503 Neo4j unavailable</w:t>
            </w:r>
          </w:p>
        </w:tc>
      </w:tr>
    </w:tbl>
    <w:p w:rsidR="000E4B92" w:rsidRDefault="000E4B92">
      <w:pPr>
        <w:spacing w:after="0"/>
      </w:pPr>
    </w:p>
    <w:p w:rsidR="000E4B92" w:rsidRDefault="00187C01">
      <w:r>
        <w:t xml:space="preserve">Diabetes request keys are case-sensitive and ordered in the saved feature contract: </w:t>
      </w:r>
      <w:r>
        <w:rPr>
          <w:rFonts w:ascii="Consolas" w:hAnsi="Consolas"/>
          <w:sz w:val="20"/>
        </w:rPr>
        <w:t>Pregnancies</w:t>
      </w:r>
      <w:r>
        <w:t xml:space="preserve">, </w:t>
      </w:r>
      <w:r>
        <w:rPr>
          <w:rFonts w:ascii="Consolas" w:hAnsi="Consolas"/>
          <w:sz w:val="20"/>
        </w:rPr>
        <w:t>Glucose</w:t>
      </w:r>
      <w:r>
        <w:t xml:space="preserve">, </w:t>
      </w:r>
      <w:r>
        <w:rPr>
          <w:rFonts w:ascii="Consolas" w:hAnsi="Consolas"/>
          <w:sz w:val="20"/>
        </w:rPr>
        <w:t>BloodPressure</w:t>
      </w:r>
      <w:r>
        <w:t xml:space="preserve">, </w:t>
      </w:r>
      <w:r>
        <w:rPr>
          <w:rFonts w:ascii="Consolas" w:hAnsi="Consolas"/>
          <w:sz w:val="20"/>
        </w:rPr>
        <w:t>BMI</w:t>
      </w:r>
      <w:r>
        <w:t xml:space="preserve">, </w:t>
      </w:r>
      <w:r>
        <w:rPr>
          <w:rFonts w:ascii="Consolas" w:hAnsi="Consolas"/>
          <w:sz w:val="20"/>
        </w:rPr>
        <w:t>DiabetesPedigreeFunction</w:t>
      </w:r>
      <w:r>
        <w:t xml:space="preserve">, </w:t>
      </w:r>
      <w:r>
        <w:rPr>
          <w:rFonts w:ascii="Consolas" w:hAnsi="Consolas"/>
          <w:sz w:val="20"/>
        </w:rPr>
        <w:t>Age</w:t>
      </w:r>
      <w:r>
        <w:t xml:space="preserve">. House request keys are </w:t>
      </w:r>
      <w:r>
        <w:rPr>
          <w:rFonts w:ascii="Consolas" w:hAnsi="Consolas"/>
          <w:sz w:val="20"/>
        </w:rPr>
        <w:t>Province</w:t>
      </w:r>
      <w:r>
        <w:t xml:space="preserve">, </w:t>
      </w:r>
      <w:r>
        <w:rPr>
          <w:rFonts w:ascii="Consolas" w:hAnsi="Consolas"/>
          <w:sz w:val="20"/>
        </w:rPr>
        <w:t>Area</w:t>
      </w:r>
      <w:r>
        <w:t xml:space="preserve">, </w:t>
      </w:r>
      <w:r>
        <w:rPr>
          <w:rFonts w:ascii="Consolas" w:hAnsi="Consolas"/>
          <w:sz w:val="20"/>
        </w:rPr>
        <w:t>Frontage</w:t>
      </w:r>
      <w:r>
        <w:t xml:space="preserve">, </w:t>
      </w:r>
      <w:r>
        <w:rPr>
          <w:rFonts w:ascii="Consolas" w:hAnsi="Consolas"/>
          <w:sz w:val="20"/>
        </w:rPr>
        <w:t>Access Road</w:t>
      </w:r>
      <w:r>
        <w:t xml:space="preserve">, </w:t>
      </w:r>
      <w:r>
        <w:rPr>
          <w:rFonts w:ascii="Consolas" w:hAnsi="Consolas"/>
          <w:sz w:val="20"/>
        </w:rPr>
        <w:t>House direction</w:t>
      </w:r>
      <w:r>
        <w:t xml:space="preserve">, </w:t>
      </w:r>
      <w:r>
        <w:rPr>
          <w:rFonts w:ascii="Consolas" w:hAnsi="Consolas"/>
          <w:sz w:val="20"/>
        </w:rPr>
        <w:t>Balcony direction</w:t>
      </w:r>
      <w:r>
        <w:t xml:space="preserve">, </w:t>
      </w:r>
      <w:r>
        <w:rPr>
          <w:rFonts w:ascii="Consolas" w:hAnsi="Consolas"/>
          <w:sz w:val="20"/>
        </w:rPr>
        <w:t>Floors</w:t>
      </w:r>
      <w:r>
        <w:t xml:space="preserve">, </w:t>
      </w:r>
      <w:r>
        <w:rPr>
          <w:rFonts w:ascii="Consolas" w:hAnsi="Consolas"/>
          <w:sz w:val="20"/>
        </w:rPr>
        <w:t>Bedrooms</w:t>
      </w:r>
      <w:r>
        <w:t xml:space="preserve">, </w:t>
      </w:r>
      <w:r>
        <w:rPr>
          <w:rFonts w:ascii="Consolas" w:hAnsi="Consolas"/>
          <w:sz w:val="20"/>
        </w:rPr>
        <w:t>Bathrooms</w:t>
      </w:r>
      <w:r>
        <w:t xml:space="preserve">, </w:t>
      </w:r>
      <w:r>
        <w:rPr>
          <w:rFonts w:ascii="Consolas" w:hAnsi="Consolas"/>
          <w:sz w:val="20"/>
        </w:rPr>
        <w:t>Legal status</w:t>
      </w:r>
      <w:r>
        <w:t xml:space="preserve">, </w:t>
      </w:r>
      <w:r>
        <w:rPr>
          <w:rFonts w:ascii="Consolas" w:hAnsi="Consolas"/>
          <w:sz w:val="20"/>
        </w:rPr>
        <w:t>Furniture state</w:t>
      </w:r>
      <w:r>
        <w:t>. Unknown extra keys are rejected.</w:t>
      </w:r>
    </w:p>
    <w:p w:rsidR="000E4B92" w:rsidRDefault="00187C01">
      <w:pPr>
        <w:pStyle w:val="Heading1"/>
      </w:pPr>
      <w:bookmarkStart w:id="42" w:name="_Toc238498278"/>
      <w:r>
        <w:t>Appendix B – Project Structure</w:t>
      </w:r>
      <w:bookmarkEnd w:id="42"/>
    </w:p>
    <w:p w:rsidR="000E4B92" w:rsidRDefault="00187C01">
      <w:pPr>
        <w:pStyle w:val="CodeBlock"/>
        <w:keepLines/>
        <w:rPr>
          <w:rFonts w:hint="eastAsia"/>
        </w:rPr>
      </w:pPr>
      <w:r>
        <w:t>data/                 Diabetes a</w:t>
      </w:r>
      <w:r>
        <w:t>nd Vietnam housing CSV datasets</w:t>
      </w:r>
      <w:r>
        <w:br/>
        <w:t>notebooks/            Executed Diabetes and House Price notebooks</w:t>
      </w:r>
      <w:r>
        <w:br/>
        <w:t>models/               Saved fitted sklearn Pipelines</w:t>
      </w:r>
      <w:r>
        <w:br/>
        <w:t>figures/              Notebook-generated evaluation figures</w:t>
      </w:r>
      <w:r>
        <w:br/>
        <w:t xml:space="preserve">backend/              FastAPI app, metadata, </w:t>
      </w:r>
      <w:r>
        <w:t>services, schemas, and tests</w:t>
      </w:r>
      <w:r>
        <w:br/>
        <w:t>web/                  React/Vite/TypeScript client</w:t>
      </w:r>
      <w:r>
        <w:br/>
        <w:t>mobile/               Expo React Native/TypeScript client</w:t>
      </w:r>
      <w:r>
        <w:br/>
        <w:t>knowledge_graph/      Idempotent Neo4j Cypher and graph documentation</w:t>
      </w:r>
      <w:r>
        <w:br/>
        <w:t>docs/                 Architecture, API, and thi</w:t>
      </w:r>
      <w:r>
        <w:t>s technical report</w:t>
      </w:r>
    </w:p>
    <w:p w:rsidR="000E4B92" w:rsidRDefault="00187C01">
      <w:r>
        <w:t xml:space="preserve">The report deliverables are </w:t>
      </w:r>
      <w:r>
        <w:rPr>
          <w:rFonts w:ascii="Consolas" w:hAnsi="Consolas"/>
          <w:sz w:val="20"/>
        </w:rPr>
        <w:t>docs/report/TECHNICAL_REPORT.md</w:t>
      </w:r>
      <w:r>
        <w:t xml:space="preserve">, </w:t>
      </w:r>
      <w:r>
        <w:rPr>
          <w:rFonts w:ascii="Consolas" w:hAnsi="Consolas"/>
          <w:sz w:val="20"/>
        </w:rPr>
        <w:t>docs/report/TECHNICAL_REPORT.docx</w:t>
      </w:r>
      <w:r>
        <w:t xml:space="preserve">, </w:t>
      </w:r>
      <w:r>
        <w:rPr>
          <w:rFonts w:ascii="Consolas" w:hAnsi="Consolas"/>
          <w:sz w:val="20"/>
        </w:rPr>
        <w:t>docs/report/build_report.py</w:t>
      </w:r>
      <w:r>
        <w:t>, report-only requirements, and the two generated diagram assets. Notebook, model, backend, web, mobile, and knowl</w:t>
      </w:r>
      <w:r>
        <w:t>edge-graph source files are not modified by report generation.</w:t>
      </w:r>
    </w:p>
    <w:p w:rsidR="000E4B92" w:rsidRDefault="00187C01">
      <w:pPr>
        <w:pStyle w:val="Heading1"/>
      </w:pPr>
      <w:bookmarkStart w:id="43" w:name="_Toc238498279"/>
      <w:r>
        <w:t>Appendix C – Demo Input Cases</w:t>
      </w:r>
      <w:bookmarkEnd w:id="43"/>
    </w:p>
    <w:p w:rsidR="000E4B92" w:rsidRDefault="00187C01">
      <w:pPr>
        <w:pStyle w:val="Caption"/>
        <w:keepNext/>
      </w:pPr>
      <w:r>
        <w:t>Table 23. Complete Diabetes demo inputs from the executed notebook.</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Field</w:t>
            </w:r>
          </w:p>
        </w:tc>
        <w:tc>
          <w:tcPr>
            <w:tcW w:w="2409" w:type="dxa"/>
            <w:shd w:val="clear" w:color="auto" w:fill="DDECE9"/>
            <w:vAlign w:val="center"/>
          </w:tcPr>
          <w:p w:rsidR="000E4B92" w:rsidRDefault="00187C01">
            <w:pPr>
              <w:spacing w:after="0" w:line="252" w:lineRule="auto"/>
              <w:ind w:firstLine="0"/>
              <w:jc w:val="left"/>
            </w:pPr>
            <w:r>
              <w:rPr>
                <w:b/>
                <w:sz w:val="19"/>
              </w:rPr>
              <w:t>Case 1</w:t>
            </w:r>
          </w:p>
        </w:tc>
        <w:tc>
          <w:tcPr>
            <w:tcW w:w="2409" w:type="dxa"/>
            <w:shd w:val="clear" w:color="auto" w:fill="DDECE9"/>
            <w:vAlign w:val="center"/>
          </w:tcPr>
          <w:p w:rsidR="000E4B92" w:rsidRDefault="00187C01">
            <w:pPr>
              <w:spacing w:after="0" w:line="252" w:lineRule="auto"/>
              <w:ind w:firstLine="0"/>
              <w:jc w:val="left"/>
            </w:pPr>
            <w:r>
              <w:rPr>
                <w:b/>
                <w:sz w:val="19"/>
              </w:rPr>
              <w:t>Case 2</w:t>
            </w:r>
          </w:p>
        </w:tc>
        <w:tc>
          <w:tcPr>
            <w:tcW w:w="2409" w:type="dxa"/>
            <w:shd w:val="clear" w:color="auto" w:fill="DDECE9"/>
            <w:vAlign w:val="center"/>
          </w:tcPr>
          <w:p w:rsidR="000E4B92" w:rsidRDefault="00187C01">
            <w:pPr>
              <w:spacing w:after="0" w:line="252" w:lineRule="auto"/>
              <w:ind w:firstLine="0"/>
              <w:jc w:val="left"/>
            </w:pPr>
            <w:r>
              <w:rPr>
                <w:b/>
                <w:sz w:val="19"/>
              </w:rPr>
              <w:t>Case 3</w:t>
            </w:r>
          </w:p>
        </w:tc>
      </w:tr>
      <w:tr w:rsidR="000E4B92">
        <w:trPr>
          <w:jc w:val="center"/>
        </w:trPr>
        <w:tc>
          <w:tcPr>
            <w:tcW w:w="2409" w:type="dxa"/>
            <w:vAlign w:val="center"/>
          </w:tcPr>
          <w:p w:rsidR="000E4B92" w:rsidRDefault="00187C01">
            <w:pPr>
              <w:spacing w:after="0" w:line="252" w:lineRule="auto"/>
              <w:ind w:firstLine="0"/>
              <w:jc w:val="left"/>
            </w:pPr>
            <w:r>
              <w:rPr>
                <w:sz w:val="19"/>
              </w:rPr>
              <w:t>Pregnancies</w:t>
            </w:r>
          </w:p>
        </w:tc>
        <w:tc>
          <w:tcPr>
            <w:tcW w:w="2409" w:type="dxa"/>
            <w:vAlign w:val="center"/>
          </w:tcPr>
          <w:p w:rsidR="000E4B92" w:rsidRDefault="00187C01">
            <w:pPr>
              <w:spacing w:after="0" w:line="252" w:lineRule="auto"/>
              <w:ind w:firstLine="0"/>
              <w:jc w:val="left"/>
            </w:pPr>
            <w:r>
              <w:rPr>
                <w:sz w:val="19"/>
              </w:rPr>
              <w:t>1</w:t>
            </w:r>
          </w:p>
        </w:tc>
        <w:tc>
          <w:tcPr>
            <w:tcW w:w="2409" w:type="dxa"/>
            <w:vAlign w:val="center"/>
          </w:tcPr>
          <w:p w:rsidR="000E4B92" w:rsidRDefault="00187C01">
            <w:pPr>
              <w:spacing w:after="0" w:line="252" w:lineRule="auto"/>
              <w:ind w:firstLine="0"/>
              <w:jc w:val="left"/>
            </w:pPr>
            <w:r>
              <w:rPr>
                <w:sz w:val="19"/>
              </w:rPr>
              <w:t>4</w:t>
            </w:r>
          </w:p>
        </w:tc>
        <w:tc>
          <w:tcPr>
            <w:tcW w:w="2409" w:type="dxa"/>
            <w:vAlign w:val="center"/>
          </w:tcPr>
          <w:p w:rsidR="000E4B92" w:rsidRDefault="00187C01">
            <w:pPr>
              <w:spacing w:after="0" w:line="252" w:lineRule="auto"/>
              <w:ind w:firstLine="0"/>
              <w:jc w:val="left"/>
            </w:pPr>
            <w:r>
              <w:rPr>
                <w:sz w:val="19"/>
              </w:rPr>
              <w:t>8</w:t>
            </w:r>
          </w:p>
        </w:tc>
      </w:tr>
      <w:tr w:rsidR="000E4B92">
        <w:trPr>
          <w:jc w:val="center"/>
        </w:trPr>
        <w:tc>
          <w:tcPr>
            <w:tcW w:w="2409" w:type="dxa"/>
            <w:vAlign w:val="center"/>
          </w:tcPr>
          <w:p w:rsidR="000E4B92" w:rsidRDefault="00187C01">
            <w:pPr>
              <w:spacing w:after="0" w:line="252" w:lineRule="auto"/>
              <w:ind w:firstLine="0"/>
              <w:jc w:val="left"/>
            </w:pPr>
            <w:r>
              <w:rPr>
                <w:sz w:val="19"/>
              </w:rPr>
              <w:t>Glucose</w:t>
            </w:r>
          </w:p>
        </w:tc>
        <w:tc>
          <w:tcPr>
            <w:tcW w:w="2409" w:type="dxa"/>
            <w:vAlign w:val="center"/>
          </w:tcPr>
          <w:p w:rsidR="000E4B92" w:rsidRDefault="00187C01">
            <w:pPr>
              <w:spacing w:after="0" w:line="252" w:lineRule="auto"/>
              <w:ind w:firstLine="0"/>
              <w:jc w:val="left"/>
            </w:pPr>
            <w:r>
              <w:rPr>
                <w:sz w:val="19"/>
              </w:rPr>
              <w:t>85</w:t>
            </w:r>
          </w:p>
        </w:tc>
        <w:tc>
          <w:tcPr>
            <w:tcW w:w="2409" w:type="dxa"/>
            <w:vAlign w:val="center"/>
          </w:tcPr>
          <w:p w:rsidR="000E4B92" w:rsidRDefault="00187C01">
            <w:pPr>
              <w:spacing w:after="0" w:line="252" w:lineRule="auto"/>
              <w:ind w:firstLine="0"/>
              <w:jc w:val="left"/>
            </w:pPr>
            <w:r>
              <w:rPr>
                <w:sz w:val="19"/>
              </w:rPr>
              <w:t>125</w:t>
            </w:r>
          </w:p>
        </w:tc>
        <w:tc>
          <w:tcPr>
            <w:tcW w:w="2409" w:type="dxa"/>
            <w:vAlign w:val="center"/>
          </w:tcPr>
          <w:p w:rsidR="000E4B92" w:rsidRDefault="00187C01">
            <w:pPr>
              <w:spacing w:after="0" w:line="252" w:lineRule="auto"/>
              <w:ind w:firstLine="0"/>
              <w:jc w:val="left"/>
            </w:pPr>
            <w:r>
              <w:rPr>
                <w:sz w:val="19"/>
              </w:rPr>
              <w:t>180</w:t>
            </w:r>
          </w:p>
        </w:tc>
      </w:tr>
      <w:tr w:rsidR="000E4B92">
        <w:trPr>
          <w:jc w:val="center"/>
        </w:trPr>
        <w:tc>
          <w:tcPr>
            <w:tcW w:w="2409" w:type="dxa"/>
            <w:vAlign w:val="center"/>
          </w:tcPr>
          <w:p w:rsidR="000E4B92" w:rsidRDefault="00187C01">
            <w:pPr>
              <w:spacing w:after="0" w:line="252" w:lineRule="auto"/>
              <w:ind w:firstLine="0"/>
              <w:jc w:val="left"/>
            </w:pPr>
            <w:r>
              <w:rPr>
                <w:sz w:val="19"/>
              </w:rPr>
              <w:t>BloodPressure</w:t>
            </w:r>
          </w:p>
        </w:tc>
        <w:tc>
          <w:tcPr>
            <w:tcW w:w="2409" w:type="dxa"/>
            <w:vAlign w:val="center"/>
          </w:tcPr>
          <w:p w:rsidR="000E4B92" w:rsidRDefault="00187C01">
            <w:pPr>
              <w:spacing w:after="0" w:line="252" w:lineRule="auto"/>
              <w:ind w:firstLine="0"/>
              <w:jc w:val="left"/>
            </w:pPr>
            <w:r>
              <w:rPr>
                <w:sz w:val="19"/>
              </w:rPr>
              <w:t>66</w:t>
            </w:r>
          </w:p>
        </w:tc>
        <w:tc>
          <w:tcPr>
            <w:tcW w:w="2409" w:type="dxa"/>
            <w:vAlign w:val="center"/>
          </w:tcPr>
          <w:p w:rsidR="000E4B92" w:rsidRDefault="00187C01">
            <w:pPr>
              <w:spacing w:after="0" w:line="252" w:lineRule="auto"/>
              <w:ind w:firstLine="0"/>
              <w:jc w:val="left"/>
            </w:pPr>
            <w:r>
              <w:rPr>
                <w:sz w:val="19"/>
              </w:rPr>
              <w:t>72</w:t>
            </w:r>
          </w:p>
        </w:tc>
        <w:tc>
          <w:tcPr>
            <w:tcW w:w="2409" w:type="dxa"/>
            <w:vAlign w:val="center"/>
          </w:tcPr>
          <w:p w:rsidR="000E4B92" w:rsidRDefault="00187C01">
            <w:pPr>
              <w:spacing w:after="0" w:line="252" w:lineRule="auto"/>
              <w:ind w:firstLine="0"/>
              <w:jc w:val="left"/>
            </w:pPr>
            <w:r>
              <w:rPr>
                <w:sz w:val="19"/>
              </w:rPr>
              <w:t>80</w:t>
            </w:r>
          </w:p>
        </w:tc>
      </w:tr>
      <w:tr w:rsidR="000E4B92">
        <w:trPr>
          <w:jc w:val="center"/>
        </w:trPr>
        <w:tc>
          <w:tcPr>
            <w:tcW w:w="2409" w:type="dxa"/>
            <w:vAlign w:val="center"/>
          </w:tcPr>
          <w:p w:rsidR="000E4B92" w:rsidRDefault="00187C01">
            <w:pPr>
              <w:spacing w:after="0" w:line="252" w:lineRule="auto"/>
              <w:ind w:firstLine="0"/>
              <w:jc w:val="left"/>
            </w:pPr>
            <w:r>
              <w:rPr>
                <w:sz w:val="19"/>
              </w:rPr>
              <w:t>BMI</w:t>
            </w:r>
          </w:p>
        </w:tc>
        <w:tc>
          <w:tcPr>
            <w:tcW w:w="2409" w:type="dxa"/>
            <w:vAlign w:val="center"/>
          </w:tcPr>
          <w:p w:rsidR="000E4B92" w:rsidRDefault="00187C01">
            <w:pPr>
              <w:spacing w:after="0" w:line="252" w:lineRule="auto"/>
              <w:ind w:firstLine="0"/>
              <w:jc w:val="left"/>
            </w:pPr>
            <w:r>
              <w:rPr>
                <w:sz w:val="19"/>
              </w:rPr>
              <w:t>24.0</w:t>
            </w:r>
          </w:p>
        </w:tc>
        <w:tc>
          <w:tcPr>
            <w:tcW w:w="2409" w:type="dxa"/>
            <w:vAlign w:val="center"/>
          </w:tcPr>
          <w:p w:rsidR="000E4B92" w:rsidRDefault="00187C01">
            <w:pPr>
              <w:spacing w:after="0" w:line="252" w:lineRule="auto"/>
              <w:ind w:firstLine="0"/>
              <w:jc w:val="left"/>
            </w:pPr>
            <w:r>
              <w:rPr>
                <w:sz w:val="19"/>
              </w:rPr>
              <w:t>32.0</w:t>
            </w:r>
          </w:p>
        </w:tc>
        <w:tc>
          <w:tcPr>
            <w:tcW w:w="2409" w:type="dxa"/>
            <w:vAlign w:val="center"/>
          </w:tcPr>
          <w:p w:rsidR="000E4B92" w:rsidRDefault="00187C01">
            <w:pPr>
              <w:spacing w:after="0" w:line="252" w:lineRule="auto"/>
              <w:ind w:firstLine="0"/>
              <w:jc w:val="left"/>
            </w:pPr>
            <w:r>
              <w:rPr>
                <w:sz w:val="19"/>
              </w:rPr>
              <w:t>38.0</w:t>
            </w:r>
          </w:p>
        </w:tc>
      </w:tr>
      <w:tr w:rsidR="000E4B92">
        <w:trPr>
          <w:jc w:val="center"/>
        </w:trPr>
        <w:tc>
          <w:tcPr>
            <w:tcW w:w="2409" w:type="dxa"/>
            <w:vAlign w:val="center"/>
          </w:tcPr>
          <w:p w:rsidR="000E4B92" w:rsidRDefault="00187C01">
            <w:pPr>
              <w:spacing w:after="0" w:line="252" w:lineRule="auto"/>
              <w:ind w:firstLine="0"/>
              <w:jc w:val="left"/>
            </w:pPr>
            <w:r>
              <w:rPr>
                <w:sz w:val="19"/>
              </w:rPr>
              <w:t>DiabetesPedigreeFunction</w:t>
            </w:r>
          </w:p>
        </w:tc>
        <w:tc>
          <w:tcPr>
            <w:tcW w:w="2409" w:type="dxa"/>
            <w:vAlign w:val="center"/>
          </w:tcPr>
          <w:p w:rsidR="000E4B92" w:rsidRDefault="00187C01">
            <w:pPr>
              <w:spacing w:after="0" w:line="252" w:lineRule="auto"/>
              <w:ind w:firstLine="0"/>
              <w:jc w:val="left"/>
            </w:pPr>
            <w:r>
              <w:rPr>
                <w:sz w:val="19"/>
              </w:rPr>
              <w:t>0.20</w:t>
            </w:r>
          </w:p>
        </w:tc>
        <w:tc>
          <w:tcPr>
            <w:tcW w:w="2409" w:type="dxa"/>
            <w:vAlign w:val="center"/>
          </w:tcPr>
          <w:p w:rsidR="000E4B92" w:rsidRDefault="00187C01">
            <w:pPr>
              <w:spacing w:after="0" w:line="252" w:lineRule="auto"/>
              <w:ind w:firstLine="0"/>
              <w:jc w:val="left"/>
            </w:pPr>
            <w:r>
              <w:rPr>
                <w:sz w:val="19"/>
              </w:rPr>
              <w:t>0.50</w:t>
            </w:r>
          </w:p>
        </w:tc>
        <w:tc>
          <w:tcPr>
            <w:tcW w:w="2409" w:type="dxa"/>
            <w:vAlign w:val="center"/>
          </w:tcPr>
          <w:p w:rsidR="000E4B92" w:rsidRDefault="00187C01">
            <w:pPr>
              <w:spacing w:after="0" w:line="252" w:lineRule="auto"/>
              <w:ind w:firstLine="0"/>
              <w:jc w:val="left"/>
            </w:pPr>
            <w:r>
              <w:rPr>
                <w:sz w:val="19"/>
              </w:rPr>
              <w:t>1.20</w:t>
            </w:r>
          </w:p>
        </w:tc>
      </w:tr>
      <w:tr w:rsidR="000E4B92">
        <w:trPr>
          <w:jc w:val="center"/>
        </w:trPr>
        <w:tc>
          <w:tcPr>
            <w:tcW w:w="2409" w:type="dxa"/>
            <w:vAlign w:val="center"/>
          </w:tcPr>
          <w:p w:rsidR="000E4B92" w:rsidRDefault="00187C01">
            <w:pPr>
              <w:spacing w:after="0" w:line="252" w:lineRule="auto"/>
              <w:ind w:firstLine="0"/>
              <w:jc w:val="left"/>
            </w:pPr>
            <w:r>
              <w:rPr>
                <w:sz w:val="19"/>
              </w:rPr>
              <w:t>Age</w:t>
            </w:r>
          </w:p>
        </w:tc>
        <w:tc>
          <w:tcPr>
            <w:tcW w:w="2409" w:type="dxa"/>
            <w:vAlign w:val="center"/>
          </w:tcPr>
          <w:p w:rsidR="000E4B92" w:rsidRDefault="00187C01">
            <w:pPr>
              <w:spacing w:after="0" w:line="252" w:lineRule="auto"/>
              <w:ind w:firstLine="0"/>
              <w:jc w:val="left"/>
            </w:pPr>
            <w:r>
              <w:rPr>
                <w:sz w:val="19"/>
              </w:rPr>
              <w:t>23</w:t>
            </w:r>
          </w:p>
        </w:tc>
        <w:tc>
          <w:tcPr>
            <w:tcW w:w="2409" w:type="dxa"/>
            <w:vAlign w:val="center"/>
          </w:tcPr>
          <w:p w:rsidR="000E4B92" w:rsidRDefault="00187C01">
            <w:pPr>
              <w:spacing w:after="0" w:line="252" w:lineRule="auto"/>
              <w:ind w:firstLine="0"/>
              <w:jc w:val="left"/>
            </w:pPr>
            <w:r>
              <w:rPr>
                <w:sz w:val="19"/>
              </w:rPr>
              <w:t>35</w:t>
            </w:r>
          </w:p>
        </w:tc>
        <w:tc>
          <w:tcPr>
            <w:tcW w:w="2409" w:type="dxa"/>
            <w:vAlign w:val="center"/>
          </w:tcPr>
          <w:p w:rsidR="000E4B92" w:rsidRDefault="00187C01">
            <w:pPr>
              <w:spacing w:after="0" w:line="252" w:lineRule="auto"/>
              <w:ind w:firstLine="0"/>
              <w:jc w:val="left"/>
            </w:pPr>
            <w:r>
              <w:rPr>
                <w:sz w:val="19"/>
              </w:rPr>
              <w:t>55</w:t>
            </w:r>
          </w:p>
        </w:tc>
      </w:tr>
      <w:tr w:rsidR="000E4B92">
        <w:trPr>
          <w:jc w:val="center"/>
        </w:trPr>
        <w:tc>
          <w:tcPr>
            <w:tcW w:w="2409" w:type="dxa"/>
            <w:vAlign w:val="center"/>
          </w:tcPr>
          <w:p w:rsidR="000E4B92" w:rsidRDefault="00187C01">
            <w:pPr>
              <w:spacing w:after="0" w:line="252" w:lineRule="auto"/>
              <w:ind w:firstLine="0"/>
              <w:jc w:val="left"/>
            </w:pPr>
            <w:r>
              <w:rPr>
                <w:sz w:val="19"/>
              </w:rPr>
              <w:t>Predicted class</w:t>
            </w:r>
          </w:p>
        </w:tc>
        <w:tc>
          <w:tcPr>
            <w:tcW w:w="2409" w:type="dxa"/>
            <w:vAlign w:val="center"/>
          </w:tcPr>
          <w:p w:rsidR="000E4B92" w:rsidRDefault="00187C01">
            <w:pPr>
              <w:spacing w:after="0" w:line="252" w:lineRule="auto"/>
              <w:ind w:firstLine="0"/>
              <w:jc w:val="left"/>
            </w:pPr>
            <w:r>
              <w:rPr>
                <w:sz w:val="19"/>
              </w:rPr>
              <w:t>0</w:t>
            </w:r>
          </w:p>
        </w:tc>
        <w:tc>
          <w:tcPr>
            <w:tcW w:w="2409" w:type="dxa"/>
            <w:vAlign w:val="center"/>
          </w:tcPr>
          <w:p w:rsidR="000E4B92" w:rsidRDefault="00187C01">
            <w:pPr>
              <w:spacing w:after="0" w:line="252" w:lineRule="auto"/>
              <w:ind w:firstLine="0"/>
              <w:jc w:val="left"/>
            </w:pPr>
            <w:r>
              <w:rPr>
                <w:sz w:val="19"/>
              </w:rPr>
              <w:t>0</w:t>
            </w:r>
          </w:p>
        </w:tc>
        <w:tc>
          <w:tcPr>
            <w:tcW w:w="2409" w:type="dxa"/>
            <w:vAlign w:val="center"/>
          </w:tcPr>
          <w:p w:rsidR="000E4B92" w:rsidRDefault="00187C01">
            <w:pPr>
              <w:spacing w:after="0" w:line="252" w:lineRule="auto"/>
              <w:ind w:firstLine="0"/>
              <w:jc w:val="left"/>
            </w:pPr>
            <w:r>
              <w:rPr>
                <w:sz w:val="19"/>
              </w:rPr>
              <w:t>1</w:t>
            </w:r>
          </w:p>
        </w:tc>
      </w:tr>
      <w:tr w:rsidR="000E4B92">
        <w:trPr>
          <w:jc w:val="center"/>
        </w:trPr>
        <w:tc>
          <w:tcPr>
            <w:tcW w:w="2409" w:type="dxa"/>
            <w:vAlign w:val="center"/>
          </w:tcPr>
          <w:p w:rsidR="000E4B92" w:rsidRDefault="00187C01">
            <w:pPr>
              <w:spacing w:after="0" w:line="252" w:lineRule="auto"/>
              <w:ind w:firstLine="0"/>
              <w:jc w:val="left"/>
            </w:pPr>
            <w:r>
              <w:rPr>
                <w:sz w:val="19"/>
              </w:rPr>
              <w:lastRenderedPageBreak/>
              <w:t>Label</w:t>
            </w:r>
          </w:p>
        </w:tc>
        <w:tc>
          <w:tcPr>
            <w:tcW w:w="2409" w:type="dxa"/>
            <w:vAlign w:val="center"/>
          </w:tcPr>
          <w:p w:rsidR="000E4B92" w:rsidRDefault="00187C01">
            <w:pPr>
              <w:spacing w:after="0" w:line="252" w:lineRule="auto"/>
              <w:ind w:firstLine="0"/>
              <w:jc w:val="left"/>
            </w:pPr>
            <w:r>
              <w:rPr>
                <w:sz w:val="19"/>
              </w:rPr>
              <w:t>Non-diabetic</w:t>
            </w:r>
          </w:p>
        </w:tc>
        <w:tc>
          <w:tcPr>
            <w:tcW w:w="2409" w:type="dxa"/>
            <w:vAlign w:val="center"/>
          </w:tcPr>
          <w:p w:rsidR="000E4B92" w:rsidRDefault="00187C01">
            <w:pPr>
              <w:spacing w:after="0" w:line="252" w:lineRule="auto"/>
              <w:ind w:firstLine="0"/>
              <w:jc w:val="left"/>
            </w:pPr>
            <w:r>
              <w:rPr>
                <w:sz w:val="19"/>
              </w:rPr>
              <w:t>Non-diabetic</w:t>
            </w:r>
          </w:p>
        </w:tc>
        <w:tc>
          <w:tcPr>
            <w:tcW w:w="2409" w:type="dxa"/>
            <w:vAlign w:val="center"/>
          </w:tcPr>
          <w:p w:rsidR="000E4B92" w:rsidRDefault="00187C01">
            <w:pPr>
              <w:spacing w:after="0" w:line="252" w:lineRule="auto"/>
              <w:ind w:firstLine="0"/>
              <w:jc w:val="left"/>
            </w:pPr>
            <w:r>
              <w:rPr>
                <w:sz w:val="19"/>
              </w:rPr>
              <w:t>Diabetic</w:t>
            </w:r>
          </w:p>
        </w:tc>
      </w:tr>
    </w:tbl>
    <w:p w:rsidR="000E4B92" w:rsidRDefault="000E4B92">
      <w:pPr>
        <w:spacing w:after="0"/>
      </w:pPr>
    </w:p>
    <w:p w:rsidR="000E4B92" w:rsidRDefault="00187C01">
      <w:pPr>
        <w:pStyle w:val="Caption"/>
        <w:keepNext/>
      </w:pPr>
      <w:r>
        <w:t>Table 24. Complete House Price demo inputs from the executed notebook.</w:t>
      </w:r>
    </w:p>
    <w:tbl>
      <w:tblPr>
        <w:tblStyle w:val="TableGrid"/>
        <w:tblW w:w="0" w:type="auto"/>
        <w:jc w:val="center"/>
        <w:tblLook w:val="04A0" w:firstRow="1" w:lastRow="0" w:firstColumn="1" w:lastColumn="0" w:noHBand="0" w:noVBand="1"/>
      </w:tblPr>
      <w:tblGrid>
        <w:gridCol w:w="2409"/>
        <w:gridCol w:w="2409"/>
        <w:gridCol w:w="2409"/>
        <w:gridCol w:w="2409"/>
      </w:tblGrid>
      <w:tr w:rsidR="000E4B92">
        <w:trPr>
          <w:tblHeader/>
          <w:jc w:val="center"/>
        </w:trPr>
        <w:tc>
          <w:tcPr>
            <w:tcW w:w="2409" w:type="dxa"/>
            <w:shd w:val="clear" w:color="auto" w:fill="DDECE9"/>
            <w:vAlign w:val="center"/>
          </w:tcPr>
          <w:p w:rsidR="000E4B92" w:rsidRDefault="00187C01">
            <w:pPr>
              <w:spacing w:after="0" w:line="252" w:lineRule="auto"/>
              <w:ind w:firstLine="0"/>
              <w:jc w:val="left"/>
            </w:pPr>
            <w:r>
              <w:rPr>
                <w:b/>
                <w:sz w:val="19"/>
              </w:rPr>
              <w:t>Field</w:t>
            </w:r>
          </w:p>
        </w:tc>
        <w:tc>
          <w:tcPr>
            <w:tcW w:w="2409" w:type="dxa"/>
            <w:shd w:val="clear" w:color="auto" w:fill="DDECE9"/>
            <w:vAlign w:val="center"/>
          </w:tcPr>
          <w:p w:rsidR="000E4B92" w:rsidRDefault="00187C01">
            <w:pPr>
              <w:spacing w:after="0" w:line="252" w:lineRule="auto"/>
              <w:ind w:firstLine="0"/>
              <w:jc w:val="left"/>
            </w:pPr>
            <w:r>
              <w:rPr>
                <w:b/>
                <w:sz w:val="19"/>
              </w:rPr>
              <w:t>Case 1</w:t>
            </w:r>
          </w:p>
        </w:tc>
        <w:tc>
          <w:tcPr>
            <w:tcW w:w="2409" w:type="dxa"/>
            <w:shd w:val="clear" w:color="auto" w:fill="DDECE9"/>
            <w:vAlign w:val="center"/>
          </w:tcPr>
          <w:p w:rsidR="000E4B92" w:rsidRDefault="00187C01">
            <w:pPr>
              <w:spacing w:after="0" w:line="252" w:lineRule="auto"/>
              <w:ind w:firstLine="0"/>
              <w:jc w:val="left"/>
            </w:pPr>
            <w:r>
              <w:rPr>
                <w:b/>
                <w:sz w:val="19"/>
              </w:rPr>
              <w:t>Case 2</w:t>
            </w:r>
          </w:p>
        </w:tc>
        <w:tc>
          <w:tcPr>
            <w:tcW w:w="2409" w:type="dxa"/>
            <w:shd w:val="clear" w:color="auto" w:fill="DDECE9"/>
            <w:vAlign w:val="center"/>
          </w:tcPr>
          <w:p w:rsidR="000E4B92" w:rsidRDefault="00187C01">
            <w:pPr>
              <w:spacing w:after="0" w:line="252" w:lineRule="auto"/>
              <w:ind w:firstLine="0"/>
              <w:jc w:val="left"/>
            </w:pPr>
            <w:r>
              <w:rPr>
                <w:b/>
                <w:sz w:val="19"/>
              </w:rPr>
              <w:t>Case 3</w:t>
            </w:r>
          </w:p>
        </w:tc>
      </w:tr>
      <w:tr w:rsidR="000E4B92">
        <w:trPr>
          <w:jc w:val="center"/>
        </w:trPr>
        <w:tc>
          <w:tcPr>
            <w:tcW w:w="2409" w:type="dxa"/>
            <w:vAlign w:val="center"/>
          </w:tcPr>
          <w:p w:rsidR="000E4B92" w:rsidRDefault="00187C01">
            <w:pPr>
              <w:spacing w:after="0" w:line="252" w:lineRule="auto"/>
              <w:ind w:firstLine="0"/>
              <w:jc w:val="left"/>
            </w:pPr>
            <w:r>
              <w:rPr>
                <w:sz w:val="19"/>
              </w:rPr>
              <w:t>Province</w:t>
            </w:r>
          </w:p>
        </w:tc>
        <w:tc>
          <w:tcPr>
            <w:tcW w:w="2409" w:type="dxa"/>
            <w:vAlign w:val="center"/>
          </w:tcPr>
          <w:p w:rsidR="000E4B92" w:rsidRDefault="00187C01">
            <w:pPr>
              <w:spacing w:after="0" w:line="252" w:lineRule="auto"/>
              <w:ind w:firstLine="0"/>
              <w:jc w:val="left"/>
            </w:pPr>
            <w:r>
              <w:rPr>
                <w:sz w:val="19"/>
              </w:rPr>
              <w:t>Hồ Chí Minh</w:t>
            </w:r>
          </w:p>
        </w:tc>
        <w:tc>
          <w:tcPr>
            <w:tcW w:w="2409" w:type="dxa"/>
            <w:vAlign w:val="center"/>
          </w:tcPr>
          <w:p w:rsidR="000E4B92" w:rsidRDefault="00187C01">
            <w:pPr>
              <w:spacing w:after="0" w:line="252" w:lineRule="auto"/>
              <w:ind w:firstLine="0"/>
              <w:jc w:val="left"/>
            </w:pPr>
            <w:r>
              <w:rPr>
                <w:sz w:val="19"/>
              </w:rPr>
              <w:t>Bình Dương</w:t>
            </w:r>
          </w:p>
        </w:tc>
        <w:tc>
          <w:tcPr>
            <w:tcW w:w="2409" w:type="dxa"/>
            <w:vAlign w:val="center"/>
          </w:tcPr>
          <w:p w:rsidR="000E4B92" w:rsidRDefault="00187C01">
            <w:pPr>
              <w:spacing w:after="0" w:line="252" w:lineRule="auto"/>
              <w:ind w:firstLine="0"/>
              <w:jc w:val="left"/>
            </w:pPr>
            <w:r>
              <w:rPr>
                <w:sz w:val="19"/>
              </w:rPr>
              <w:t>Hưng Yên</w:t>
            </w:r>
          </w:p>
        </w:tc>
      </w:tr>
      <w:tr w:rsidR="000E4B92">
        <w:trPr>
          <w:jc w:val="center"/>
        </w:trPr>
        <w:tc>
          <w:tcPr>
            <w:tcW w:w="2409" w:type="dxa"/>
            <w:vAlign w:val="center"/>
          </w:tcPr>
          <w:p w:rsidR="000E4B92" w:rsidRDefault="00187C01">
            <w:pPr>
              <w:spacing w:after="0" w:line="252" w:lineRule="auto"/>
              <w:ind w:firstLine="0"/>
              <w:jc w:val="left"/>
            </w:pPr>
            <w:r>
              <w:rPr>
                <w:sz w:val="19"/>
              </w:rPr>
              <w:t>Area</w:t>
            </w:r>
          </w:p>
        </w:tc>
        <w:tc>
          <w:tcPr>
            <w:tcW w:w="2409" w:type="dxa"/>
            <w:vAlign w:val="center"/>
          </w:tcPr>
          <w:p w:rsidR="000E4B92" w:rsidRDefault="00187C01">
            <w:pPr>
              <w:spacing w:after="0" w:line="252" w:lineRule="auto"/>
              <w:ind w:firstLine="0"/>
              <w:jc w:val="left"/>
            </w:pPr>
            <w:r>
              <w:rPr>
                <w:sz w:val="19"/>
              </w:rPr>
              <w:t>45.0</w:t>
            </w:r>
          </w:p>
        </w:tc>
        <w:tc>
          <w:tcPr>
            <w:tcW w:w="2409" w:type="dxa"/>
            <w:vAlign w:val="center"/>
          </w:tcPr>
          <w:p w:rsidR="000E4B92" w:rsidRDefault="00187C01">
            <w:pPr>
              <w:spacing w:after="0" w:line="252" w:lineRule="auto"/>
              <w:ind w:firstLine="0"/>
              <w:jc w:val="left"/>
            </w:pPr>
            <w:r>
              <w:rPr>
                <w:sz w:val="19"/>
              </w:rPr>
              <w:t>80.0</w:t>
            </w:r>
          </w:p>
        </w:tc>
        <w:tc>
          <w:tcPr>
            <w:tcW w:w="2409" w:type="dxa"/>
            <w:vAlign w:val="center"/>
          </w:tcPr>
          <w:p w:rsidR="000E4B92" w:rsidRDefault="00187C01">
            <w:pPr>
              <w:spacing w:after="0" w:line="252" w:lineRule="auto"/>
              <w:ind w:firstLine="0"/>
              <w:jc w:val="left"/>
            </w:pPr>
            <w:r>
              <w:rPr>
                <w:sz w:val="19"/>
              </w:rPr>
              <w:t>90.0</w:t>
            </w:r>
          </w:p>
        </w:tc>
      </w:tr>
      <w:tr w:rsidR="000E4B92">
        <w:trPr>
          <w:jc w:val="center"/>
        </w:trPr>
        <w:tc>
          <w:tcPr>
            <w:tcW w:w="2409" w:type="dxa"/>
            <w:vAlign w:val="center"/>
          </w:tcPr>
          <w:p w:rsidR="000E4B92" w:rsidRDefault="00187C01">
            <w:pPr>
              <w:spacing w:after="0" w:line="252" w:lineRule="auto"/>
              <w:ind w:firstLine="0"/>
              <w:jc w:val="left"/>
            </w:pPr>
            <w:r>
              <w:rPr>
                <w:sz w:val="19"/>
              </w:rPr>
              <w:t>Frontage</w:t>
            </w:r>
          </w:p>
        </w:tc>
        <w:tc>
          <w:tcPr>
            <w:tcW w:w="2409" w:type="dxa"/>
            <w:vAlign w:val="center"/>
          </w:tcPr>
          <w:p w:rsidR="000E4B92" w:rsidRDefault="00187C01">
            <w:pPr>
              <w:spacing w:after="0" w:line="252" w:lineRule="auto"/>
              <w:ind w:firstLine="0"/>
              <w:jc w:val="left"/>
            </w:pPr>
            <w:r>
              <w:rPr>
                <w:sz w:val="19"/>
              </w:rPr>
              <w:t>4.0</w:t>
            </w:r>
          </w:p>
        </w:tc>
        <w:tc>
          <w:tcPr>
            <w:tcW w:w="2409" w:type="dxa"/>
            <w:vAlign w:val="center"/>
          </w:tcPr>
          <w:p w:rsidR="000E4B92" w:rsidRDefault="00187C01">
            <w:pPr>
              <w:spacing w:after="0" w:line="252" w:lineRule="auto"/>
              <w:ind w:firstLine="0"/>
              <w:jc w:val="left"/>
            </w:pPr>
            <w:r>
              <w:rPr>
                <w:sz w:val="19"/>
              </w:rPr>
              <w:t>5.0</w:t>
            </w:r>
          </w:p>
        </w:tc>
        <w:tc>
          <w:tcPr>
            <w:tcW w:w="2409" w:type="dxa"/>
            <w:vAlign w:val="center"/>
          </w:tcPr>
          <w:p w:rsidR="000E4B92" w:rsidRDefault="00187C01">
            <w:pPr>
              <w:spacing w:after="0" w:line="252" w:lineRule="auto"/>
              <w:ind w:firstLine="0"/>
              <w:jc w:val="left"/>
            </w:pPr>
            <w:r>
              <w:rPr>
                <w:sz w:val="19"/>
              </w:rPr>
              <w:t>6.0</w:t>
            </w:r>
          </w:p>
        </w:tc>
      </w:tr>
      <w:tr w:rsidR="000E4B92">
        <w:trPr>
          <w:jc w:val="center"/>
        </w:trPr>
        <w:tc>
          <w:tcPr>
            <w:tcW w:w="2409" w:type="dxa"/>
            <w:vAlign w:val="center"/>
          </w:tcPr>
          <w:p w:rsidR="000E4B92" w:rsidRDefault="00187C01">
            <w:pPr>
              <w:spacing w:after="0" w:line="252" w:lineRule="auto"/>
              <w:ind w:firstLine="0"/>
              <w:jc w:val="left"/>
            </w:pPr>
            <w:r>
              <w:rPr>
                <w:sz w:val="19"/>
              </w:rPr>
              <w:t>Access Road</w:t>
            </w:r>
          </w:p>
        </w:tc>
        <w:tc>
          <w:tcPr>
            <w:tcW w:w="2409" w:type="dxa"/>
            <w:vAlign w:val="center"/>
          </w:tcPr>
          <w:p w:rsidR="000E4B92" w:rsidRDefault="00187C01">
            <w:pPr>
              <w:spacing w:after="0" w:line="252" w:lineRule="auto"/>
              <w:ind w:firstLine="0"/>
              <w:jc w:val="left"/>
            </w:pPr>
            <w:r>
              <w:rPr>
                <w:sz w:val="19"/>
              </w:rPr>
              <w:t>4.0</w:t>
            </w:r>
          </w:p>
        </w:tc>
        <w:tc>
          <w:tcPr>
            <w:tcW w:w="2409" w:type="dxa"/>
            <w:vAlign w:val="center"/>
          </w:tcPr>
          <w:p w:rsidR="000E4B92" w:rsidRDefault="00187C01">
            <w:pPr>
              <w:spacing w:after="0" w:line="252" w:lineRule="auto"/>
              <w:ind w:firstLine="0"/>
              <w:jc w:val="left"/>
            </w:pPr>
            <w:r>
              <w:rPr>
                <w:sz w:val="19"/>
              </w:rPr>
              <w:t>8.0</w:t>
            </w:r>
          </w:p>
        </w:tc>
        <w:tc>
          <w:tcPr>
            <w:tcW w:w="2409" w:type="dxa"/>
            <w:vAlign w:val="center"/>
          </w:tcPr>
          <w:p w:rsidR="000E4B92" w:rsidRDefault="00187C01">
            <w:pPr>
              <w:spacing w:after="0" w:line="252" w:lineRule="auto"/>
              <w:ind w:firstLine="0"/>
              <w:jc w:val="left"/>
            </w:pPr>
            <w:r>
              <w:rPr>
                <w:sz w:val="19"/>
              </w:rPr>
              <w:t>13.0</w:t>
            </w:r>
          </w:p>
        </w:tc>
      </w:tr>
      <w:tr w:rsidR="000E4B92">
        <w:trPr>
          <w:jc w:val="center"/>
        </w:trPr>
        <w:tc>
          <w:tcPr>
            <w:tcW w:w="2409" w:type="dxa"/>
            <w:vAlign w:val="center"/>
          </w:tcPr>
          <w:p w:rsidR="000E4B92" w:rsidRDefault="00187C01">
            <w:pPr>
              <w:spacing w:after="0" w:line="252" w:lineRule="auto"/>
              <w:ind w:firstLine="0"/>
              <w:jc w:val="left"/>
            </w:pPr>
            <w:r>
              <w:rPr>
                <w:sz w:val="19"/>
              </w:rPr>
              <w:t>House direction</w:t>
            </w:r>
          </w:p>
        </w:tc>
        <w:tc>
          <w:tcPr>
            <w:tcW w:w="2409" w:type="dxa"/>
            <w:vAlign w:val="center"/>
          </w:tcPr>
          <w:p w:rsidR="000E4B92" w:rsidRDefault="00187C01">
            <w:pPr>
              <w:spacing w:after="0" w:line="252" w:lineRule="auto"/>
              <w:ind w:firstLine="0"/>
              <w:jc w:val="left"/>
            </w:pPr>
            <w:r>
              <w:rPr>
                <w:sz w:val="19"/>
              </w:rPr>
              <w:t>Đông - Nam</w:t>
            </w:r>
          </w:p>
        </w:tc>
        <w:tc>
          <w:tcPr>
            <w:tcW w:w="2409" w:type="dxa"/>
            <w:vAlign w:val="center"/>
          </w:tcPr>
          <w:p w:rsidR="000E4B92" w:rsidRDefault="00187C01">
            <w:pPr>
              <w:spacing w:after="0" w:line="252" w:lineRule="auto"/>
              <w:ind w:firstLine="0"/>
              <w:jc w:val="left"/>
            </w:pPr>
            <w:r>
              <w:rPr>
                <w:sz w:val="19"/>
              </w:rPr>
              <w:t>Nam</w:t>
            </w:r>
          </w:p>
        </w:tc>
        <w:tc>
          <w:tcPr>
            <w:tcW w:w="2409" w:type="dxa"/>
            <w:vAlign w:val="center"/>
          </w:tcPr>
          <w:p w:rsidR="000E4B92" w:rsidRDefault="00187C01">
            <w:pPr>
              <w:spacing w:after="0" w:line="252" w:lineRule="auto"/>
              <w:ind w:firstLine="0"/>
              <w:jc w:val="left"/>
            </w:pPr>
            <w:r>
              <w:rPr>
                <w:sz w:val="19"/>
              </w:rPr>
              <w:t>Đông - Bắc</w:t>
            </w:r>
          </w:p>
        </w:tc>
      </w:tr>
      <w:tr w:rsidR="000E4B92">
        <w:trPr>
          <w:jc w:val="center"/>
        </w:trPr>
        <w:tc>
          <w:tcPr>
            <w:tcW w:w="2409" w:type="dxa"/>
            <w:vAlign w:val="center"/>
          </w:tcPr>
          <w:p w:rsidR="000E4B92" w:rsidRDefault="00187C01">
            <w:pPr>
              <w:spacing w:after="0" w:line="252" w:lineRule="auto"/>
              <w:ind w:firstLine="0"/>
              <w:jc w:val="left"/>
            </w:pPr>
            <w:r>
              <w:rPr>
                <w:sz w:val="19"/>
              </w:rPr>
              <w:t>Balcony direction</w:t>
            </w:r>
          </w:p>
        </w:tc>
        <w:tc>
          <w:tcPr>
            <w:tcW w:w="2409" w:type="dxa"/>
            <w:vAlign w:val="center"/>
          </w:tcPr>
          <w:p w:rsidR="000E4B92" w:rsidRDefault="00187C01">
            <w:pPr>
              <w:spacing w:after="0" w:line="252" w:lineRule="auto"/>
              <w:ind w:firstLine="0"/>
              <w:jc w:val="left"/>
            </w:pPr>
            <w:r>
              <w:rPr>
                <w:sz w:val="19"/>
              </w:rPr>
              <w:t>Đông - Nam</w:t>
            </w:r>
          </w:p>
        </w:tc>
        <w:tc>
          <w:tcPr>
            <w:tcW w:w="2409" w:type="dxa"/>
            <w:vAlign w:val="center"/>
          </w:tcPr>
          <w:p w:rsidR="000E4B92" w:rsidRDefault="00187C01">
            <w:pPr>
              <w:spacing w:after="0" w:line="252" w:lineRule="auto"/>
              <w:ind w:firstLine="0"/>
              <w:jc w:val="left"/>
            </w:pPr>
            <w:r>
              <w:rPr>
                <w:sz w:val="19"/>
              </w:rPr>
              <w:t>Nam</w:t>
            </w:r>
          </w:p>
        </w:tc>
        <w:tc>
          <w:tcPr>
            <w:tcW w:w="2409" w:type="dxa"/>
            <w:vAlign w:val="center"/>
          </w:tcPr>
          <w:p w:rsidR="000E4B92" w:rsidRDefault="00187C01">
            <w:pPr>
              <w:spacing w:after="0" w:line="252" w:lineRule="auto"/>
              <w:ind w:firstLine="0"/>
              <w:jc w:val="left"/>
            </w:pPr>
            <w:r>
              <w:rPr>
                <w:sz w:val="19"/>
              </w:rPr>
              <w:t>Đông - Bắc</w:t>
            </w:r>
          </w:p>
        </w:tc>
      </w:tr>
      <w:tr w:rsidR="000E4B92">
        <w:trPr>
          <w:jc w:val="center"/>
        </w:trPr>
        <w:tc>
          <w:tcPr>
            <w:tcW w:w="2409" w:type="dxa"/>
            <w:vAlign w:val="center"/>
          </w:tcPr>
          <w:p w:rsidR="000E4B92" w:rsidRDefault="00187C01">
            <w:pPr>
              <w:spacing w:after="0" w:line="252" w:lineRule="auto"/>
              <w:ind w:firstLine="0"/>
              <w:jc w:val="left"/>
            </w:pPr>
            <w:r>
              <w:rPr>
                <w:sz w:val="19"/>
              </w:rPr>
              <w:t>Floors</w:t>
            </w:r>
          </w:p>
        </w:tc>
        <w:tc>
          <w:tcPr>
            <w:tcW w:w="2409" w:type="dxa"/>
            <w:vAlign w:val="center"/>
          </w:tcPr>
          <w:p w:rsidR="000E4B92" w:rsidRDefault="00187C01">
            <w:pPr>
              <w:spacing w:after="0" w:line="252" w:lineRule="auto"/>
              <w:ind w:firstLine="0"/>
              <w:jc w:val="left"/>
            </w:pPr>
            <w:r>
              <w:rPr>
                <w:sz w:val="19"/>
              </w:rPr>
              <w:t>3.0</w:t>
            </w:r>
          </w:p>
        </w:tc>
        <w:tc>
          <w:tcPr>
            <w:tcW w:w="2409" w:type="dxa"/>
            <w:vAlign w:val="center"/>
          </w:tcPr>
          <w:p w:rsidR="000E4B92" w:rsidRDefault="00187C01">
            <w:pPr>
              <w:spacing w:after="0" w:line="252" w:lineRule="auto"/>
              <w:ind w:firstLine="0"/>
              <w:jc w:val="left"/>
            </w:pPr>
            <w:r>
              <w:rPr>
                <w:sz w:val="19"/>
              </w:rPr>
              <w:t>2.0</w:t>
            </w:r>
          </w:p>
        </w:tc>
        <w:tc>
          <w:tcPr>
            <w:tcW w:w="2409" w:type="dxa"/>
            <w:vAlign w:val="center"/>
          </w:tcPr>
          <w:p w:rsidR="000E4B92" w:rsidRDefault="00187C01">
            <w:pPr>
              <w:spacing w:after="0" w:line="252" w:lineRule="auto"/>
              <w:ind w:firstLine="0"/>
              <w:jc w:val="left"/>
            </w:pPr>
            <w:r>
              <w:rPr>
                <w:sz w:val="19"/>
              </w:rPr>
              <w:t>5.0</w:t>
            </w:r>
          </w:p>
        </w:tc>
      </w:tr>
      <w:tr w:rsidR="000E4B92">
        <w:trPr>
          <w:jc w:val="center"/>
        </w:trPr>
        <w:tc>
          <w:tcPr>
            <w:tcW w:w="2409" w:type="dxa"/>
            <w:vAlign w:val="center"/>
          </w:tcPr>
          <w:p w:rsidR="000E4B92" w:rsidRDefault="00187C01">
            <w:pPr>
              <w:spacing w:after="0" w:line="252" w:lineRule="auto"/>
              <w:ind w:firstLine="0"/>
              <w:jc w:val="left"/>
            </w:pPr>
            <w:r>
              <w:rPr>
                <w:sz w:val="19"/>
              </w:rPr>
              <w:t>Bedrooms</w:t>
            </w:r>
          </w:p>
        </w:tc>
        <w:tc>
          <w:tcPr>
            <w:tcW w:w="2409" w:type="dxa"/>
            <w:vAlign w:val="center"/>
          </w:tcPr>
          <w:p w:rsidR="000E4B92" w:rsidRDefault="00187C01">
            <w:pPr>
              <w:spacing w:after="0" w:line="252" w:lineRule="auto"/>
              <w:ind w:firstLine="0"/>
              <w:jc w:val="left"/>
            </w:pPr>
            <w:r>
              <w:rPr>
                <w:sz w:val="19"/>
              </w:rPr>
              <w:t>3.0</w:t>
            </w:r>
          </w:p>
        </w:tc>
        <w:tc>
          <w:tcPr>
            <w:tcW w:w="2409" w:type="dxa"/>
            <w:vAlign w:val="center"/>
          </w:tcPr>
          <w:p w:rsidR="000E4B92" w:rsidRDefault="00187C01">
            <w:pPr>
              <w:spacing w:after="0" w:line="252" w:lineRule="auto"/>
              <w:ind w:firstLine="0"/>
              <w:jc w:val="left"/>
            </w:pPr>
            <w:r>
              <w:rPr>
                <w:sz w:val="19"/>
              </w:rPr>
              <w:t>3.0</w:t>
            </w:r>
          </w:p>
        </w:tc>
        <w:tc>
          <w:tcPr>
            <w:tcW w:w="2409" w:type="dxa"/>
            <w:vAlign w:val="center"/>
          </w:tcPr>
          <w:p w:rsidR="000E4B92" w:rsidRDefault="00187C01">
            <w:pPr>
              <w:spacing w:after="0" w:line="252" w:lineRule="auto"/>
              <w:ind w:firstLine="0"/>
              <w:jc w:val="left"/>
            </w:pPr>
            <w:r>
              <w:rPr>
                <w:sz w:val="19"/>
              </w:rPr>
              <w:t>5.0</w:t>
            </w:r>
          </w:p>
        </w:tc>
      </w:tr>
      <w:tr w:rsidR="000E4B92">
        <w:trPr>
          <w:jc w:val="center"/>
        </w:trPr>
        <w:tc>
          <w:tcPr>
            <w:tcW w:w="2409" w:type="dxa"/>
            <w:vAlign w:val="center"/>
          </w:tcPr>
          <w:p w:rsidR="000E4B92" w:rsidRDefault="00187C01">
            <w:pPr>
              <w:spacing w:after="0" w:line="252" w:lineRule="auto"/>
              <w:ind w:firstLine="0"/>
              <w:jc w:val="left"/>
            </w:pPr>
            <w:r>
              <w:rPr>
                <w:sz w:val="19"/>
              </w:rPr>
              <w:t>Bathrooms</w:t>
            </w:r>
          </w:p>
        </w:tc>
        <w:tc>
          <w:tcPr>
            <w:tcW w:w="2409" w:type="dxa"/>
            <w:vAlign w:val="center"/>
          </w:tcPr>
          <w:p w:rsidR="000E4B92" w:rsidRDefault="00187C01">
            <w:pPr>
              <w:spacing w:after="0" w:line="252" w:lineRule="auto"/>
              <w:ind w:firstLine="0"/>
              <w:jc w:val="left"/>
            </w:pPr>
            <w:r>
              <w:rPr>
                <w:sz w:val="19"/>
              </w:rPr>
              <w:t>3.0</w:t>
            </w:r>
          </w:p>
        </w:tc>
        <w:tc>
          <w:tcPr>
            <w:tcW w:w="2409" w:type="dxa"/>
            <w:vAlign w:val="center"/>
          </w:tcPr>
          <w:p w:rsidR="000E4B92" w:rsidRDefault="00187C01">
            <w:pPr>
              <w:spacing w:after="0" w:line="252" w:lineRule="auto"/>
              <w:ind w:firstLine="0"/>
              <w:jc w:val="left"/>
            </w:pPr>
            <w:r>
              <w:rPr>
                <w:sz w:val="19"/>
              </w:rPr>
              <w:t>2.0</w:t>
            </w:r>
          </w:p>
        </w:tc>
        <w:tc>
          <w:tcPr>
            <w:tcW w:w="2409" w:type="dxa"/>
            <w:vAlign w:val="center"/>
          </w:tcPr>
          <w:p w:rsidR="000E4B92" w:rsidRDefault="00187C01">
            <w:pPr>
              <w:spacing w:after="0" w:line="252" w:lineRule="auto"/>
              <w:ind w:firstLine="0"/>
              <w:jc w:val="left"/>
            </w:pPr>
            <w:r>
              <w:rPr>
                <w:sz w:val="19"/>
              </w:rPr>
              <w:t>5.0</w:t>
            </w:r>
          </w:p>
        </w:tc>
      </w:tr>
      <w:tr w:rsidR="000E4B92">
        <w:trPr>
          <w:jc w:val="center"/>
        </w:trPr>
        <w:tc>
          <w:tcPr>
            <w:tcW w:w="2409" w:type="dxa"/>
            <w:vAlign w:val="center"/>
          </w:tcPr>
          <w:p w:rsidR="000E4B92" w:rsidRDefault="00187C01">
            <w:pPr>
              <w:spacing w:after="0" w:line="252" w:lineRule="auto"/>
              <w:ind w:firstLine="0"/>
              <w:jc w:val="left"/>
            </w:pPr>
            <w:r>
              <w:rPr>
                <w:sz w:val="19"/>
              </w:rPr>
              <w:t>Legal status</w:t>
            </w:r>
          </w:p>
        </w:tc>
        <w:tc>
          <w:tcPr>
            <w:tcW w:w="2409" w:type="dxa"/>
            <w:vAlign w:val="center"/>
          </w:tcPr>
          <w:p w:rsidR="000E4B92" w:rsidRDefault="00187C01">
            <w:pPr>
              <w:spacing w:after="0" w:line="252" w:lineRule="auto"/>
              <w:ind w:firstLine="0"/>
              <w:jc w:val="left"/>
            </w:pPr>
            <w:r>
              <w:rPr>
                <w:sz w:val="19"/>
              </w:rPr>
              <w:t>Have certificate</w:t>
            </w:r>
          </w:p>
        </w:tc>
        <w:tc>
          <w:tcPr>
            <w:tcW w:w="2409" w:type="dxa"/>
            <w:vAlign w:val="center"/>
          </w:tcPr>
          <w:p w:rsidR="000E4B92" w:rsidRDefault="00187C01">
            <w:pPr>
              <w:spacing w:after="0" w:line="252" w:lineRule="auto"/>
              <w:ind w:firstLine="0"/>
              <w:jc w:val="left"/>
            </w:pPr>
            <w:r>
              <w:rPr>
                <w:sz w:val="19"/>
              </w:rPr>
              <w:t>Have certificate</w:t>
            </w:r>
          </w:p>
        </w:tc>
        <w:tc>
          <w:tcPr>
            <w:tcW w:w="2409" w:type="dxa"/>
            <w:vAlign w:val="center"/>
          </w:tcPr>
          <w:p w:rsidR="000E4B92" w:rsidRDefault="00187C01">
            <w:pPr>
              <w:spacing w:after="0" w:line="252" w:lineRule="auto"/>
              <w:ind w:firstLine="0"/>
              <w:jc w:val="left"/>
            </w:pPr>
            <w:r>
              <w:rPr>
                <w:sz w:val="19"/>
              </w:rPr>
              <w:t>Sale contract</w:t>
            </w:r>
          </w:p>
        </w:tc>
      </w:tr>
      <w:tr w:rsidR="000E4B92">
        <w:trPr>
          <w:jc w:val="center"/>
        </w:trPr>
        <w:tc>
          <w:tcPr>
            <w:tcW w:w="2409" w:type="dxa"/>
            <w:vAlign w:val="center"/>
          </w:tcPr>
          <w:p w:rsidR="000E4B92" w:rsidRDefault="00187C01">
            <w:pPr>
              <w:spacing w:after="0" w:line="252" w:lineRule="auto"/>
              <w:ind w:firstLine="0"/>
              <w:jc w:val="left"/>
            </w:pPr>
            <w:r>
              <w:rPr>
                <w:sz w:val="19"/>
              </w:rPr>
              <w:t>Furniture state</w:t>
            </w:r>
          </w:p>
        </w:tc>
        <w:tc>
          <w:tcPr>
            <w:tcW w:w="2409" w:type="dxa"/>
            <w:vAlign w:val="center"/>
          </w:tcPr>
          <w:p w:rsidR="000E4B92" w:rsidRDefault="00187C01">
            <w:pPr>
              <w:spacing w:after="0" w:line="252" w:lineRule="auto"/>
              <w:ind w:firstLine="0"/>
              <w:jc w:val="left"/>
            </w:pPr>
            <w:r>
              <w:rPr>
                <w:sz w:val="19"/>
              </w:rPr>
              <w:t>Full</w:t>
            </w:r>
          </w:p>
        </w:tc>
        <w:tc>
          <w:tcPr>
            <w:tcW w:w="2409" w:type="dxa"/>
            <w:vAlign w:val="center"/>
          </w:tcPr>
          <w:p w:rsidR="000E4B92" w:rsidRDefault="00187C01">
            <w:pPr>
              <w:spacing w:after="0" w:line="252" w:lineRule="auto"/>
              <w:ind w:firstLine="0"/>
              <w:jc w:val="left"/>
            </w:pPr>
            <w:r>
              <w:rPr>
                <w:sz w:val="19"/>
              </w:rPr>
              <w:t>Basic</w:t>
            </w:r>
          </w:p>
        </w:tc>
        <w:tc>
          <w:tcPr>
            <w:tcW w:w="2409" w:type="dxa"/>
            <w:vAlign w:val="center"/>
          </w:tcPr>
          <w:p w:rsidR="000E4B92" w:rsidRDefault="00187C01">
            <w:pPr>
              <w:spacing w:after="0" w:line="252" w:lineRule="auto"/>
              <w:ind w:firstLine="0"/>
              <w:jc w:val="left"/>
            </w:pPr>
            <w:r>
              <w:rPr>
                <w:sz w:val="19"/>
              </w:rPr>
              <w:t>Full</w:t>
            </w:r>
          </w:p>
        </w:tc>
      </w:tr>
      <w:tr w:rsidR="000E4B92">
        <w:trPr>
          <w:jc w:val="center"/>
        </w:trPr>
        <w:tc>
          <w:tcPr>
            <w:tcW w:w="2409" w:type="dxa"/>
            <w:vAlign w:val="center"/>
          </w:tcPr>
          <w:p w:rsidR="000E4B92" w:rsidRDefault="00187C01">
            <w:pPr>
              <w:spacing w:after="0" w:line="252" w:lineRule="auto"/>
              <w:ind w:firstLine="0"/>
              <w:jc w:val="left"/>
            </w:pPr>
            <w:r>
              <w:rPr>
                <w:sz w:val="19"/>
              </w:rPr>
              <w:t>Predicted Price</w:t>
            </w:r>
          </w:p>
        </w:tc>
        <w:tc>
          <w:tcPr>
            <w:tcW w:w="2409" w:type="dxa"/>
            <w:vAlign w:val="center"/>
          </w:tcPr>
          <w:p w:rsidR="000E4B92" w:rsidRDefault="00187C01">
            <w:pPr>
              <w:spacing w:after="0" w:line="252" w:lineRule="auto"/>
              <w:ind w:firstLine="0"/>
              <w:jc w:val="left"/>
            </w:pPr>
            <w:r>
              <w:rPr>
                <w:sz w:val="19"/>
              </w:rPr>
              <w:t>5.1267</w:t>
            </w:r>
          </w:p>
        </w:tc>
        <w:tc>
          <w:tcPr>
            <w:tcW w:w="2409" w:type="dxa"/>
            <w:vAlign w:val="center"/>
          </w:tcPr>
          <w:p w:rsidR="000E4B92" w:rsidRDefault="00187C01">
            <w:pPr>
              <w:spacing w:after="0" w:line="252" w:lineRule="auto"/>
              <w:ind w:firstLine="0"/>
              <w:jc w:val="left"/>
            </w:pPr>
            <w:r>
              <w:rPr>
                <w:sz w:val="19"/>
              </w:rPr>
              <w:t>3.0945</w:t>
            </w:r>
          </w:p>
        </w:tc>
        <w:tc>
          <w:tcPr>
            <w:tcW w:w="2409" w:type="dxa"/>
            <w:vAlign w:val="center"/>
          </w:tcPr>
          <w:p w:rsidR="000E4B92" w:rsidRDefault="00187C01">
            <w:pPr>
              <w:spacing w:after="0" w:line="252" w:lineRule="auto"/>
              <w:ind w:firstLine="0"/>
              <w:jc w:val="left"/>
            </w:pPr>
            <w:r>
              <w:rPr>
                <w:sz w:val="19"/>
              </w:rPr>
              <w:t>8.6189 billion VND</w:t>
            </w:r>
          </w:p>
        </w:tc>
      </w:tr>
    </w:tbl>
    <w:p w:rsidR="000E4B92" w:rsidRDefault="000E4B92">
      <w:pPr>
        <w:spacing w:after="0"/>
      </w:pPr>
    </w:p>
    <w:sectPr w:rsidR="000E4B92" w:rsidSect="00034616">
      <w:headerReference w:type="default" r:id="rId36"/>
      <w:footerReference w:type="default" r:id="rId37"/>
      <w:pgSz w:w="11906" w:h="16838"/>
      <w:pgMar w:top="1134" w:right="1134" w:bottom="1134" w:left="1134"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87C01" w:rsidRDefault="00187C01">
      <w:pPr>
        <w:spacing w:after="0" w:line="240" w:lineRule="auto"/>
      </w:pPr>
      <w:r>
        <w:separator/>
      </w:r>
    </w:p>
  </w:endnote>
  <w:endnote w:type="continuationSeparator" w:id="0">
    <w:p w:rsidR="00187C01" w:rsidRDefault="00187C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UI"/>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4B92" w:rsidRDefault="00187C01">
    <w:pPr>
      <w:pStyle w:val="Footer"/>
      <w:jc w:val="center"/>
    </w:pPr>
    <w:r>
      <w:rPr>
        <w:sz w:val="18"/>
      </w:rPr>
      <w:t xml:space="preserve">Page </w:t>
    </w:r>
    <w:r>
      <w:fldChar w:fldCharType="begin"/>
    </w:r>
    <w:r>
      <w:instrText>PAGE</w:instrText>
    </w:r>
    <w:r>
      <w:fldChar w:fldCharType="separate"/>
    </w:r>
    <w:r w:rsidR="00DC0FC2">
      <w:rPr>
        <w:noProof/>
      </w:rPr>
      <w:t>3</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87C01" w:rsidRDefault="00187C01">
      <w:pPr>
        <w:spacing w:after="0" w:line="240" w:lineRule="auto"/>
      </w:pPr>
      <w:r>
        <w:separator/>
      </w:r>
    </w:p>
  </w:footnote>
  <w:footnote w:type="continuationSeparator" w:id="0">
    <w:p w:rsidR="00187C01" w:rsidRDefault="00187C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E4B92" w:rsidRDefault="00187C01">
    <w:pPr>
      <w:pStyle w:val="Header"/>
      <w:jc w:val="center"/>
    </w:pPr>
    <w:r>
      <w:rPr>
        <w:color w:val="66747A"/>
        <w:sz w:val="18"/>
      </w:rPr>
      <w:t>Intelligent System Development – Assignment 01</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E4B92"/>
    <w:rsid w:val="0015074B"/>
    <w:rsid w:val="00187C01"/>
    <w:rsid w:val="0029639D"/>
    <w:rsid w:val="00326F90"/>
    <w:rsid w:val="00AA1D8D"/>
    <w:rsid w:val="00B47730"/>
    <w:rsid w:val="00CB0664"/>
    <w:rsid w:val="00DC0FC2"/>
    <w:rsid w:val="00DD025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8FFD1C8"/>
  <w14:defaultImageDpi w14:val="300"/>
  <w15:docId w15:val="{3D9FCB87-0AB7-41F8-B5F1-CB7DEBC32C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324" w:lineRule="auto"/>
      <w:ind w:firstLine="397"/>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ind w:firstLine="0"/>
      <w:outlineLvl w:val="0"/>
    </w:pPr>
    <w:rPr>
      <w:rFonts w:asciiTheme="majorHAnsi" w:eastAsiaTheme="majorEastAsia" w:hAnsiTheme="majorHAnsi" w:cstheme="majorBidi"/>
      <w:b/>
      <w:bCs/>
      <w:color w:val="176B6A"/>
      <w:sz w:val="34"/>
      <w:szCs w:val="28"/>
    </w:rPr>
  </w:style>
  <w:style w:type="paragraph" w:styleId="Heading2">
    <w:name w:val="heading 2"/>
    <w:basedOn w:val="Normal"/>
    <w:next w:val="Normal"/>
    <w:link w:val="Heading2Char"/>
    <w:uiPriority w:val="9"/>
    <w:unhideWhenUsed/>
    <w:qFormat/>
    <w:rsid w:val="00FC693F"/>
    <w:pPr>
      <w:keepNext/>
      <w:keepLines/>
      <w:spacing w:before="200" w:after="80"/>
      <w:ind w:firstLine="0"/>
      <w:outlineLvl w:val="1"/>
    </w:pPr>
    <w:rPr>
      <w:rFonts w:asciiTheme="majorHAnsi" w:eastAsiaTheme="majorEastAsia" w:hAnsiTheme="majorHAnsi" w:cstheme="majorBidi"/>
      <w:b/>
      <w:bCs/>
      <w:color w:val="20313A"/>
      <w:sz w:val="30"/>
      <w:szCs w:val="26"/>
    </w:rPr>
  </w:style>
  <w:style w:type="paragraph" w:styleId="Heading3">
    <w:name w:val="heading 3"/>
    <w:basedOn w:val="Normal"/>
    <w:next w:val="Normal"/>
    <w:link w:val="Heading3Char"/>
    <w:uiPriority w:val="9"/>
    <w:unhideWhenUsed/>
    <w:qFormat/>
    <w:rsid w:val="00FC693F"/>
    <w:pPr>
      <w:keepNext/>
      <w:keepLines/>
      <w:spacing w:before="160" w:after="60"/>
      <w:ind w:firstLine="0"/>
      <w:outlineLvl w:val="2"/>
    </w:pPr>
    <w:rPr>
      <w:rFonts w:asciiTheme="majorHAnsi" w:eastAsiaTheme="majorEastAsia" w:hAnsiTheme="majorHAnsi" w:cstheme="majorBidi"/>
      <w:b/>
      <w:bCs/>
      <w:color w:val="20313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397"/>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60" w:after="160" w:line="240" w:lineRule="auto"/>
      <w:ind w:firstLine="0"/>
      <w:jc w:val="center"/>
    </w:pPr>
    <w:rPr>
      <w:b/>
      <w:bCs/>
      <w:i/>
      <w:color w:val="20313A"/>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00"/>
      <w:ind w:left="283" w:right="170"/>
    </w:pPr>
    <w:rPr>
      <w:rFonts w:ascii="Consolas" w:hAnsi="Consolas"/>
      <w:sz w:val="17"/>
    </w:rPr>
  </w:style>
  <w:style w:type="paragraph" w:styleId="TOC1">
    <w:name w:val="toc 1"/>
    <w:basedOn w:val="Normal"/>
    <w:next w:val="Normal"/>
    <w:autoRedefine/>
    <w:uiPriority w:val="39"/>
    <w:unhideWhenUsed/>
    <w:rsid w:val="00DC0FC2"/>
    <w:pPr>
      <w:spacing w:after="100"/>
    </w:pPr>
  </w:style>
  <w:style w:type="paragraph" w:styleId="TOC2">
    <w:name w:val="toc 2"/>
    <w:basedOn w:val="Normal"/>
    <w:next w:val="Normal"/>
    <w:autoRedefine/>
    <w:uiPriority w:val="39"/>
    <w:unhideWhenUsed/>
    <w:rsid w:val="00DC0FC2"/>
    <w:pPr>
      <w:spacing w:after="100"/>
      <w:ind w:left="240"/>
    </w:pPr>
  </w:style>
  <w:style w:type="character" w:styleId="Hyperlink">
    <w:name w:val="Hyperlink"/>
    <w:basedOn w:val="DefaultParagraphFont"/>
    <w:uiPriority w:val="99"/>
    <w:unhideWhenUsed/>
    <w:rsid w:val="00DC0FC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kaggle.com/datasets/nguyentiennhan/vietnam-housing-dataset-2024" TargetMode="External"/><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hyperlink" Target="https://vercel.com/doc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intelligent-system-assignment-01.vercel.app" TargetMode="External"/><Relationship Id="rId33" Type="http://schemas.openxmlformats.org/officeDocument/2006/relationships/hyperlink" Target="https://render.com/docs"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react.dev/"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intelligent-system-assignment-01.onrender.com" TargetMode="External"/><Relationship Id="rId32" Type="http://schemas.openxmlformats.org/officeDocument/2006/relationships/hyperlink" Target="https://neo4j.com/docs/"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Sagitoaz/intelligent-system-assignment-01" TargetMode="External"/><Relationship Id="rId28" Type="http://schemas.openxmlformats.org/officeDocument/2006/relationships/hyperlink" Target="https://fastapi.tiangolo.com/" TargetMode="External"/><Relationship Id="rId36"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docs.expo.dev/"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intelligent-system-assignment-01.vercel.app" TargetMode="External"/><Relationship Id="rId27" Type="http://schemas.openxmlformats.org/officeDocument/2006/relationships/hyperlink" Target="https://scikit-learn.org/stable/" TargetMode="External"/><Relationship Id="rId30" Type="http://schemas.openxmlformats.org/officeDocument/2006/relationships/hyperlink" Target="https://vite.dev/" TargetMode="External"/><Relationship Id="rId35" Type="http://schemas.openxmlformats.org/officeDocument/2006/relationships/hyperlink" Target="https://github.com/Sagitoaz/intelligent-system-assignment-01" TargetMode="External"/><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FB9B6C-23D3-451A-BC1C-B23BFF8AE6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157</TotalTime>
  <Pages>33</Pages>
  <Words>6950</Words>
  <Characters>39618</Characters>
  <Application>Microsoft Office Word</Application>
  <DocSecurity>0</DocSecurity>
  <Lines>330</Lines>
  <Paragraphs>92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Intelligent System Development – Assignment 01 Technical Report</dc:title>
  <dc:subject>Diabetes classification and Vietnam house price regression intelligent systems</dc:subject>
  <dc:creator>Student: ______________________________</dc:creator>
  <cp:keywords>intelligent systems, machine learning, FastAPI, React, Expo, Neo4j</cp:keywords>
  <dc:description>generated by python-docx</dc:description>
  <cp:lastModifiedBy>Trung Nguyen</cp:lastModifiedBy>
  <cp:revision>3</cp:revision>
  <dcterms:created xsi:type="dcterms:W3CDTF">2013-12-23T23:15:00Z</dcterms:created>
  <dcterms:modified xsi:type="dcterms:W3CDTF">2026-08-24T14:10:00Z</dcterms:modified>
  <cp:category/>
</cp:coreProperties>
</file>