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7856" w14:textId="4DE54D52" w:rsidR="00443056" w:rsidRDefault="00C000BD">
      <w:r w:rsidRPr="00C000BD">
        <w:t>How do mutations in Bangladeshi DENV-2 strains affect the structure and function of key viral proteins (especially Envelope protein)</w:t>
      </w:r>
    </w:p>
    <w:p w14:paraId="03F81CB9" w14:textId="77777777" w:rsidR="008172A1" w:rsidRDefault="008172A1"/>
    <w:p w14:paraId="29E7A5C3" w14:textId="77777777" w:rsidR="008172A1" w:rsidRDefault="008172A1"/>
    <w:p w14:paraId="3BE75D40" w14:textId="10077381" w:rsidR="008172A1" w:rsidRDefault="008172A1">
      <w:r>
        <w:t>Progress:</w:t>
      </w:r>
    </w:p>
    <w:p w14:paraId="54E25C7B" w14:textId="3A09BBFB" w:rsidR="008172A1" w:rsidRDefault="008172A1" w:rsidP="008172A1">
      <w:pPr>
        <w:pStyle w:val="ListParagraph"/>
        <w:numPr>
          <w:ilvl w:val="0"/>
          <w:numId w:val="1"/>
        </w:numPr>
      </w:pPr>
      <w:r>
        <w:t>Two strains found. Year: 19 &amp; 23</w:t>
      </w:r>
    </w:p>
    <w:p w14:paraId="3D1C443E" w14:textId="11E3244B" w:rsidR="008172A1" w:rsidRDefault="008172A1" w:rsidP="008172A1">
      <w:pPr>
        <w:pStyle w:val="ListParagraph"/>
        <w:numPr>
          <w:ilvl w:val="0"/>
          <w:numId w:val="1"/>
        </w:numPr>
      </w:pPr>
      <w:r>
        <w:t>Checking if the e-protein available in both strains</w:t>
      </w:r>
    </w:p>
    <w:p w14:paraId="1CB038FD" w14:textId="402C23AE" w:rsidR="008172A1" w:rsidRDefault="008172A1" w:rsidP="008172A1">
      <w:pPr>
        <w:pStyle w:val="ListParagraph"/>
        <w:numPr>
          <w:ilvl w:val="0"/>
          <w:numId w:val="1"/>
        </w:numPr>
      </w:pPr>
      <w:r>
        <w:t>Mapping mutations</w:t>
      </w:r>
    </w:p>
    <w:p w14:paraId="5612EA8E" w14:textId="3B1C3CD3" w:rsidR="008172A1" w:rsidRDefault="008172A1" w:rsidP="008172A1">
      <w:pPr>
        <w:pStyle w:val="ListParagraph"/>
        <w:numPr>
          <w:ilvl w:val="0"/>
          <w:numId w:val="1"/>
        </w:numPr>
      </w:pPr>
      <w:r>
        <w:t>Now mapping mutations onto PDB 8FE3</w:t>
      </w:r>
    </w:p>
    <w:p w14:paraId="2CA8C46C" w14:textId="09C0F6BC" w:rsidR="008172A1" w:rsidRDefault="008172A1" w:rsidP="002727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070"/>
        <w:gridCol w:w="1980"/>
        <w:gridCol w:w="3420"/>
      </w:tblGrid>
      <w:tr w:rsidR="00272749" w:rsidRPr="00272749" w14:paraId="450637BF" w14:textId="77777777" w:rsidTr="00272749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5B8DB1B" w14:textId="77777777" w:rsidR="00272749" w:rsidRPr="00272749" w:rsidRDefault="00272749" w:rsidP="00272749">
            <w:pPr>
              <w:rPr>
                <w:b/>
                <w:bCs/>
              </w:rPr>
            </w:pPr>
            <w:r w:rsidRPr="00272749">
              <w:rPr>
                <w:b/>
                <w:bCs/>
              </w:rPr>
              <w:t>Mutation</w:t>
            </w:r>
          </w:p>
        </w:tc>
        <w:tc>
          <w:tcPr>
            <w:tcW w:w="2040" w:type="dxa"/>
            <w:vAlign w:val="center"/>
            <w:hideMark/>
          </w:tcPr>
          <w:p w14:paraId="7FBA8248" w14:textId="77777777" w:rsidR="00272749" w:rsidRPr="00272749" w:rsidRDefault="00272749" w:rsidP="00272749">
            <w:pPr>
              <w:rPr>
                <w:b/>
                <w:bCs/>
              </w:rPr>
            </w:pPr>
            <w:r w:rsidRPr="00272749">
              <w:rPr>
                <w:b/>
                <w:bCs/>
              </w:rPr>
              <w:t>Domain</w:t>
            </w:r>
          </w:p>
        </w:tc>
        <w:tc>
          <w:tcPr>
            <w:tcW w:w="1950" w:type="dxa"/>
            <w:vAlign w:val="center"/>
            <w:hideMark/>
          </w:tcPr>
          <w:p w14:paraId="3124FE71" w14:textId="77777777" w:rsidR="00272749" w:rsidRPr="00272749" w:rsidRDefault="00272749" w:rsidP="00272749">
            <w:pPr>
              <w:rPr>
                <w:b/>
                <w:bCs/>
              </w:rPr>
            </w:pPr>
            <w:r w:rsidRPr="00272749">
              <w:rPr>
                <w:b/>
                <w:bCs/>
              </w:rPr>
              <w:t>PDB-resolved</w:t>
            </w:r>
          </w:p>
        </w:tc>
        <w:tc>
          <w:tcPr>
            <w:tcW w:w="3375" w:type="dxa"/>
            <w:vAlign w:val="center"/>
            <w:hideMark/>
          </w:tcPr>
          <w:p w14:paraId="7341F94F" w14:textId="77777777" w:rsidR="00272749" w:rsidRPr="00272749" w:rsidRDefault="00272749" w:rsidP="00272749">
            <w:pPr>
              <w:rPr>
                <w:b/>
                <w:bCs/>
              </w:rPr>
            </w:pPr>
            <w:r w:rsidRPr="00272749">
              <w:rPr>
                <w:b/>
                <w:bCs/>
              </w:rPr>
              <w:t>Structural note</w:t>
            </w:r>
          </w:p>
        </w:tc>
      </w:tr>
      <w:tr w:rsidR="00272749" w:rsidRPr="00272749" w14:paraId="1BC01EA4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957188" w14:textId="77777777" w:rsidR="00272749" w:rsidRPr="00272749" w:rsidRDefault="00272749" w:rsidP="00272749">
            <w:r w:rsidRPr="00272749">
              <w:t>H52Q</w:t>
            </w:r>
          </w:p>
        </w:tc>
        <w:tc>
          <w:tcPr>
            <w:tcW w:w="2040" w:type="dxa"/>
            <w:vAlign w:val="center"/>
            <w:hideMark/>
          </w:tcPr>
          <w:p w14:paraId="72312B65" w14:textId="77777777" w:rsidR="00272749" w:rsidRPr="00272749" w:rsidRDefault="00272749" w:rsidP="00272749">
            <w:r w:rsidRPr="00272749">
              <w:t>Domain I</w:t>
            </w:r>
          </w:p>
        </w:tc>
        <w:tc>
          <w:tcPr>
            <w:tcW w:w="1950" w:type="dxa"/>
            <w:vAlign w:val="center"/>
            <w:hideMark/>
          </w:tcPr>
          <w:p w14:paraId="635ABC59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2AF88983" w14:textId="77777777" w:rsidR="00272749" w:rsidRPr="00272749" w:rsidRDefault="00272749" w:rsidP="00272749">
            <w:r w:rsidRPr="00272749">
              <w:t>Surface-exposed region</w:t>
            </w:r>
          </w:p>
        </w:tc>
      </w:tr>
      <w:tr w:rsidR="00272749" w:rsidRPr="00272749" w14:paraId="6A448F88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6427F6" w14:textId="77777777" w:rsidR="00272749" w:rsidRPr="00272749" w:rsidRDefault="00272749" w:rsidP="00272749">
            <w:r w:rsidRPr="00272749">
              <w:t>A71E</w:t>
            </w:r>
          </w:p>
        </w:tc>
        <w:tc>
          <w:tcPr>
            <w:tcW w:w="2040" w:type="dxa"/>
            <w:vAlign w:val="center"/>
            <w:hideMark/>
          </w:tcPr>
          <w:p w14:paraId="015DCC8E" w14:textId="77777777" w:rsidR="00272749" w:rsidRPr="00272749" w:rsidRDefault="00272749" w:rsidP="00272749">
            <w:r w:rsidRPr="00272749">
              <w:t>Domain I</w:t>
            </w:r>
          </w:p>
        </w:tc>
        <w:tc>
          <w:tcPr>
            <w:tcW w:w="1950" w:type="dxa"/>
            <w:vAlign w:val="center"/>
            <w:hideMark/>
          </w:tcPr>
          <w:p w14:paraId="067D224E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0999BF17" w14:textId="77777777" w:rsidR="00272749" w:rsidRPr="00272749" w:rsidRDefault="00272749" w:rsidP="00272749">
            <w:r w:rsidRPr="00272749">
              <w:t>Charge-altering substitution</w:t>
            </w:r>
          </w:p>
        </w:tc>
      </w:tr>
      <w:tr w:rsidR="00272749" w:rsidRPr="00272749" w14:paraId="75882FA6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3433B7D" w14:textId="77777777" w:rsidR="00272749" w:rsidRPr="00272749" w:rsidRDefault="00272749" w:rsidP="00272749">
            <w:r w:rsidRPr="00272749">
              <w:t>T120R</w:t>
            </w:r>
          </w:p>
        </w:tc>
        <w:tc>
          <w:tcPr>
            <w:tcW w:w="2040" w:type="dxa"/>
            <w:vAlign w:val="center"/>
            <w:hideMark/>
          </w:tcPr>
          <w:p w14:paraId="254E09B9" w14:textId="77777777" w:rsidR="00272749" w:rsidRPr="00272749" w:rsidRDefault="00272749" w:rsidP="00272749">
            <w:r w:rsidRPr="00272749">
              <w:t>Domain I</w:t>
            </w:r>
          </w:p>
        </w:tc>
        <w:tc>
          <w:tcPr>
            <w:tcW w:w="1950" w:type="dxa"/>
            <w:vAlign w:val="center"/>
            <w:hideMark/>
          </w:tcPr>
          <w:p w14:paraId="3DD7B37B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170D5525" w14:textId="77777777" w:rsidR="00272749" w:rsidRPr="00272749" w:rsidRDefault="00272749" w:rsidP="00272749">
            <w:r w:rsidRPr="00272749">
              <w:t>Polar → charged</w:t>
            </w:r>
          </w:p>
        </w:tc>
      </w:tr>
      <w:tr w:rsidR="00272749" w:rsidRPr="00272749" w14:paraId="6474B7A8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498F0E3" w14:textId="77777777" w:rsidR="00272749" w:rsidRPr="00272749" w:rsidRDefault="00272749" w:rsidP="00272749">
            <w:r w:rsidRPr="00272749">
              <w:t>I129V</w:t>
            </w:r>
          </w:p>
        </w:tc>
        <w:tc>
          <w:tcPr>
            <w:tcW w:w="2040" w:type="dxa"/>
            <w:vAlign w:val="center"/>
            <w:hideMark/>
          </w:tcPr>
          <w:p w14:paraId="7A5DF86C" w14:textId="77777777" w:rsidR="00272749" w:rsidRPr="00272749" w:rsidRDefault="00272749" w:rsidP="00272749">
            <w:r w:rsidRPr="00272749">
              <w:t>Domain I</w:t>
            </w:r>
          </w:p>
        </w:tc>
        <w:tc>
          <w:tcPr>
            <w:tcW w:w="1950" w:type="dxa"/>
            <w:vAlign w:val="center"/>
            <w:hideMark/>
          </w:tcPr>
          <w:p w14:paraId="02103DC6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441E9631" w14:textId="77777777" w:rsidR="00272749" w:rsidRPr="00272749" w:rsidRDefault="00272749" w:rsidP="00272749">
            <w:r w:rsidRPr="00272749">
              <w:t>Conservative hydrophobic</w:t>
            </w:r>
          </w:p>
        </w:tc>
      </w:tr>
      <w:tr w:rsidR="00272749" w:rsidRPr="00272749" w14:paraId="37BDA6FF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CB6A16A" w14:textId="77777777" w:rsidR="00272749" w:rsidRPr="00272749" w:rsidRDefault="00272749" w:rsidP="00272749">
            <w:r w:rsidRPr="00272749">
              <w:t>N149H</w:t>
            </w:r>
          </w:p>
        </w:tc>
        <w:tc>
          <w:tcPr>
            <w:tcW w:w="2040" w:type="dxa"/>
            <w:vAlign w:val="center"/>
            <w:hideMark/>
          </w:tcPr>
          <w:p w14:paraId="355B433D" w14:textId="77777777" w:rsidR="00272749" w:rsidRPr="00272749" w:rsidRDefault="00272749" w:rsidP="00272749">
            <w:r w:rsidRPr="00272749">
              <w:t>Domain I/II hinge</w:t>
            </w:r>
          </w:p>
        </w:tc>
        <w:tc>
          <w:tcPr>
            <w:tcW w:w="1950" w:type="dxa"/>
            <w:vAlign w:val="center"/>
            <w:hideMark/>
          </w:tcPr>
          <w:p w14:paraId="092F4C03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7683C230" w14:textId="77777777" w:rsidR="00272749" w:rsidRPr="00272749" w:rsidRDefault="00272749" w:rsidP="00272749">
            <w:r w:rsidRPr="00272749">
              <w:t>May affect domain flexibility</w:t>
            </w:r>
          </w:p>
        </w:tc>
      </w:tr>
      <w:tr w:rsidR="00272749" w:rsidRPr="00272749" w14:paraId="10C7674D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1BC4C59" w14:textId="77777777" w:rsidR="00272749" w:rsidRPr="00272749" w:rsidRDefault="00272749" w:rsidP="00272749">
            <w:r w:rsidRPr="00272749">
              <w:t>I226T</w:t>
            </w:r>
          </w:p>
        </w:tc>
        <w:tc>
          <w:tcPr>
            <w:tcW w:w="2040" w:type="dxa"/>
            <w:vAlign w:val="center"/>
            <w:hideMark/>
          </w:tcPr>
          <w:p w14:paraId="2FC99F4A" w14:textId="77777777" w:rsidR="00272749" w:rsidRPr="00272749" w:rsidRDefault="00272749" w:rsidP="00272749">
            <w:r w:rsidRPr="00272749">
              <w:t>Domain II</w:t>
            </w:r>
          </w:p>
        </w:tc>
        <w:tc>
          <w:tcPr>
            <w:tcW w:w="1950" w:type="dxa"/>
            <w:vAlign w:val="center"/>
            <w:hideMark/>
          </w:tcPr>
          <w:p w14:paraId="64F0B31F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0114A9EC" w14:textId="77777777" w:rsidR="00272749" w:rsidRPr="00272749" w:rsidRDefault="00272749" w:rsidP="00272749">
            <w:r w:rsidRPr="00272749">
              <w:t>Near fusion loop region</w:t>
            </w:r>
          </w:p>
        </w:tc>
      </w:tr>
      <w:tr w:rsidR="00272749" w:rsidRPr="00272749" w14:paraId="2B28ECCC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CD2C107" w14:textId="77777777" w:rsidR="00272749" w:rsidRPr="00272749" w:rsidRDefault="00272749" w:rsidP="00272749">
            <w:r w:rsidRPr="00272749">
              <w:t>S390N</w:t>
            </w:r>
          </w:p>
        </w:tc>
        <w:tc>
          <w:tcPr>
            <w:tcW w:w="2040" w:type="dxa"/>
            <w:vAlign w:val="center"/>
            <w:hideMark/>
          </w:tcPr>
          <w:p w14:paraId="4C43F688" w14:textId="77777777" w:rsidR="00272749" w:rsidRPr="00272749" w:rsidRDefault="00272749" w:rsidP="00272749">
            <w:r w:rsidRPr="00272749">
              <w:t>Domain III</w:t>
            </w:r>
          </w:p>
        </w:tc>
        <w:tc>
          <w:tcPr>
            <w:tcW w:w="1950" w:type="dxa"/>
            <w:vAlign w:val="center"/>
            <w:hideMark/>
          </w:tcPr>
          <w:p w14:paraId="66559E6A" w14:textId="77777777" w:rsidR="00272749" w:rsidRPr="00272749" w:rsidRDefault="00272749" w:rsidP="00272749">
            <w:r w:rsidRPr="00272749">
              <w:t>Yes</w:t>
            </w:r>
          </w:p>
        </w:tc>
        <w:tc>
          <w:tcPr>
            <w:tcW w:w="3375" w:type="dxa"/>
            <w:vAlign w:val="center"/>
            <w:hideMark/>
          </w:tcPr>
          <w:p w14:paraId="7DAB2EA2" w14:textId="77777777" w:rsidR="00272749" w:rsidRPr="00272749" w:rsidRDefault="00272749" w:rsidP="00272749">
            <w:r w:rsidRPr="00272749">
              <w:t>Receptor-binding domain</w:t>
            </w:r>
          </w:p>
        </w:tc>
      </w:tr>
      <w:tr w:rsidR="00272749" w:rsidRPr="00272749" w14:paraId="283B7B02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C110FF8" w14:textId="77777777" w:rsidR="00272749" w:rsidRPr="00272749" w:rsidRDefault="00272749" w:rsidP="00272749">
            <w:r w:rsidRPr="00272749">
              <w:t>V462I</w:t>
            </w:r>
          </w:p>
        </w:tc>
        <w:tc>
          <w:tcPr>
            <w:tcW w:w="2040" w:type="dxa"/>
            <w:vAlign w:val="center"/>
            <w:hideMark/>
          </w:tcPr>
          <w:p w14:paraId="159E9056" w14:textId="77777777" w:rsidR="00272749" w:rsidRPr="00272749" w:rsidRDefault="00272749" w:rsidP="00272749">
            <w:r w:rsidRPr="00272749">
              <w:t>Transmembrane</w:t>
            </w:r>
          </w:p>
        </w:tc>
        <w:tc>
          <w:tcPr>
            <w:tcW w:w="1950" w:type="dxa"/>
            <w:vAlign w:val="center"/>
            <w:hideMark/>
          </w:tcPr>
          <w:p w14:paraId="7F13F4A7" w14:textId="77777777" w:rsidR="00272749" w:rsidRPr="00272749" w:rsidRDefault="00272749" w:rsidP="00272749">
            <w:r w:rsidRPr="00272749">
              <w:t>No</w:t>
            </w:r>
          </w:p>
        </w:tc>
        <w:tc>
          <w:tcPr>
            <w:tcW w:w="3375" w:type="dxa"/>
            <w:vAlign w:val="center"/>
            <w:hideMark/>
          </w:tcPr>
          <w:p w14:paraId="3B9D9A76" w14:textId="77777777" w:rsidR="00272749" w:rsidRPr="00272749" w:rsidRDefault="00272749" w:rsidP="00272749">
            <w:r w:rsidRPr="00272749">
              <w:t>Outside resolved ectodomain</w:t>
            </w:r>
          </w:p>
        </w:tc>
      </w:tr>
      <w:tr w:rsidR="00272749" w:rsidRPr="00272749" w14:paraId="48288632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CEAC2E9" w14:textId="77777777" w:rsidR="00272749" w:rsidRPr="00272749" w:rsidRDefault="00272749" w:rsidP="00272749">
            <w:r w:rsidRPr="00272749">
              <w:t>S478T</w:t>
            </w:r>
          </w:p>
        </w:tc>
        <w:tc>
          <w:tcPr>
            <w:tcW w:w="2040" w:type="dxa"/>
            <w:vAlign w:val="center"/>
            <w:hideMark/>
          </w:tcPr>
          <w:p w14:paraId="25442D8D" w14:textId="77777777" w:rsidR="00272749" w:rsidRPr="00272749" w:rsidRDefault="00272749" w:rsidP="00272749">
            <w:r w:rsidRPr="00272749">
              <w:t>Transmembrane</w:t>
            </w:r>
          </w:p>
        </w:tc>
        <w:tc>
          <w:tcPr>
            <w:tcW w:w="1950" w:type="dxa"/>
            <w:vAlign w:val="center"/>
            <w:hideMark/>
          </w:tcPr>
          <w:p w14:paraId="439449F2" w14:textId="77777777" w:rsidR="00272749" w:rsidRPr="00272749" w:rsidRDefault="00272749" w:rsidP="00272749">
            <w:r w:rsidRPr="00272749">
              <w:t>No</w:t>
            </w:r>
          </w:p>
        </w:tc>
        <w:tc>
          <w:tcPr>
            <w:tcW w:w="3375" w:type="dxa"/>
            <w:vAlign w:val="center"/>
            <w:hideMark/>
          </w:tcPr>
          <w:p w14:paraId="2AE5ACF2" w14:textId="77777777" w:rsidR="00272749" w:rsidRPr="00272749" w:rsidRDefault="00272749" w:rsidP="00272749">
            <w:r w:rsidRPr="00272749">
              <w:t>Outside resolved ectodomain</w:t>
            </w:r>
          </w:p>
        </w:tc>
      </w:tr>
      <w:tr w:rsidR="00272749" w:rsidRPr="00272749" w14:paraId="2DC7D21A" w14:textId="77777777" w:rsidTr="00272749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5B1148A" w14:textId="77777777" w:rsidR="00272749" w:rsidRPr="00272749" w:rsidRDefault="00272749" w:rsidP="00272749">
            <w:r w:rsidRPr="00272749">
              <w:t>V484I</w:t>
            </w:r>
          </w:p>
        </w:tc>
        <w:tc>
          <w:tcPr>
            <w:tcW w:w="2040" w:type="dxa"/>
            <w:vAlign w:val="center"/>
            <w:hideMark/>
          </w:tcPr>
          <w:p w14:paraId="056DCCF3" w14:textId="77777777" w:rsidR="00272749" w:rsidRPr="00272749" w:rsidRDefault="00272749" w:rsidP="00272749">
            <w:r w:rsidRPr="00272749">
              <w:t>Transmembrane</w:t>
            </w:r>
          </w:p>
        </w:tc>
        <w:tc>
          <w:tcPr>
            <w:tcW w:w="1950" w:type="dxa"/>
            <w:vAlign w:val="center"/>
            <w:hideMark/>
          </w:tcPr>
          <w:p w14:paraId="605C3F72" w14:textId="77777777" w:rsidR="00272749" w:rsidRPr="00272749" w:rsidRDefault="00272749" w:rsidP="00272749">
            <w:r w:rsidRPr="00272749">
              <w:t>No</w:t>
            </w:r>
          </w:p>
        </w:tc>
        <w:tc>
          <w:tcPr>
            <w:tcW w:w="3375" w:type="dxa"/>
            <w:vAlign w:val="center"/>
            <w:hideMark/>
          </w:tcPr>
          <w:p w14:paraId="4DFAE8F5" w14:textId="77777777" w:rsidR="00272749" w:rsidRPr="00272749" w:rsidRDefault="00272749" w:rsidP="00272749">
            <w:r w:rsidRPr="00272749">
              <w:t>Outside resolved ectodomain</w:t>
            </w:r>
          </w:p>
        </w:tc>
      </w:tr>
    </w:tbl>
    <w:p w14:paraId="321739D9" w14:textId="77777777" w:rsidR="00272749" w:rsidRDefault="00272749" w:rsidP="00272749"/>
    <w:p w14:paraId="5A31F831" w14:textId="77777777" w:rsidR="00E81408" w:rsidRDefault="00E81408" w:rsidP="00272749"/>
    <w:p w14:paraId="2EA4A3C9" w14:textId="77777777" w:rsidR="00E81408" w:rsidRDefault="00E81408" w:rsidP="00272749"/>
    <w:p w14:paraId="210175F2" w14:textId="77777777" w:rsidR="00E81408" w:rsidRDefault="00E81408" w:rsidP="00272749"/>
    <w:p w14:paraId="3051180C" w14:textId="71F4F559" w:rsidR="00E81408" w:rsidRDefault="00E81408" w:rsidP="00272749">
      <w:r>
        <w:t>Focusing on the structural reasoning.</w:t>
      </w:r>
    </w:p>
    <w:p w14:paraId="095A62E6" w14:textId="06316735" w:rsidR="00E81408" w:rsidRDefault="00E81408" w:rsidP="00272749">
      <w:r>
        <w:lastRenderedPageBreak/>
        <w:t>Question patterns:</w:t>
      </w:r>
    </w:p>
    <w:p w14:paraId="757604F0" w14:textId="41928FFE" w:rsidR="00E81408" w:rsidRDefault="00E81408" w:rsidP="00E81408">
      <w:pPr>
        <w:pStyle w:val="ListParagraph"/>
        <w:numPr>
          <w:ilvl w:val="0"/>
          <w:numId w:val="2"/>
        </w:numPr>
      </w:pPr>
      <w:r w:rsidRPr="00E81408">
        <w:t>Mutation → structure reasoning</w:t>
      </w:r>
      <w:r>
        <w:t>:</w:t>
      </w:r>
    </w:p>
    <w:p w14:paraId="6A22A807" w14:textId="45B7F938" w:rsidR="00E81408" w:rsidRDefault="00E81408" w:rsidP="00E81408">
      <w:pPr>
        <w:pStyle w:val="ListParagraph"/>
        <w:numPr>
          <w:ilvl w:val="1"/>
          <w:numId w:val="2"/>
        </w:numPr>
      </w:pPr>
      <w:r w:rsidRPr="00E81408">
        <w:t>How does the N149H mutation affect the structural flexibility of the Dengue virus envelope protein?</w:t>
      </w:r>
    </w:p>
    <w:p w14:paraId="64F90DC8" w14:textId="0A9D846A" w:rsidR="00E81408" w:rsidRDefault="00E81408" w:rsidP="00E81408">
      <w:pPr>
        <w:pStyle w:val="ListParagraph"/>
        <w:numPr>
          <w:ilvl w:val="0"/>
          <w:numId w:val="2"/>
        </w:numPr>
      </w:pPr>
      <w:r w:rsidRPr="00E81408">
        <w:t>Comparative strain reasoning</w:t>
      </w:r>
      <w:r>
        <w:t>:</w:t>
      </w:r>
    </w:p>
    <w:p w14:paraId="4D7789DE" w14:textId="428F037E" w:rsidR="00E81408" w:rsidRDefault="00E81408" w:rsidP="00E81408">
      <w:pPr>
        <w:pStyle w:val="ListParagraph"/>
        <w:numPr>
          <w:ilvl w:val="1"/>
          <w:numId w:val="2"/>
        </w:numPr>
      </w:pPr>
      <w:r w:rsidRPr="00E81408">
        <w:t>What structural differences arise in the E protein between the 2019 and 2023 Bangladesh strains?</w:t>
      </w:r>
    </w:p>
    <w:p w14:paraId="40E4D796" w14:textId="1644D619" w:rsidR="00E81408" w:rsidRDefault="00E81408" w:rsidP="00E81408">
      <w:pPr>
        <w:pStyle w:val="ListParagraph"/>
        <w:numPr>
          <w:ilvl w:val="0"/>
          <w:numId w:val="2"/>
        </w:numPr>
      </w:pPr>
      <w:r w:rsidRPr="00E81408">
        <w:t>Domain-focused reasoning</w:t>
      </w:r>
      <w:r>
        <w:t>:</w:t>
      </w:r>
    </w:p>
    <w:p w14:paraId="5D1F60EF" w14:textId="0CB6469F" w:rsidR="00E81408" w:rsidRDefault="00E81408" w:rsidP="00E81408">
      <w:pPr>
        <w:pStyle w:val="ListParagraph"/>
        <w:numPr>
          <w:ilvl w:val="1"/>
          <w:numId w:val="2"/>
        </w:numPr>
      </w:pPr>
      <w:r w:rsidRPr="00E81408">
        <w:t>Why are multiple mutations clustered in Domain I of the Dengue virus E protein?</w:t>
      </w:r>
    </w:p>
    <w:p w14:paraId="35CCA061" w14:textId="25D05D21" w:rsidR="00E81408" w:rsidRDefault="00E81408" w:rsidP="00E81408">
      <w:pPr>
        <w:pStyle w:val="ListParagraph"/>
        <w:numPr>
          <w:ilvl w:val="0"/>
          <w:numId w:val="2"/>
        </w:numPr>
      </w:pPr>
      <w:r w:rsidRPr="00E81408">
        <w:t>Absence-aware reasoning</w:t>
      </w:r>
      <w:r>
        <w:t>:</w:t>
      </w:r>
    </w:p>
    <w:p w14:paraId="7AEDD2DE" w14:textId="2460618D" w:rsidR="00E81408" w:rsidRDefault="00E81408" w:rsidP="00E81408">
      <w:pPr>
        <w:pStyle w:val="ListParagraph"/>
        <w:numPr>
          <w:ilvl w:val="1"/>
          <w:numId w:val="2"/>
        </w:numPr>
      </w:pPr>
      <w:r w:rsidRPr="00E81408">
        <w:t>Why cannot the V462I mutation be analyzed using the 8FE3 structure?</w:t>
      </w:r>
    </w:p>
    <w:p w14:paraId="129D2CEB" w14:textId="15278BAD" w:rsidR="00E81408" w:rsidRDefault="00E81408" w:rsidP="00E81408">
      <w:pPr>
        <w:pStyle w:val="ListParagraph"/>
        <w:numPr>
          <w:ilvl w:val="0"/>
          <w:numId w:val="2"/>
        </w:numPr>
      </w:pPr>
      <w:r w:rsidRPr="00E81408">
        <w:t>Conservation &amp; constraint reasoning</w:t>
      </w:r>
      <w:r>
        <w:t>:</w:t>
      </w:r>
    </w:p>
    <w:p w14:paraId="38610FBF" w14:textId="6B316276" w:rsidR="00E81408" w:rsidRDefault="00E81408" w:rsidP="00E81408">
      <w:pPr>
        <w:pStyle w:val="ListParagraph"/>
        <w:numPr>
          <w:ilvl w:val="1"/>
          <w:numId w:val="2"/>
        </w:numPr>
      </w:pPr>
      <w:r w:rsidRPr="00E81408">
        <w:t>What does the conservation of the E protein fold imply despite multiple amino-acid substitutions?</w:t>
      </w:r>
    </w:p>
    <w:p w14:paraId="3C22D698" w14:textId="77777777" w:rsidR="00D466D0" w:rsidRDefault="00D466D0" w:rsidP="00D466D0"/>
    <w:p w14:paraId="7E059D17" w14:textId="77777777" w:rsidR="00D466D0" w:rsidRDefault="00D466D0" w:rsidP="00D466D0"/>
    <w:p w14:paraId="130E7AEB" w14:textId="578CCFB4" w:rsidR="00D466D0" w:rsidRDefault="00D466D0" w:rsidP="00D466D0">
      <w:r>
        <w:t xml:space="preserve">Core Fact Unit: </w:t>
      </w:r>
    </w:p>
    <w:p w14:paraId="34BE2141" w14:textId="77777777" w:rsidR="00D466D0" w:rsidRDefault="00D466D0" w:rsidP="00D466D0">
      <w:r>
        <w:t>{</w:t>
      </w:r>
    </w:p>
    <w:p w14:paraId="7D0E9785" w14:textId="77777777" w:rsidR="00D466D0" w:rsidRDefault="00D466D0" w:rsidP="00D466D0">
      <w:r>
        <w:t xml:space="preserve">  "mutation": "N149H",</w:t>
      </w:r>
    </w:p>
    <w:p w14:paraId="33D7D283" w14:textId="77777777" w:rsidR="00D466D0" w:rsidRDefault="00D466D0" w:rsidP="00D466D0">
      <w:r>
        <w:t xml:space="preserve">  "protein": "DENV-2 Envelope",</w:t>
      </w:r>
    </w:p>
    <w:p w14:paraId="79B3B58A" w14:textId="77777777" w:rsidR="00D466D0" w:rsidRDefault="00D466D0" w:rsidP="00D466D0">
      <w:r>
        <w:t xml:space="preserve">  "domain": "Domain I/II hinge",</w:t>
      </w:r>
    </w:p>
    <w:p w14:paraId="7E487A0C" w14:textId="77777777" w:rsidR="00D466D0" w:rsidRDefault="00D466D0" w:rsidP="00D466D0">
      <w:r>
        <w:t xml:space="preserve">  "</w:t>
      </w:r>
      <w:proofErr w:type="spellStart"/>
      <w:r>
        <w:t>pdb_residue</w:t>
      </w:r>
      <w:proofErr w:type="spellEnd"/>
      <w:r>
        <w:t>": 149,</w:t>
      </w:r>
    </w:p>
    <w:p w14:paraId="3D7F1592" w14:textId="77777777" w:rsidR="00D466D0" w:rsidRDefault="00D466D0" w:rsidP="00D466D0">
      <w:r>
        <w:t xml:space="preserve">  "resolved": true,</w:t>
      </w:r>
    </w:p>
    <w:p w14:paraId="4F6B5B94" w14:textId="77777777" w:rsidR="00D466D0" w:rsidRDefault="00D466D0" w:rsidP="00D466D0">
      <w:r>
        <w:t xml:space="preserve">  "</w:t>
      </w:r>
      <w:proofErr w:type="spellStart"/>
      <w:r>
        <w:t>chemical_change</w:t>
      </w:r>
      <w:proofErr w:type="spellEnd"/>
      <w:r>
        <w:t>": "polar → positively charged",</w:t>
      </w:r>
    </w:p>
    <w:p w14:paraId="64A518ED" w14:textId="77777777" w:rsidR="00D466D0" w:rsidRDefault="00D466D0" w:rsidP="00D466D0">
      <w:r>
        <w:t xml:space="preserve">  "</w:t>
      </w:r>
      <w:proofErr w:type="spellStart"/>
      <w:r>
        <w:t>strain_comparison</w:t>
      </w:r>
      <w:proofErr w:type="spellEnd"/>
      <w:r>
        <w:t>": "Bangladesh 2019 vs 2023"</w:t>
      </w:r>
    </w:p>
    <w:p w14:paraId="1A0B7DB3" w14:textId="2CBA25F9" w:rsidR="00D466D0" w:rsidRDefault="00D466D0" w:rsidP="00D466D0">
      <w:r>
        <w:t>}</w:t>
      </w:r>
    </w:p>
    <w:p w14:paraId="6ADBBF27" w14:textId="77777777" w:rsidR="00F87A2D" w:rsidRDefault="00F87A2D" w:rsidP="00D466D0"/>
    <w:p w14:paraId="5D17454B" w14:textId="77777777" w:rsidR="00F87A2D" w:rsidRDefault="00F87A2D" w:rsidP="00D466D0"/>
    <w:p w14:paraId="4992A195" w14:textId="77777777" w:rsidR="00F87A2D" w:rsidRDefault="00F87A2D" w:rsidP="00D466D0"/>
    <w:p w14:paraId="72535EB8" w14:textId="77777777" w:rsidR="00F87A2D" w:rsidRDefault="00F87A2D" w:rsidP="00F87A2D">
      <w:r>
        <w:lastRenderedPageBreak/>
        <w:t>{</w:t>
      </w:r>
    </w:p>
    <w:p w14:paraId="0365AEA3" w14:textId="77777777" w:rsidR="00F87A2D" w:rsidRDefault="00F87A2D" w:rsidP="00F87A2D">
      <w:r>
        <w:t xml:space="preserve">  "</w:t>
      </w:r>
      <w:proofErr w:type="spellStart"/>
      <w:r>
        <w:t>protein_id</w:t>
      </w:r>
      <w:proofErr w:type="spellEnd"/>
      <w:r>
        <w:t>": "DENV2_E",</w:t>
      </w:r>
    </w:p>
    <w:p w14:paraId="6EE94501" w14:textId="77777777" w:rsidR="00F87A2D" w:rsidRDefault="00F87A2D" w:rsidP="00F87A2D">
      <w:r>
        <w:t xml:space="preserve">  "</w:t>
      </w:r>
      <w:proofErr w:type="spellStart"/>
      <w:r>
        <w:t>pdb_id</w:t>
      </w:r>
      <w:proofErr w:type="spellEnd"/>
      <w:r>
        <w:t>": "8FE3",</w:t>
      </w:r>
    </w:p>
    <w:p w14:paraId="0609347F" w14:textId="77777777" w:rsidR="00F87A2D" w:rsidRDefault="00F87A2D" w:rsidP="00F87A2D">
      <w:r>
        <w:t xml:space="preserve">  "</w:t>
      </w:r>
      <w:proofErr w:type="spellStart"/>
      <w:r>
        <w:t>strain_a</w:t>
      </w:r>
      <w:proofErr w:type="spellEnd"/>
      <w:r>
        <w:t>": "Bangladesh_2019_MN328061",</w:t>
      </w:r>
    </w:p>
    <w:p w14:paraId="2A2FACCD" w14:textId="77777777" w:rsidR="00F87A2D" w:rsidRDefault="00F87A2D" w:rsidP="00F87A2D">
      <w:r>
        <w:t xml:space="preserve">  "</w:t>
      </w:r>
      <w:proofErr w:type="spellStart"/>
      <w:r>
        <w:t>strain_b</w:t>
      </w:r>
      <w:proofErr w:type="spellEnd"/>
      <w:r>
        <w:t>": "Bangladesh_2023_PQ657766",</w:t>
      </w:r>
    </w:p>
    <w:p w14:paraId="020504F3" w14:textId="77777777" w:rsidR="00F87A2D" w:rsidRDefault="00F87A2D" w:rsidP="00F87A2D"/>
    <w:p w14:paraId="159B94E7" w14:textId="77777777" w:rsidR="00F87A2D" w:rsidRDefault="00F87A2D" w:rsidP="00F87A2D">
      <w:r>
        <w:t xml:space="preserve">  "mutation": {</w:t>
      </w:r>
    </w:p>
    <w:p w14:paraId="0CAC255C" w14:textId="77777777" w:rsidR="00F87A2D" w:rsidRDefault="00F87A2D" w:rsidP="00F87A2D">
      <w:r>
        <w:t xml:space="preserve">    "notation": "N149H",</w:t>
      </w:r>
    </w:p>
    <w:p w14:paraId="4321F0D2" w14:textId="77777777" w:rsidR="00F87A2D" w:rsidRDefault="00F87A2D" w:rsidP="00F87A2D">
      <w:r>
        <w:t xml:space="preserve">    "position": 149,</w:t>
      </w:r>
    </w:p>
    <w:p w14:paraId="08207D30" w14:textId="77777777" w:rsidR="00F87A2D" w:rsidRDefault="00F87A2D" w:rsidP="00F87A2D">
      <w:r>
        <w:t xml:space="preserve">    "domain": "Domain I/II hinge",</w:t>
      </w:r>
    </w:p>
    <w:p w14:paraId="616F4632" w14:textId="77777777" w:rsidR="00F87A2D" w:rsidRDefault="00F87A2D" w:rsidP="00F87A2D">
      <w:r>
        <w:t xml:space="preserve">    "</w:t>
      </w:r>
      <w:proofErr w:type="spellStart"/>
      <w:r>
        <w:t>resolved_in_pdb</w:t>
      </w:r>
      <w:proofErr w:type="spellEnd"/>
      <w:r>
        <w:t>": true</w:t>
      </w:r>
    </w:p>
    <w:p w14:paraId="04E4C901" w14:textId="77777777" w:rsidR="00F87A2D" w:rsidRDefault="00F87A2D" w:rsidP="00F87A2D">
      <w:r>
        <w:t xml:space="preserve">  },</w:t>
      </w:r>
    </w:p>
    <w:p w14:paraId="57FFE0DC" w14:textId="77777777" w:rsidR="00F87A2D" w:rsidRDefault="00F87A2D" w:rsidP="00F87A2D"/>
    <w:p w14:paraId="0E624C4A" w14:textId="77777777" w:rsidR="00F87A2D" w:rsidRDefault="00F87A2D" w:rsidP="00F87A2D">
      <w:r>
        <w:t xml:space="preserve">  "</w:t>
      </w:r>
      <w:proofErr w:type="spellStart"/>
      <w:r>
        <w:t>structural_context</w:t>
      </w:r>
      <w:proofErr w:type="spellEnd"/>
      <w:r>
        <w:t>": {</w:t>
      </w:r>
    </w:p>
    <w:p w14:paraId="6C1569BA" w14:textId="77777777" w:rsidR="00F87A2D" w:rsidRDefault="00F87A2D" w:rsidP="00F87A2D">
      <w:r>
        <w:t xml:space="preserve">    "</w:t>
      </w:r>
      <w:proofErr w:type="spellStart"/>
      <w:r>
        <w:t>region_type</w:t>
      </w:r>
      <w:proofErr w:type="spellEnd"/>
      <w:r>
        <w:t>": "surface",</w:t>
      </w:r>
    </w:p>
    <w:p w14:paraId="0C860347" w14:textId="77777777" w:rsidR="00F87A2D" w:rsidRDefault="00F87A2D" w:rsidP="00F87A2D">
      <w:r>
        <w:t xml:space="preserve">    "</w:t>
      </w:r>
      <w:proofErr w:type="spellStart"/>
      <w:r>
        <w:t>domain_function</w:t>
      </w:r>
      <w:proofErr w:type="spellEnd"/>
      <w:r>
        <w:t>": "structural flexibility between domains",</w:t>
      </w:r>
    </w:p>
    <w:p w14:paraId="0C387444" w14:textId="77777777" w:rsidR="00F87A2D" w:rsidRDefault="00F87A2D" w:rsidP="00F87A2D">
      <w:r>
        <w:t xml:space="preserve">    "</w:t>
      </w:r>
      <w:proofErr w:type="spellStart"/>
      <w:r>
        <w:t>distance_to_fusion_loop</w:t>
      </w:r>
      <w:proofErr w:type="spellEnd"/>
      <w:r>
        <w:t>": "proximal"</w:t>
      </w:r>
    </w:p>
    <w:p w14:paraId="6CD11464" w14:textId="77777777" w:rsidR="00F87A2D" w:rsidRDefault="00F87A2D" w:rsidP="00F87A2D">
      <w:r>
        <w:t xml:space="preserve">  },</w:t>
      </w:r>
    </w:p>
    <w:p w14:paraId="2C08294E" w14:textId="77777777" w:rsidR="00F87A2D" w:rsidRDefault="00F87A2D" w:rsidP="00F87A2D"/>
    <w:p w14:paraId="50255B3E" w14:textId="77777777" w:rsidR="00F87A2D" w:rsidRDefault="00F87A2D" w:rsidP="00F87A2D">
      <w:r>
        <w:t xml:space="preserve">  "instruction": "...",</w:t>
      </w:r>
    </w:p>
    <w:p w14:paraId="442A456C" w14:textId="77777777" w:rsidR="00F87A2D" w:rsidRDefault="00F87A2D" w:rsidP="00F87A2D">
      <w:r>
        <w:t xml:space="preserve">  "input": "...",</w:t>
      </w:r>
    </w:p>
    <w:p w14:paraId="24B6094B" w14:textId="77777777" w:rsidR="00F87A2D" w:rsidRDefault="00F87A2D" w:rsidP="00F87A2D">
      <w:r>
        <w:t xml:space="preserve">  "output": "..."</w:t>
      </w:r>
    </w:p>
    <w:p w14:paraId="2A5A2445" w14:textId="768F398A" w:rsidR="00F87A2D" w:rsidRDefault="00F87A2D" w:rsidP="00F87A2D">
      <w:r>
        <w:t>}</w:t>
      </w:r>
    </w:p>
    <w:p w14:paraId="2019B7BF" w14:textId="77777777" w:rsidR="00BD4F94" w:rsidRDefault="00BD4F94" w:rsidP="00F87A2D"/>
    <w:p w14:paraId="210FB3E8" w14:textId="77777777" w:rsidR="00BD4F94" w:rsidRDefault="00BD4F94" w:rsidP="00F87A2D"/>
    <w:p w14:paraId="59C16E3E" w14:textId="74AAAA89" w:rsidR="00BD4F94" w:rsidRDefault="00BD4F94" w:rsidP="00F87A2D">
      <w:r>
        <w:lastRenderedPageBreak/>
        <w:t xml:space="preserve">Status: Select 2 strains of DENV 2 (19 &amp; 23 variant), extract </w:t>
      </w:r>
      <w:proofErr w:type="spellStart"/>
      <w:r>
        <w:t>E_protein</w:t>
      </w:r>
      <w:proofErr w:type="spellEnd"/>
      <w:r>
        <w:t xml:space="preserve"> seq, finding mutations, mapping mutations onto PDB (</w:t>
      </w:r>
      <w:r>
        <w:t>8FE3</w:t>
      </w:r>
      <w:r>
        <w:t>). Meanwhile trying to run the base model yet got dependency errors.</w:t>
      </w:r>
    </w:p>
    <w:p w14:paraId="25A9A9E5" w14:textId="196D4B44" w:rsidR="00BD4F94" w:rsidRDefault="00BD4F94" w:rsidP="00F87A2D">
      <w:r>
        <w:t>To do: Create Core fact unit from literature/</w:t>
      </w:r>
      <w:proofErr w:type="spellStart"/>
      <w:r>
        <w:t>uniprot</w:t>
      </w:r>
      <w:proofErr w:type="spellEnd"/>
      <w:r>
        <w:t>, Dataset, Run the base model</w:t>
      </w:r>
    </w:p>
    <w:sectPr w:rsidR="00BD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983"/>
    <w:multiLevelType w:val="hybridMultilevel"/>
    <w:tmpl w:val="1340E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978D7"/>
    <w:multiLevelType w:val="hybridMultilevel"/>
    <w:tmpl w:val="AA389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416207">
    <w:abstractNumId w:val="1"/>
  </w:num>
  <w:num w:numId="2" w16cid:durableId="65445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BB"/>
    <w:rsid w:val="00143AE2"/>
    <w:rsid w:val="00215BA8"/>
    <w:rsid w:val="00272749"/>
    <w:rsid w:val="00443056"/>
    <w:rsid w:val="00542481"/>
    <w:rsid w:val="006C7ED6"/>
    <w:rsid w:val="008172A1"/>
    <w:rsid w:val="00BD4F94"/>
    <w:rsid w:val="00C000BD"/>
    <w:rsid w:val="00D466D0"/>
    <w:rsid w:val="00D524BB"/>
    <w:rsid w:val="00D8772D"/>
    <w:rsid w:val="00E81408"/>
    <w:rsid w:val="00EB3BFD"/>
    <w:rsid w:val="00F8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AC95"/>
  <w15:chartTrackingRefBased/>
  <w15:docId w15:val="{4AC1FC41-1124-4A94-8AF8-F395C781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2005071 - Sagor Chanda</dc:creator>
  <cp:keywords/>
  <dc:description/>
  <cp:lastModifiedBy>2005071 - Sagor Chanda</cp:lastModifiedBy>
  <cp:revision>5</cp:revision>
  <dcterms:created xsi:type="dcterms:W3CDTF">2026-01-21T05:50:00Z</dcterms:created>
  <dcterms:modified xsi:type="dcterms:W3CDTF">2026-02-09T14:46:00Z</dcterms:modified>
</cp:coreProperties>
</file>