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AE8D3" w14:textId="77777777" w:rsidR="00224F15" w:rsidRDefault="00224F15">
      <w:pPr>
        <w:spacing w:before="800"/>
      </w:pPr>
    </w:p>
    <w:p w14:paraId="3D02A152" w14:textId="77777777" w:rsidR="00224F15" w:rsidRDefault="00000000">
      <w:pPr>
        <w:spacing w:after="120"/>
        <w:jc w:val="center"/>
      </w:pPr>
      <w:r>
        <w:rPr>
          <w:b/>
          <w:bCs/>
          <w:color w:val="1F4E79"/>
          <w:sz w:val="96"/>
          <w:szCs w:val="96"/>
        </w:rPr>
        <w:t>GTMGC</w:t>
      </w:r>
    </w:p>
    <w:p w14:paraId="28F3A93F" w14:textId="77777777" w:rsidR="00224F15" w:rsidRDefault="00000000">
      <w:pPr>
        <w:spacing w:after="80"/>
        <w:jc w:val="center"/>
      </w:pPr>
      <w:r>
        <w:rPr>
          <w:b/>
          <w:bCs/>
          <w:color w:val="2E75B6"/>
          <w:sz w:val="36"/>
          <w:szCs w:val="36"/>
        </w:rPr>
        <w:t>Go To Market — Gestão de Carteira</w:t>
      </w:r>
    </w:p>
    <w:p w14:paraId="26B0A34A" w14:textId="77777777" w:rsidR="00224F15" w:rsidRDefault="00000000">
      <w:pPr>
        <w:spacing w:after="600"/>
        <w:jc w:val="center"/>
      </w:pPr>
      <w:r>
        <w:rPr>
          <w:i/>
          <w:iCs/>
          <w:color w:val="404040"/>
          <w:sz w:val="26"/>
          <w:szCs w:val="26"/>
        </w:rPr>
        <w:t>Metodologia e Propósito de Gestão</w:t>
      </w:r>
    </w:p>
    <w:p w14:paraId="617519B5" w14:textId="77777777" w:rsidR="00224F15" w:rsidRDefault="00224F15">
      <w:pPr>
        <w:pBdr>
          <w:bottom w:val="single" w:sz="4" w:space="1" w:color="2E75B6"/>
        </w:pBdr>
        <w:spacing w:before="120" w:after="120"/>
      </w:pPr>
    </w:p>
    <w:p w14:paraId="64682E10" w14:textId="77777777" w:rsidR="00224F15" w:rsidRDefault="00224F15">
      <w:pPr>
        <w:spacing w:before="200"/>
      </w:pPr>
    </w:p>
    <w:p w14:paraId="0BBBF894" w14:textId="77777777" w:rsidR="00224F15" w:rsidRDefault="00000000">
      <w:pPr>
        <w:spacing w:after="80"/>
        <w:jc w:val="center"/>
      </w:pPr>
      <w:r>
        <w:rPr>
          <w:b/>
          <w:bCs/>
          <w:color w:val="1F4E79"/>
          <w:sz w:val="24"/>
          <w:szCs w:val="24"/>
        </w:rPr>
        <w:t>Documentação dos 16 Passos do Simulador</w:t>
      </w:r>
    </w:p>
    <w:p w14:paraId="453BF44C" w14:textId="77777777" w:rsidR="00224F15" w:rsidRDefault="00000000">
      <w:pPr>
        <w:spacing w:after="80"/>
        <w:jc w:val="center"/>
      </w:pPr>
      <w:r>
        <w:rPr>
          <w:color w:val="404040"/>
        </w:rPr>
        <w:t>Versão 1.0 — Passos 1 a 4</w:t>
      </w:r>
    </w:p>
    <w:p w14:paraId="2817D9BC" w14:textId="77777777" w:rsidR="00224F15" w:rsidRDefault="00000000">
      <w:pPr>
        <w:jc w:val="center"/>
      </w:pPr>
      <w:r>
        <w:rPr>
          <w:i/>
          <w:iCs/>
          <w:color w:val="888888"/>
          <w:sz w:val="20"/>
          <w:szCs w:val="20"/>
        </w:rPr>
        <w:t>Consultoria Agro — uso referencial, dados simulados</w:t>
      </w:r>
    </w:p>
    <w:p w14:paraId="3608B7C5" w14:textId="77777777" w:rsidR="00224F15" w:rsidRDefault="00000000">
      <w:r>
        <w:br w:type="page"/>
      </w:r>
    </w:p>
    <w:p w14:paraId="077EDC6F" w14:textId="77777777" w:rsidR="00224F15" w:rsidRDefault="00000000">
      <w:pPr>
        <w:spacing w:before="400" w:after="160"/>
      </w:pPr>
      <w:r>
        <w:rPr>
          <w:b/>
          <w:bCs/>
          <w:color w:val="1F4E79"/>
          <w:sz w:val="30"/>
          <w:szCs w:val="30"/>
        </w:rPr>
        <w:lastRenderedPageBreak/>
        <w:t>Sobre o GTMGC</w:t>
      </w:r>
    </w:p>
    <w:p w14:paraId="28DB35F7" w14:textId="77777777" w:rsidR="00224F15" w:rsidRDefault="00000000">
      <w:pPr>
        <w:spacing w:before="80" w:after="80"/>
      </w:pPr>
      <w:r>
        <w:rPr>
          <w:color w:val="404040"/>
        </w:rPr>
        <w:t>O GTMGC é uma ferramenta de consultoria desenvolvida para estruturar a gestão comercial de carteiras de CTVs (Consultores Técnicos de Vendas) no agronegócio. Seu objetivo central é transformar a gestão de vendas de um processo intuitivo e impreciso em um modelo analítico, transparente e orientado por dados reais do território.</w:t>
      </w:r>
    </w:p>
    <w:p w14:paraId="7CB1FB93" w14:textId="77777777" w:rsidR="00224F15" w:rsidRDefault="00224F15">
      <w:pPr>
        <w:spacing w:before="80"/>
      </w:pPr>
    </w:p>
    <w:p w14:paraId="530D351B" w14:textId="77777777" w:rsidR="00224F15" w:rsidRDefault="00000000">
      <w:pPr>
        <w:spacing w:before="80" w:after="80"/>
      </w:pPr>
      <w:r>
        <w:rPr>
          <w:color w:val="404040"/>
        </w:rPr>
        <w:t>A ferramenta organiza o trabalho do CTV e de seus gestores em 16 passos sequenciais, cobrindo desde o diagnóstico de viabilidade da meta até o planejamento detalhado de visitas e o monitoramento da execução. Cada passo tem um propósito específico de gestão e gera reflexões que, somadas, constroem uma visão completa e realista das oportunidades da carteira.</w:t>
      </w:r>
    </w:p>
    <w:p w14:paraId="3CBB2CA4" w14:textId="77777777" w:rsidR="00224F15" w:rsidRDefault="00224F1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24F15" w14:paraId="3A298A7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AC75A1" w14:textId="77777777" w:rsidR="00224F15" w:rsidRDefault="00000000">
            <w:r>
              <w:rPr>
                <w:b/>
                <w:bCs/>
                <w:color w:val="FFFFFF"/>
                <w:sz w:val="20"/>
                <w:szCs w:val="20"/>
              </w:rPr>
              <w:t>Premissa fundamental</w:t>
            </w:r>
          </w:p>
        </w:tc>
      </w:tr>
      <w:tr w:rsidR="00224F15" w14:paraId="4BB1D39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B1BD23" w14:textId="77777777" w:rsidR="00224F15" w:rsidRDefault="00000000">
            <w:r>
              <w:rPr>
                <w:color w:val="404040"/>
                <w:sz w:val="21"/>
                <w:szCs w:val="21"/>
              </w:rPr>
              <w:t>Os dados utilizados neste documento são simulados e servem exclusivamente como referência metodológica.</w:t>
            </w:r>
          </w:p>
        </w:tc>
      </w:tr>
      <w:tr w:rsidR="00224F15" w14:paraId="7F870B0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0FF718" w14:textId="2FF6B782" w:rsidR="00224F15" w:rsidRDefault="00000000">
            <w:r>
              <w:rPr>
                <w:color w:val="404040"/>
                <w:sz w:val="21"/>
                <w:szCs w:val="21"/>
              </w:rPr>
              <w:t>O simulador é adaptável a qualquer distribuidor, cooperativa ou empresa do agronegócio — o IT-SE (Índice</w:t>
            </w:r>
            <w:r w:rsidR="00324A93">
              <w:rPr>
                <w:color w:val="404040"/>
                <w:sz w:val="21"/>
                <w:szCs w:val="21"/>
              </w:rPr>
              <w:t xml:space="preserve"> Tecnológico por Área e Cultivo) é calibrado com o portfólio e a realidade de cada organização.</w:t>
            </w:r>
          </w:p>
        </w:tc>
      </w:tr>
    </w:tbl>
    <w:p w14:paraId="41E77254" w14:textId="77777777" w:rsidR="00224F1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3"/>
        <w:gridCol w:w="8017"/>
      </w:tblGrid>
      <w:tr w:rsidR="00224F15" w14:paraId="43C8B91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19C646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PASSO</w:t>
            </w:r>
          </w:p>
          <w:p w14:paraId="62D84963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1E8452A1" w14:textId="77777777" w:rsidR="00224F15" w:rsidRDefault="00000000">
            <w:r>
              <w:rPr>
                <w:b/>
                <w:bCs/>
                <w:color w:val="1F4E79"/>
                <w:sz w:val="26"/>
                <w:szCs w:val="26"/>
              </w:rPr>
              <w:t>Diagnóstico de Viabilidade da Meta</w:t>
            </w:r>
          </w:p>
          <w:p w14:paraId="5562A109" w14:textId="77777777" w:rsidR="00224F15" w:rsidRDefault="00000000">
            <w:pPr>
              <w:spacing w:before="60"/>
            </w:pPr>
            <w:r>
              <w:rPr>
                <w:i/>
                <w:iCs/>
                <w:color w:val="2E75B6"/>
                <w:sz w:val="20"/>
                <w:szCs w:val="20"/>
              </w:rPr>
              <w:t>O VPM necessário para entregar o resultado esperado</w:t>
            </w:r>
          </w:p>
        </w:tc>
      </w:tr>
    </w:tbl>
    <w:p w14:paraId="0671E454" w14:textId="77777777" w:rsidR="00224F15" w:rsidRDefault="00224F15">
      <w:pPr>
        <w:spacing w:before="120"/>
      </w:pPr>
    </w:p>
    <w:p w14:paraId="5A5121BD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Propósito</w:t>
      </w:r>
    </w:p>
    <w:p w14:paraId="7588247A" w14:textId="77777777" w:rsidR="00224F15" w:rsidRDefault="00000000">
      <w:pPr>
        <w:spacing w:before="80" w:after="80"/>
      </w:pPr>
      <w:r>
        <w:rPr>
          <w:color w:val="404040"/>
        </w:rPr>
        <w:t>O Passo 1 responde à pergunta mais fundamental da gestão comercial: a carteira do CTV tem potencial suficiente para que a meta de vendas seja alcançável? A partir de dois inputs definidos pela empresa — a meta de vendas e a participação estimada do CTV nos clientes —, o simulador calcula o tamanho de carteira (VPM) necessário para viabilizar matematicamente o resultado esperado.</w:t>
      </w:r>
    </w:p>
    <w:p w14:paraId="02EC4DD7" w14:textId="77777777" w:rsidR="00224F15" w:rsidRDefault="00224F15">
      <w:pPr>
        <w:spacing w:before="100"/>
      </w:pPr>
    </w:p>
    <w:p w14:paraId="3E72EBC6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Como funciona</w:t>
      </w:r>
    </w:p>
    <w:p w14:paraId="59CBED63" w14:textId="77777777" w:rsidR="00224F15" w:rsidRDefault="00000000">
      <w:pPr>
        <w:spacing w:before="80" w:after="80"/>
      </w:pPr>
      <w:r>
        <w:rPr>
          <w:color w:val="404040"/>
        </w:rPr>
        <w:t>A empresa define dois parâmetros de entrada:</w:t>
      </w:r>
    </w:p>
    <w:p w14:paraId="7F5ED35D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Meta de Vendas do CTV para o ano (ex.: R$ 8.000.000)</w:t>
      </w:r>
    </w:p>
    <w:p w14:paraId="73DFA645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Share médio estimado do CTV nos clientes da carteira (ex.: 5%)</w:t>
      </w:r>
    </w:p>
    <w:p w14:paraId="65FA9F46" w14:textId="77777777" w:rsidR="00224F15" w:rsidRDefault="00224F15">
      <w:pPr>
        <w:spacing w:before="80"/>
      </w:pPr>
    </w:p>
    <w:p w14:paraId="5ABD2428" w14:textId="77777777" w:rsidR="00224F15" w:rsidRDefault="00000000">
      <w:pPr>
        <w:spacing w:before="80" w:after="80"/>
      </w:pPr>
      <w:r>
        <w:rPr>
          <w:color w:val="404040"/>
        </w:rPr>
        <w:t>O simulador calcula o VPM necessário pela fórmula:</w:t>
      </w:r>
    </w:p>
    <w:p w14:paraId="252109AB" w14:textId="77777777" w:rsidR="00224F15" w:rsidRDefault="00224F1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24F15" w14:paraId="6E9D01B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40" w:type="dxa"/>
              <w:left w:w="300" w:type="dxa"/>
              <w:bottom w:w="140" w:type="dxa"/>
              <w:right w:w="300" w:type="dxa"/>
            </w:tcMar>
          </w:tcPr>
          <w:p w14:paraId="7F7CB79D" w14:textId="2FA9DB9F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VPM Necessário = Meta de Vendas ÷ Share Estimado</w:t>
            </w:r>
          </w:p>
        </w:tc>
      </w:tr>
    </w:tbl>
    <w:p w14:paraId="185790BD" w14:textId="77777777" w:rsidR="00224F15" w:rsidRDefault="00224F15">
      <w:pPr>
        <w:spacing w:before="100"/>
      </w:pPr>
    </w:p>
    <w:p w14:paraId="7258729B" w14:textId="77777777" w:rsidR="00224F15" w:rsidRDefault="00000000">
      <w:pPr>
        <w:spacing w:before="80" w:after="80"/>
      </w:pPr>
      <w:r>
        <w:rPr>
          <w:color w:val="404040"/>
        </w:rPr>
        <w:t>No exemplo simulado:</w:t>
      </w:r>
    </w:p>
    <w:p w14:paraId="46319D3E" w14:textId="77777777" w:rsidR="00224F15" w:rsidRDefault="00224F1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880"/>
        <w:gridCol w:w="2280"/>
      </w:tblGrid>
      <w:tr w:rsidR="00224F15" w14:paraId="05991801" w14:textId="77777777">
        <w:tc>
          <w:tcPr>
            <w:tcW w:w="42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6A33F4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Variável</w:t>
            </w:r>
          </w:p>
        </w:tc>
        <w:tc>
          <w:tcPr>
            <w:tcW w:w="288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580F14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228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473A6C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Natureza</w:t>
            </w:r>
          </w:p>
        </w:tc>
      </w:tr>
      <w:tr w:rsidR="00224F15" w14:paraId="70559014" w14:textId="77777777">
        <w:tc>
          <w:tcPr>
            <w:tcW w:w="4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3A9EE0" w14:textId="77777777" w:rsidR="00224F15" w:rsidRDefault="00000000">
            <w:r>
              <w:rPr>
                <w:color w:val="404040"/>
                <w:sz w:val="20"/>
                <w:szCs w:val="20"/>
              </w:rPr>
              <w:t>Meta de Vendas (alvo do CTV)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EDE047" w14:textId="77777777" w:rsidR="00224F15" w:rsidRDefault="00000000">
            <w:r>
              <w:rPr>
                <w:color w:val="404040"/>
                <w:sz w:val="20"/>
                <w:szCs w:val="20"/>
              </w:rPr>
              <w:t>R$ 8.000.000</w:t>
            </w:r>
          </w:p>
        </w:tc>
        <w:tc>
          <w:tcPr>
            <w:tcW w:w="228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C1C2A9" w14:textId="77777777" w:rsidR="00224F15" w:rsidRDefault="00000000">
            <w:r>
              <w:rPr>
                <w:b/>
                <w:bCs/>
                <w:color w:val="2E75B6"/>
                <w:sz w:val="20"/>
                <w:szCs w:val="20"/>
              </w:rPr>
              <w:t>Input</w:t>
            </w:r>
          </w:p>
        </w:tc>
      </w:tr>
      <w:tr w:rsidR="00224F15" w14:paraId="602D6F8D" w14:textId="77777777">
        <w:tc>
          <w:tcPr>
            <w:tcW w:w="4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85426F" w14:textId="77777777" w:rsidR="00224F15" w:rsidRDefault="00000000">
            <w:r>
              <w:rPr>
                <w:color w:val="404040"/>
                <w:sz w:val="20"/>
                <w:szCs w:val="20"/>
              </w:rPr>
              <w:t>Share médio estimado</w:t>
            </w:r>
          </w:p>
        </w:tc>
        <w:tc>
          <w:tcPr>
            <w:tcW w:w="288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5256D9" w14:textId="77777777" w:rsidR="00224F15" w:rsidRDefault="00000000">
            <w:r>
              <w:rPr>
                <w:color w:val="404040"/>
                <w:sz w:val="20"/>
                <w:szCs w:val="20"/>
              </w:rPr>
              <w:t>5%</w:t>
            </w:r>
          </w:p>
        </w:tc>
        <w:tc>
          <w:tcPr>
            <w:tcW w:w="228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DA70FE" w14:textId="77777777" w:rsidR="00224F15" w:rsidRDefault="00000000">
            <w:r>
              <w:rPr>
                <w:b/>
                <w:bCs/>
                <w:color w:val="2E75B6"/>
                <w:sz w:val="20"/>
                <w:szCs w:val="20"/>
              </w:rPr>
              <w:t>Input</w:t>
            </w:r>
          </w:p>
        </w:tc>
      </w:tr>
      <w:tr w:rsidR="00224F15" w14:paraId="53D2F1C8" w14:textId="77777777">
        <w:tc>
          <w:tcPr>
            <w:tcW w:w="4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1D65AA" w14:textId="77777777" w:rsidR="00224F15" w:rsidRDefault="00000000">
            <w:r>
              <w:rPr>
                <w:color w:val="404040"/>
                <w:sz w:val="20"/>
                <w:szCs w:val="20"/>
              </w:rPr>
              <w:t>VPM Necessário (calculado)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D204BF" w14:textId="77777777" w:rsidR="00224F15" w:rsidRDefault="00000000">
            <w:r>
              <w:rPr>
                <w:color w:val="404040"/>
                <w:sz w:val="20"/>
                <w:szCs w:val="20"/>
              </w:rPr>
              <w:t>R$ 160.000.000</w:t>
            </w:r>
          </w:p>
        </w:tc>
        <w:tc>
          <w:tcPr>
            <w:tcW w:w="228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0CF2FE" w14:textId="77777777" w:rsidR="00224F15" w:rsidRDefault="00000000">
            <w:r>
              <w:rPr>
                <w:b/>
                <w:bCs/>
                <w:color w:val="375623"/>
                <w:sz w:val="20"/>
                <w:szCs w:val="20"/>
              </w:rPr>
              <w:t>Output</w:t>
            </w:r>
          </w:p>
        </w:tc>
      </w:tr>
      <w:tr w:rsidR="00224F15" w14:paraId="6DB84B7E" w14:textId="77777777">
        <w:tc>
          <w:tcPr>
            <w:tcW w:w="4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927AFE" w14:textId="77777777" w:rsidR="00224F15" w:rsidRDefault="00000000">
            <w:r>
              <w:rPr>
                <w:color w:val="404040"/>
                <w:sz w:val="20"/>
                <w:szCs w:val="20"/>
              </w:rPr>
              <w:t>VPM Real da carteira atual</w:t>
            </w:r>
          </w:p>
        </w:tc>
        <w:tc>
          <w:tcPr>
            <w:tcW w:w="288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854D59" w14:textId="77777777" w:rsidR="00224F15" w:rsidRDefault="00000000">
            <w:r>
              <w:rPr>
                <w:color w:val="404040"/>
                <w:sz w:val="20"/>
                <w:szCs w:val="20"/>
              </w:rPr>
              <w:t>R$ 112.055.000</w:t>
            </w:r>
          </w:p>
        </w:tc>
        <w:tc>
          <w:tcPr>
            <w:tcW w:w="228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F51875" w14:textId="77777777" w:rsidR="00224F15" w:rsidRDefault="00000000">
            <w:r>
              <w:rPr>
                <w:b/>
                <w:bCs/>
                <w:color w:val="C55A11"/>
                <w:sz w:val="20"/>
                <w:szCs w:val="20"/>
              </w:rPr>
              <w:t>Diagnóstico</w:t>
            </w:r>
          </w:p>
        </w:tc>
      </w:tr>
      <w:tr w:rsidR="00224F15" w14:paraId="6AF5D4B2" w14:textId="77777777">
        <w:tc>
          <w:tcPr>
            <w:tcW w:w="4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351EE1" w14:textId="77777777" w:rsidR="00224F15" w:rsidRDefault="00000000">
            <w:r>
              <w:rPr>
                <w:color w:val="404040"/>
                <w:sz w:val="20"/>
                <w:szCs w:val="20"/>
              </w:rPr>
              <w:t>Gap de carteira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EE6C30" w14:textId="77777777" w:rsidR="00224F15" w:rsidRDefault="00000000">
            <w:r>
              <w:rPr>
                <w:color w:val="404040"/>
                <w:sz w:val="20"/>
                <w:szCs w:val="20"/>
              </w:rPr>
              <w:t>-R$ 47.945.000</w:t>
            </w:r>
          </w:p>
        </w:tc>
        <w:tc>
          <w:tcPr>
            <w:tcW w:w="228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B94E19" w14:textId="77777777" w:rsidR="00224F15" w:rsidRDefault="00000000">
            <w:r>
              <w:rPr>
                <w:b/>
                <w:bCs/>
                <w:color w:val="C55A11"/>
                <w:sz w:val="20"/>
                <w:szCs w:val="20"/>
              </w:rPr>
              <w:t>Diagnóstico</w:t>
            </w:r>
          </w:p>
        </w:tc>
      </w:tr>
      <w:tr w:rsidR="00224F15" w14:paraId="49D9BE2B" w14:textId="77777777">
        <w:tc>
          <w:tcPr>
            <w:tcW w:w="4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ED92AB" w14:textId="77777777" w:rsidR="00224F15" w:rsidRDefault="00000000">
            <w:r>
              <w:rPr>
                <w:color w:val="404040"/>
                <w:sz w:val="20"/>
                <w:szCs w:val="20"/>
              </w:rPr>
              <w:t>Relação Real / Necessário</w:t>
            </w:r>
          </w:p>
        </w:tc>
        <w:tc>
          <w:tcPr>
            <w:tcW w:w="288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209A6F" w14:textId="77777777" w:rsidR="00224F15" w:rsidRDefault="00000000">
            <w:r>
              <w:rPr>
                <w:color w:val="404040"/>
                <w:sz w:val="20"/>
                <w:szCs w:val="20"/>
              </w:rPr>
              <w:t>70,0%</w:t>
            </w:r>
          </w:p>
        </w:tc>
        <w:tc>
          <w:tcPr>
            <w:tcW w:w="228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D19F52" w14:textId="77777777" w:rsidR="00224F15" w:rsidRDefault="00000000">
            <w:r>
              <w:rPr>
                <w:b/>
                <w:bCs/>
                <w:color w:val="C55A11"/>
                <w:sz w:val="20"/>
                <w:szCs w:val="20"/>
              </w:rPr>
              <w:t>Diagnóstico</w:t>
            </w:r>
          </w:p>
        </w:tc>
      </w:tr>
    </w:tbl>
    <w:p w14:paraId="416145FF" w14:textId="77777777" w:rsidR="00224F15" w:rsidRDefault="00224F15">
      <w:pPr>
        <w:spacing w:before="120"/>
      </w:pPr>
    </w:p>
    <w:p w14:paraId="4BC72153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O diagnóstico gerado</w:t>
      </w:r>
    </w:p>
    <w:p w14:paraId="31565741" w14:textId="7F8755C3" w:rsidR="00224F15" w:rsidRDefault="00000000">
      <w:pPr>
        <w:spacing w:before="80" w:after="80"/>
      </w:pPr>
      <w:r>
        <w:rPr>
          <w:color w:val="404040"/>
        </w:rPr>
        <w:t xml:space="preserve">Com a carteira atual de R$ 112M e share de 5%, o CTV entregaria apenas R$ 5,6M — R$ 2,4M abaixo da meta. O simulador torna esse gap visível antes que o ano </w:t>
      </w:r>
      <w:proofErr w:type="gramStart"/>
      <w:r>
        <w:rPr>
          <w:color w:val="404040"/>
        </w:rPr>
        <w:t>comece,</w:t>
      </w:r>
      <w:r w:rsidR="005D4AF6">
        <w:rPr>
          <w:color w:val="404040"/>
        </w:rPr>
        <w:t xml:space="preserve"> </w:t>
      </w:r>
      <w:r>
        <w:rPr>
          <w:color w:val="404040"/>
        </w:rPr>
        <w:t>criando</w:t>
      </w:r>
      <w:proofErr w:type="gramEnd"/>
      <w:r>
        <w:rPr>
          <w:color w:val="404040"/>
        </w:rPr>
        <w:t xml:space="preserve"> a base para um debate real entre CTV e gestor.</w:t>
      </w:r>
    </w:p>
    <w:p w14:paraId="585E13E1" w14:textId="77777777" w:rsidR="00224F15" w:rsidRDefault="00224F15">
      <w:pPr>
        <w:spacing w:before="100"/>
      </w:pPr>
    </w:p>
    <w:p w14:paraId="6041D43D" w14:textId="77777777" w:rsidR="00324A93" w:rsidRDefault="00324A93">
      <w:pPr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br w:type="page"/>
      </w:r>
    </w:p>
    <w:p w14:paraId="2C2D9294" w14:textId="0264634B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As duas alavancas de correção</w:t>
      </w:r>
    </w:p>
    <w:p w14:paraId="6B5D0A8F" w14:textId="77777777" w:rsidR="00224F15" w:rsidRDefault="00000000">
      <w:pPr>
        <w:spacing w:before="80" w:after="80"/>
      </w:pPr>
      <w:r>
        <w:rPr>
          <w:color w:val="404040"/>
        </w:rPr>
        <w:t>Quando o VPM real é inferior ao necessário, existem dois caminhos — geralmente usados em combinação:</w:t>
      </w:r>
    </w:p>
    <w:p w14:paraId="6B6B0522" w14:textId="77777777" w:rsidR="00224F15" w:rsidRDefault="00224F1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  <w:gridCol w:w="2960"/>
      </w:tblGrid>
      <w:tr w:rsidR="00224F15" w14:paraId="4686EE30" w14:textId="77777777">
        <w:tc>
          <w:tcPr>
            <w:tcW w:w="24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B0ECDB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Alavanca</w:t>
            </w:r>
          </w:p>
        </w:tc>
        <w:tc>
          <w:tcPr>
            <w:tcW w:w="40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7B38A5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 significa na prática</w:t>
            </w:r>
          </w:p>
        </w:tc>
        <w:tc>
          <w:tcPr>
            <w:tcW w:w="296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38D66D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Exemplo no simulador</w:t>
            </w:r>
          </w:p>
        </w:tc>
      </w:tr>
      <w:tr w:rsidR="00224F15" w14:paraId="264CA0FA" w14:textId="77777777">
        <w:tc>
          <w:tcPr>
            <w:tcW w:w="2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6C7211" w14:textId="77777777" w:rsidR="00224F15" w:rsidRDefault="00000000">
            <w:r>
              <w:rPr>
                <w:color w:val="404040"/>
                <w:sz w:val="20"/>
                <w:szCs w:val="20"/>
              </w:rPr>
              <w:t>Aumentar o Share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60CCB7" w14:textId="77777777" w:rsidR="00224F15" w:rsidRDefault="00000000">
            <w:r>
              <w:rPr>
                <w:color w:val="404040"/>
                <w:sz w:val="20"/>
                <w:szCs w:val="20"/>
              </w:rPr>
              <w:t>Aprofundar o relacionamento e a presença nos clientes existentes, capturando maior fatia do potencial já mapeado</w:t>
            </w:r>
          </w:p>
        </w:tc>
        <w:tc>
          <w:tcPr>
            <w:tcW w:w="29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9A80D1" w14:textId="77777777" w:rsidR="00224F15" w:rsidRDefault="00000000">
            <w:r>
              <w:rPr>
                <w:color w:val="404040"/>
                <w:sz w:val="20"/>
                <w:szCs w:val="20"/>
              </w:rPr>
              <w:t>De 5% para ~7,1% o CTV entregaria a meta com a carteira atual</w:t>
            </w:r>
          </w:p>
        </w:tc>
      </w:tr>
      <w:tr w:rsidR="00224F15" w14:paraId="3E0F4094" w14:textId="77777777">
        <w:tc>
          <w:tcPr>
            <w:tcW w:w="24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C8627F" w14:textId="77777777" w:rsidR="00224F15" w:rsidRDefault="00000000">
            <w:r>
              <w:rPr>
                <w:color w:val="404040"/>
                <w:sz w:val="20"/>
                <w:szCs w:val="20"/>
              </w:rPr>
              <w:t>Aumentar a Carteira</w:t>
            </w:r>
          </w:p>
        </w:tc>
        <w:tc>
          <w:tcPr>
            <w:tcW w:w="40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778D82" w14:textId="77777777" w:rsidR="00224F15" w:rsidRDefault="00000000">
            <w:r>
              <w:rPr>
                <w:color w:val="404040"/>
                <w:sz w:val="20"/>
                <w:szCs w:val="20"/>
              </w:rPr>
              <w:t>Prospectar novos produtores até que o VPM total alcance o patamar necessário</w:t>
            </w:r>
          </w:p>
        </w:tc>
        <w:tc>
          <w:tcPr>
            <w:tcW w:w="29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7C993A" w14:textId="77777777" w:rsidR="00224F15" w:rsidRDefault="00000000">
            <w:r>
              <w:rPr>
                <w:color w:val="404040"/>
                <w:sz w:val="20"/>
                <w:szCs w:val="20"/>
              </w:rPr>
              <w:t>Seria necessário adicionar ~R$ 48M em VPM de novos clientes</w:t>
            </w:r>
          </w:p>
        </w:tc>
      </w:tr>
    </w:tbl>
    <w:p w14:paraId="6A2D46EE" w14:textId="77777777" w:rsidR="00224F15" w:rsidRDefault="00224F1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24F15" w14:paraId="346A7B8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06F824" w14:textId="77777777" w:rsidR="00224F15" w:rsidRDefault="00000000">
            <w:r>
              <w:rPr>
                <w:b/>
                <w:bCs/>
                <w:color w:val="FFFFFF"/>
                <w:sz w:val="20"/>
                <w:szCs w:val="20"/>
              </w:rPr>
              <w:t>Reflexão de gestão — Passo 1</w:t>
            </w:r>
          </w:p>
        </w:tc>
      </w:tr>
      <w:tr w:rsidR="00224F15" w14:paraId="14538EE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12E7CD" w14:textId="77777777" w:rsidR="00224F15" w:rsidRDefault="00000000">
            <w:r>
              <w:rPr>
                <w:color w:val="404040"/>
                <w:sz w:val="21"/>
                <w:szCs w:val="21"/>
              </w:rPr>
              <w:t>A maioria das empresas define metas do tipo: ano passado você vendeu R$ 7M, este ano sua meta é R$ 8M.</w:t>
            </w:r>
          </w:p>
        </w:tc>
      </w:tr>
      <w:tr w:rsidR="00224F15" w14:paraId="383EF4B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9EB97E" w14:textId="77777777" w:rsidR="00224F15" w:rsidRDefault="00000000">
            <w:r>
              <w:rPr>
                <w:color w:val="404040"/>
                <w:sz w:val="21"/>
                <w:szCs w:val="21"/>
              </w:rPr>
              <w:t>Sem o diagnóstico do Passo 1, ninguém sabe se esse R$ 8M é desafiador, impossível ou conservador.</w:t>
            </w:r>
          </w:p>
        </w:tc>
      </w:tr>
      <w:tr w:rsidR="00224F15" w14:paraId="3E27212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3FA198" w14:textId="77777777" w:rsidR="00224F15" w:rsidRDefault="00000000">
            <w:r>
              <w:rPr>
                <w:color w:val="404040"/>
                <w:sz w:val="21"/>
                <w:szCs w:val="21"/>
              </w:rPr>
              <w:t>O VPM necessário coloca a meta em perspectiva real: ela é matematicamente viável com a carteira atual?</w:t>
            </w:r>
          </w:p>
        </w:tc>
      </w:tr>
      <w:tr w:rsidR="00224F15" w14:paraId="65342F2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2ED1D1" w14:textId="77777777" w:rsidR="00224F15" w:rsidRDefault="00000000">
            <w:r>
              <w:rPr>
                <w:color w:val="404040"/>
                <w:sz w:val="21"/>
                <w:szCs w:val="21"/>
              </w:rPr>
              <w:t>Se não for, a conversa precisa mudar — não é sobre motivação, é sobre estrutura de oportunidade.</w:t>
            </w:r>
          </w:p>
        </w:tc>
      </w:tr>
    </w:tbl>
    <w:p w14:paraId="1E02625C" w14:textId="77777777" w:rsidR="00224F1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6"/>
        <w:gridCol w:w="7974"/>
      </w:tblGrid>
      <w:tr w:rsidR="00224F15" w14:paraId="41E5A76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841FD0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PASSO</w:t>
            </w:r>
          </w:p>
          <w:p w14:paraId="53C557D6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54C78E73" w14:textId="77777777" w:rsidR="00224F15" w:rsidRDefault="00000000">
            <w:r>
              <w:rPr>
                <w:b/>
                <w:bCs/>
                <w:color w:val="1F4E79"/>
                <w:sz w:val="26"/>
                <w:szCs w:val="26"/>
              </w:rPr>
              <w:t>Materialização da Carteira de Clientes</w:t>
            </w:r>
          </w:p>
          <w:p w14:paraId="06B0A63A" w14:textId="77777777" w:rsidR="00224F15" w:rsidRDefault="00000000">
            <w:pPr>
              <w:spacing w:before="60"/>
            </w:pPr>
            <w:r>
              <w:rPr>
                <w:i/>
                <w:iCs/>
                <w:color w:val="2E75B6"/>
                <w:sz w:val="20"/>
                <w:szCs w:val="20"/>
              </w:rPr>
              <w:t>Quem / Onde / No quê / Quanto</w:t>
            </w:r>
          </w:p>
        </w:tc>
      </w:tr>
    </w:tbl>
    <w:p w14:paraId="225329CE" w14:textId="77777777" w:rsidR="00224F15" w:rsidRDefault="00224F15">
      <w:pPr>
        <w:spacing w:before="120"/>
      </w:pPr>
    </w:p>
    <w:p w14:paraId="6B777716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Propósito</w:t>
      </w:r>
    </w:p>
    <w:p w14:paraId="61206A1F" w14:textId="77777777" w:rsidR="00224F15" w:rsidRDefault="00000000">
      <w:pPr>
        <w:spacing w:before="80" w:after="80"/>
      </w:pPr>
      <w:r>
        <w:rPr>
          <w:color w:val="404040"/>
        </w:rPr>
        <w:t>O Passo 2 é a construção da carteira real do CTV. Mais do que um cadastro, este passo transforma informações de campo — nomes, municípios, cultivos e hectares — em potencial financeiro mensurável, dando ao CTV e ao seu gestor uma visão clara e objetiva das oportunidades disponíveis.</w:t>
      </w:r>
    </w:p>
    <w:p w14:paraId="33940D17" w14:textId="77777777" w:rsidR="00224F15" w:rsidRDefault="00224F15">
      <w:pPr>
        <w:spacing w:before="100"/>
      </w:pPr>
    </w:p>
    <w:p w14:paraId="51C6FF6D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Os quatro elementos do cadastro</w:t>
      </w:r>
    </w:p>
    <w:p w14:paraId="5A41CACB" w14:textId="77777777" w:rsidR="00224F15" w:rsidRDefault="00000000">
      <w:pPr>
        <w:spacing w:before="80" w:after="80"/>
      </w:pPr>
      <w:r>
        <w:rPr>
          <w:color w:val="404040"/>
        </w:rPr>
        <w:t>Para cada produtor da carteira, o simulador registra quatro dimensões fundamentais:</w:t>
      </w:r>
    </w:p>
    <w:p w14:paraId="290DB18D" w14:textId="77777777" w:rsidR="00224F15" w:rsidRDefault="00224F1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360"/>
      </w:tblGrid>
      <w:tr w:rsidR="00224F15" w14:paraId="62375E3C" w14:textId="77777777">
        <w:tc>
          <w:tcPr>
            <w:tcW w:w="18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6145F8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Dimensão</w:t>
            </w:r>
          </w:p>
        </w:tc>
        <w:tc>
          <w:tcPr>
            <w:tcW w:w="32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C5E31A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Pergunta</w:t>
            </w:r>
          </w:p>
        </w:tc>
        <w:tc>
          <w:tcPr>
            <w:tcW w:w="436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A65C80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Relevância</w:t>
            </w:r>
          </w:p>
        </w:tc>
      </w:tr>
      <w:tr w:rsidR="00224F15" w14:paraId="5A712856" w14:textId="77777777">
        <w:tc>
          <w:tcPr>
            <w:tcW w:w="1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27056F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QUEM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081A70" w14:textId="77777777" w:rsidR="00224F15" w:rsidRDefault="00000000">
            <w:r>
              <w:rPr>
                <w:color w:val="404040"/>
                <w:sz w:val="20"/>
                <w:szCs w:val="20"/>
              </w:rPr>
              <w:t>Quem são os produtores da carteira?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EB0D7C" w14:textId="77777777" w:rsidR="00224F15" w:rsidRDefault="00000000">
            <w:r>
              <w:rPr>
                <w:color w:val="404040"/>
                <w:sz w:val="20"/>
                <w:szCs w:val="20"/>
              </w:rPr>
              <w:t>Identifica os agentes de decisão — com quem o CTV precisa construir relacionamento</w:t>
            </w:r>
          </w:p>
        </w:tc>
      </w:tr>
      <w:tr w:rsidR="00224F15" w14:paraId="5B67403C" w14:textId="77777777">
        <w:tc>
          <w:tcPr>
            <w:tcW w:w="18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25405C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ONDE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22F073" w14:textId="77777777" w:rsidR="00224F15" w:rsidRDefault="00000000">
            <w:r>
              <w:rPr>
                <w:color w:val="404040"/>
                <w:sz w:val="20"/>
                <w:szCs w:val="20"/>
              </w:rPr>
              <w:t>Onde plantam? (município / UF)</w:t>
            </w:r>
          </w:p>
        </w:tc>
        <w:tc>
          <w:tcPr>
            <w:tcW w:w="43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6F3C41" w14:textId="77777777" w:rsidR="00224F15" w:rsidRDefault="00000000">
            <w:r>
              <w:rPr>
                <w:color w:val="404040"/>
                <w:sz w:val="20"/>
                <w:szCs w:val="20"/>
              </w:rPr>
              <w:t>Define o território, a logística de visitas e o contexto regional de cada produtor</w:t>
            </w:r>
          </w:p>
        </w:tc>
      </w:tr>
      <w:tr w:rsidR="00224F15" w14:paraId="35F4C520" w14:textId="77777777">
        <w:tc>
          <w:tcPr>
            <w:tcW w:w="1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182799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NO QUÊ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B3DE56" w14:textId="77777777" w:rsidR="00224F15" w:rsidRDefault="00000000">
            <w:r>
              <w:rPr>
                <w:color w:val="404040"/>
                <w:sz w:val="20"/>
                <w:szCs w:val="20"/>
              </w:rPr>
              <w:t>O que cultivam? (cultivo)</w:t>
            </w:r>
          </w:p>
        </w:tc>
        <w:tc>
          <w:tcPr>
            <w:tcW w:w="43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658D91" w14:textId="77777777" w:rsidR="00224F15" w:rsidRDefault="00000000">
            <w:r>
              <w:rPr>
                <w:color w:val="404040"/>
                <w:sz w:val="20"/>
                <w:szCs w:val="20"/>
              </w:rPr>
              <w:t>Determina a competência técnica necessária e o portfólio relevante para cada cliente</w:t>
            </w:r>
          </w:p>
        </w:tc>
      </w:tr>
      <w:tr w:rsidR="00224F15" w14:paraId="1801FA24" w14:textId="77777777">
        <w:tc>
          <w:tcPr>
            <w:tcW w:w="18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3B211D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QUANTO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7209C3" w14:textId="77777777" w:rsidR="00224F15" w:rsidRDefault="00000000">
            <w:r>
              <w:rPr>
                <w:color w:val="404040"/>
                <w:sz w:val="20"/>
                <w:szCs w:val="20"/>
              </w:rPr>
              <w:t>Quanto cultivam? (hectares)</w:t>
            </w:r>
          </w:p>
        </w:tc>
        <w:tc>
          <w:tcPr>
            <w:tcW w:w="43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ED4878" w14:textId="77777777" w:rsidR="00224F15" w:rsidRDefault="00000000">
            <w:r>
              <w:rPr>
                <w:color w:val="404040"/>
                <w:sz w:val="20"/>
                <w:szCs w:val="20"/>
              </w:rPr>
              <w:t>É a variável que, via IT-SE, se transforma em VPM — o potencial financeiro de cada cliente</w:t>
            </w:r>
          </w:p>
        </w:tc>
      </w:tr>
    </w:tbl>
    <w:p w14:paraId="1EE5E2B0" w14:textId="77777777" w:rsidR="00224F15" w:rsidRDefault="00224F15">
      <w:pPr>
        <w:spacing w:before="120"/>
      </w:pPr>
    </w:p>
    <w:p w14:paraId="743648D6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A transformação via IT-SE</w:t>
      </w:r>
    </w:p>
    <w:p w14:paraId="61951DD8" w14:textId="77777777" w:rsidR="00224F15" w:rsidRDefault="00000000">
      <w:pPr>
        <w:spacing w:before="80" w:after="80"/>
      </w:pPr>
      <w:r>
        <w:rPr>
          <w:color w:val="404040"/>
        </w:rPr>
        <w:t>O IT-SE (Índice Tecnológico da Sua Empresa) é construído pela empresa a partir dos produtos relevantes do seu portfólio para cada cultivo. Ele representa o gasto médio estimado em insumos por hectare cultivado, e é o mecanismo que converte hectares em potencial financeiro:</w:t>
      </w:r>
    </w:p>
    <w:p w14:paraId="30A6DB16" w14:textId="77777777" w:rsidR="00224F15" w:rsidRDefault="00224F1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24F15" w14:paraId="1908F14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40" w:type="dxa"/>
              <w:left w:w="300" w:type="dxa"/>
              <w:bottom w:w="140" w:type="dxa"/>
              <w:right w:w="300" w:type="dxa"/>
            </w:tcMar>
          </w:tcPr>
          <w:p w14:paraId="0C2F98E3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VPM do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Cliente  =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 Hectares </w:t>
            </w:r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Cultivados  ×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 IT-SE do Cultivo</w:t>
            </w:r>
          </w:p>
        </w:tc>
      </w:tr>
    </w:tbl>
    <w:p w14:paraId="071D7FE6" w14:textId="77777777" w:rsidR="00224F15" w:rsidRDefault="00224F15">
      <w:pPr>
        <w:spacing w:before="100"/>
      </w:pPr>
    </w:p>
    <w:p w14:paraId="11C05022" w14:textId="77777777" w:rsidR="00224F15" w:rsidRDefault="00000000">
      <w:pPr>
        <w:spacing w:before="80" w:after="80"/>
      </w:pPr>
      <w:r>
        <w:rPr>
          <w:color w:val="404040"/>
        </w:rPr>
        <w:t>No exemplo simulado, os IT-SEs de referência por cultivo são:</w:t>
      </w:r>
    </w:p>
    <w:p w14:paraId="19CED6F6" w14:textId="77777777" w:rsidR="00224F15" w:rsidRDefault="00224F1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900"/>
        <w:gridCol w:w="2200"/>
        <w:gridCol w:w="1500"/>
        <w:gridCol w:w="1960"/>
      </w:tblGrid>
      <w:tr w:rsidR="00224F15" w14:paraId="16C85FCE" w14:textId="77777777">
        <w:tc>
          <w:tcPr>
            <w:tcW w:w="18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194E18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Cultivo</w:t>
            </w:r>
          </w:p>
        </w:tc>
        <w:tc>
          <w:tcPr>
            <w:tcW w:w="19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D5C76E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IT-SE (R$/ha)</w:t>
            </w:r>
          </w:p>
        </w:tc>
        <w:tc>
          <w:tcPr>
            <w:tcW w:w="22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50C990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Exemplo de cliente</w:t>
            </w:r>
          </w:p>
        </w:tc>
        <w:tc>
          <w:tcPr>
            <w:tcW w:w="15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5163DF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Área (ha)</w:t>
            </w:r>
          </w:p>
        </w:tc>
        <w:tc>
          <w:tcPr>
            <w:tcW w:w="196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710B3A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VPM calculado (R$)</w:t>
            </w:r>
          </w:p>
        </w:tc>
      </w:tr>
      <w:tr w:rsidR="00224F15" w14:paraId="7E62D7D5" w14:textId="77777777">
        <w:tc>
          <w:tcPr>
            <w:tcW w:w="1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1020FE" w14:textId="77777777" w:rsidR="00224F15" w:rsidRDefault="00000000">
            <w:r>
              <w:rPr>
                <w:color w:val="404040"/>
                <w:sz w:val="20"/>
                <w:szCs w:val="20"/>
              </w:rPr>
              <w:t>Café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CE7F96" w14:textId="77777777" w:rsidR="00224F15" w:rsidRDefault="00000000">
            <w:r>
              <w:rPr>
                <w:color w:val="404040"/>
                <w:sz w:val="20"/>
                <w:szCs w:val="20"/>
              </w:rPr>
              <w:t>R$ 8.900/ha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016E60" w14:textId="77777777" w:rsidR="00224F15" w:rsidRDefault="00000000">
            <w:r>
              <w:rPr>
                <w:color w:val="404040"/>
                <w:sz w:val="20"/>
                <w:szCs w:val="20"/>
              </w:rPr>
              <w:t>Pedro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F44902" w14:textId="77777777" w:rsidR="00224F15" w:rsidRDefault="00000000">
            <w:r>
              <w:rPr>
                <w:color w:val="404040"/>
                <w:sz w:val="20"/>
                <w:szCs w:val="20"/>
              </w:rPr>
              <w:t>6.000 ha</w:t>
            </w:r>
          </w:p>
        </w:tc>
        <w:tc>
          <w:tcPr>
            <w:tcW w:w="19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A191CB" w14:textId="77777777" w:rsidR="00224F15" w:rsidRDefault="00000000">
            <w:r>
              <w:rPr>
                <w:color w:val="404040"/>
                <w:sz w:val="20"/>
                <w:szCs w:val="20"/>
              </w:rPr>
              <w:t>R$ 53.400.000</w:t>
            </w:r>
          </w:p>
        </w:tc>
      </w:tr>
      <w:tr w:rsidR="00224F15" w14:paraId="5B385911" w14:textId="77777777">
        <w:tc>
          <w:tcPr>
            <w:tcW w:w="18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FF0456" w14:textId="77777777" w:rsidR="00224F15" w:rsidRDefault="00000000">
            <w:r>
              <w:rPr>
                <w:color w:val="404040"/>
                <w:sz w:val="20"/>
                <w:szCs w:val="20"/>
              </w:rPr>
              <w:t>Soja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5617C1" w14:textId="77777777" w:rsidR="00224F15" w:rsidRDefault="00000000">
            <w:r>
              <w:rPr>
                <w:color w:val="404040"/>
                <w:sz w:val="20"/>
                <w:szCs w:val="20"/>
              </w:rPr>
              <w:t>R$ 3.500/ha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DA3002" w14:textId="77777777" w:rsidR="00224F15" w:rsidRDefault="00000000">
            <w:r>
              <w:rPr>
                <w:color w:val="404040"/>
                <w:sz w:val="20"/>
                <w:szCs w:val="20"/>
              </w:rPr>
              <w:t>Paulo (Soja)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70C851" w14:textId="77777777" w:rsidR="00224F15" w:rsidRDefault="00000000">
            <w:r>
              <w:rPr>
                <w:color w:val="404040"/>
                <w:sz w:val="20"/>
                <w:szCs w:val="20"/>
              </w:rPr>
              <w:t>1.000 ha</w:t>
            </w:r>
          </w:p>
        </w:tc>
        <w:tc>
          <w:tcPr>
            <w:tcW w:w="19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C1B48E" w14:textId="77777777" w:rsidR="00224F15" w:rsidRDefault="00000000">
            <w:r>
              <w:rPr>
                <w:color w:val="404040"/>
                <w:sz w:val="20"/>
                <w:szCs w:val="20"/>
              </w:rPr>
              <w:t>R$ 3.500.000</w:t>
            </w:r>
          </w:p>
        </w:tc>
      </w:tr>
      <w:tr w:rsidR="00224F15" w14:paraId="0E654474" w14:textId="77777777">
        <w:tc>
          <w:tcPr>
            <w:tcW w:w="1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BDC4D5" w14:textId="77777777" w:rsidR="00224F15" w:rsidRDefault="00000000">
            <w:r>
              <w:rPr>
                <w:color w:val="404040"/>
                <w:sz w:val="20"/>
                <w:szCs w:val="20"/>
              </w:rPr>
              <w:t>Milho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34E92F" w14:textId="77777777" w:rsidR="00224F15" w:rsidRDefault="00000000">
            <w:r>
              <w:rPr>
                <w:color w:val="404040"/>
                <w:sz w:val="20"/>
                <w:szCs w:val="20"/>
              </w:rPr>
              <w:t>R$ 2.600/ha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E286B1" w14:textId="77777777" w:rsidR="00224F15" w:rsidRDefault="00000000">
            <w:r>
              <w:rPr>
                <w:color w:val="404040"/>
                <w:sz w:val="20"/>
                <w:szCs w:val="20"/>
              </w:rPr>
              <w:t>Rogério (Milho)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560D3E" w14:textId="77777777" w:rsidR="00224F15" w:rsidRDefault="00000000">
            <w:r>
              <w:rPr>
                <w:color w:val="404040"/>
                <w:sz w:val="20"/>
                <w:szCs w:val="20"/>
              </w:rPr>
              <w:t>300 ha</w:t>
            </w:r>
          </w:p>
        </w:tc>
        <w:tc>
          <w:tcPr>
            <w:tcW w:w="19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46CE4D" w14:textId="77777777" w:rsidR="00224F15" w:rsidRDefault="00000000">
            <w:r>
              <w:rPr>
                <w:color w:val="404040"/>
                <w:sz w:val="20"/>
                <w:szCs w:val="20"/>
              </w:rPr>
              <w:t>R$ 780.000</w:t>
            </w:r>
          </w:p>
        </w:tc>
      </w:tr>
    </w:tbl>
    <w:p w14:paraId="5DFFDFDE" w14:textId="77777777" w:rsidR="00224F15" w:rsidRDefault="00224F15">
      <w:pPr>
        <w:spacing w:before="120"/>
      </w:pPr>
    </w:p>
    <w:p w14:paraId="122A9D90" w14:textId="77777777" w:rsidR="00324A93" w:rsidRDefault="00324A93">
      <w:pPr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br w:type="page"/>
      </w:r>
    </w:p>
    <w:p w14:paraId="3C3C3DA9" w14:textId="58781781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O efeito comportamental do Passo 2</w:t>
      </w:r>
    </w:p>
    <w:p w14:paraId="6E165974" w14:textId="77777777" w:rsidR="00224F15" w:rsidRDefault="00000000">
      <w:pPr>
        <w:spacing w:before="80" w:after="80"/>
      </w:pPr>
      <w:r>
        <w:rPr>
          <w:color w:val="404040"/>
        </w:rPr>
        <w:t>Há um impacto que vai além do cálculo. Na prática da consultoria, quando perguntamos a um CTV quantos clientes ele tem na carteira — ou a um gerente de loja quantos clientes compõem o resultado da sua equipe —, as respostas costumam ser imprecisas, superestimadas ou baseadas em percepção, não em dados.</w:t>
      </w:r>
    </w:p>
    <w:p w14:paraId="6A72A7E8" w14:textId="77777777" w:rsidR="00224F15" w:rsidRDefault="00224F15">
      <w:pPr>
        <w:spacing w:before="80"/>
      </w:pPr>
    </w:p>
    <w:p w14:paraId="4BA0575B" w14:textId="77777777" w:rsidR="00224F15" w:rsidRDefault="00000000">
      <w:pPr>
        <w:spacing w:before="80" w:after="80"/>
      </w:pPr>
      <w:r>
        <w:rPr>
          <w:color w:val="404040"/>
        </w:rPr>
        <w:t>O simples exercício de montar esta lista já começa a mudar as chances de sucesso, porque:</w:t>
      </w:r>
    </w:p>
    <w:p w14:paraId="6144235C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Força o CTV a nomear, localizar e dimensionar cada oportunidade</w:t>
      </w:r>
    </w:p>
    <w:p w14:paraId="0E0D7071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Revela produtores esquecidos ou subestimados na carteira</w:t>
      </w:r>
    </w:p>
    <w:p w14:paraId="349F67BB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Torna visível a concentração de potencial em poucos clientes</w:t>
      </w:r>
    </w:p>
    <w:p w14:paraId="625B521D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Permite ao gestor comparar carteiras entre CTVs com uma linguagem comum</w:t>
      </w:r>
    </w:p>
    <w:p w14:paraId="646A12ED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Cria o primeiro embasamento real para debater se as metas são alcançáveis ou apenas um desejo distante</w:t>
      </w:r>
    </w:p>
    <w:p w14:paraId="5464F99E" w14:textId="77777777" w:rsidR="00224F15" w:rsidRDefault="00224F1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24F15" w14:paraId="7D44768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C91557" w14:textId="77777777" w:rsidR="00224F15" w:rsidRDefault="00000000">
            <w:r>
              <w:rPr>
                <w:b/>
                <w:bCs/>
                <w:color w:val="FFFFFF"/>
                <w:sz w:val="20"/>
                <w:szCs w:val="20"/>
              </w:rPr>
              <w:t>Reflexão de gestão — Passo 2</w:t>
            </w:r>
          </w:p>
        </w:tc>
      </w:tr>
      <w:tr w:rsidR="00224F15" w14:paraId="324DC4B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833324" w14:textId="77777777" w:rsidR="00224F15" w:rsidRDefault="00000000">
            <w:r>
              <w:rPr>
                <w:color w:val="404040"/>
                <w:sz w:val="21"/>
                <w:szCs w:val="21"/>
              </w:rPr>
              <w:t>O VPM por cliente muda a conversa do CTV com seu gestor: sai-se do 'tenho muitos clientes bons'</w:t>
            </w:r>
          </w:p>
        </w:tc>
      </w:tr>
      <w:tr w:rsidR="00224F15" w14:paraId="1CF1D32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809C1C" w14:textId="77777777" w:rsidR="00224F15" w:rsidRDefault="00000000">
            <w:r>
              <w:rPr>
                <w:color w:val="404040"/>
                <w:sz w:val="21"/>
                <w:szCs w:val="21"/>
              </w:rPr>
              <w:t>e entra-se no 'minha carteira tem R$ X de potencial, distribuídos desta forma entre estes produtores'.</w:t>
            </w:r>
          </w:p>
        </w:tc>
      </w:tr>
      <w:tr w:rsidR="00224F15" w14:paraId="4D49DA8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3DAE06" w14:textId="77777777" w:rsidR="00224F15" w:rsidRDefault="00000000">
            <w:r>
              <w:rPr>
                <w:color w:val="404040"/>
                <w:sz w:val="21"/>
                <w:szCs w:val="21"/>
              </w:rPr>
              <w:t>Essa clareza é o ponto de partida para qualquer estratégia comercial séria no agronegócio.</w:t>
            </w:r>
          </w:p>
        </w:tc>
      </w:tr>
    </w:tbl>
    <w:p w14:paraId="2550FEF4" w14:textId="77777777" w:rsidR="00224F1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5"/>
        <w:gridCol w:w="7865"/>
      </w:tblGrid>
      <w:tr w:rsidR="00224F15" w14:paraId="29C9A60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5199ED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PASSO</w:t>
            </w:r>
          </w:p>
          <w:p w14:paraId="688AF748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363D6B5C" w14:textId="77777777" w:rsidR="00224F15" w:rsidRDefault="00000000">
            <w:r>
              <w:rPr>
                <w:b/>
                <w:bCs/>
                <w:color w:val="1F4E79"/>
                <w:sz w:val="26"/>
                <w:szCs w:val="26"/>
              </w:rPr>
              <w:t>Dashboard de Carteira por Cultivo</w:t>
            </w:r>
          </w:p>
          <w:p w14:paraId="6D4C78F8" w14:textId="77777777" w:rsidR="00224F15" w:rsidRDefault="00000000">
            <w:pPr>
              <w:spacing w:before="60"/>
            </w:pPr>
            <w:r>
              <w:rPr>
                <w:i/>
                <w:iCs/>
                <w:color w:val="2E75B6"/>
                <w:sz w:val="20"/>
                <w:szCs w:val="20"/>
              </w:rPr>
              <w:t>Onde concentrar esforço técnico e comercial</w:t>
            </w:r>
          </w:p>
        </w:tc>
      </w:tr>
    </w:tbl>
    <w:p w14:paraId="37F40030" w14:textId="77777777" w:rsidR="00224F15" w:rsidRDefault="00224F15">
      <w:pPr>
        <w:spacing w:before="120"/>
      </w:pPr>
    </w:p>
    <w:p w14:paraId="26B80582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Propósito</w:t>
      </w:r>
    </w:p>
    <w:p w14:paraId="7CB81E6B" w14:textId="77777777" w:rsidR="00224F15" w:rsidRDefault="00000000">
      <w:pPr>
        <w:spacing w:before="80" w:after="80"/>
      </w:pPr>
      <w:r>
        <w:rPr>
          <w:color w:val="404040"/>
        </w:rPr>
        <w:t>O Passo 3 consolida os dados individuais do Passo 2 em um dashboard por cultivo, revelando de forma imediata onde está concentrado o potencial da carteira. Mais do que uma visão financeira, este dashboard é um mapa de prioridade técnica: ele indica em quais culturas o CTV precisa ser especialista para ser relevante para seus produtores.</w:t>
      </w:r>
    </w:p>
    <w:p w14:paraId="3E73F90A" w14:textId="77777777" w:rsidR="00224F15" w:rsidRDefault="00224F15">
      <w:pPr>
        <w:spacing w:before="80"/>
      </w:pPr>
    </w:p>
    <w:p w14:paraId="0225CC61" w14:textId="77777777" w:rsidR="00224F15" w:rsidRDefault="00000000">
      <w:pPr>
        <w:spacing w:before="80" w:after="80"/>
      </w:pPr>
      <w:r>
        <w:rPr>
          <w:color w:val="404040"/>
        </w:rPr>
        <w:t>Este passo representa a Parte 1 da tabela de referência do simulador — a Parte 2 (previsão de vendas por segmento x cultivo) será materializada no Passo 6.</w:t>
      </w:r>
    </w:p>
    <w:p w14:paraId="7F1E4D3F" w14:textId="77777777" w:rsidR="00224F15" w:rsidRDefault="00224F15">
      <w:pPr>
        <w:spacing w:before="100"/>
      </w:pPr>
    </w:p>
    <w:p w14:paraId="488669F1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O dashboard no exemplo simulado</w:t>
      </w:r>
    </w:p>
    <w:p w14:paraId="679B1D49" w14:textId="77777777" w:rsidR="00224F15" w:rsidRDefault="00224F1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760"/>
        <w:gridCol w:w="2200"/>
      </w:tblGrid>
      <w:tr w:rsidR="00224F15" w14:paraId="4591DBED" w14:textId="77777777">
        <w:tc>
          <w:tcPr>
            <w:tcW w:w="22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BF7873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Cultivo</w:t>
            </w:r>
          </w:p>
        </w:tc>
        <w:tc>
          <w:tcPr>
            <w:tcW w:w="22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7CA215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Área Total (ha)</w:t>
            </w:r>
          </w:p>
        </w:tc>
        <w:tc>
          <w:tcPr>
            <w:tcW w:w="276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62ABFC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VPM Total (R$)</w:t>
            </w:r>
          </w:p>
        </w:tc>
        <w:tc>
          <w:tcPr>
            <w:tcW w:w="22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6CD0C5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da Carteira</w:t>
            </w:r>
          </w:p>
        </w:tc>
      </w:tr>
      <w:tr w:rsidR="00224F15" w14:paraId="0A1B049D" w14:textId="77777777"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AEDC15" w14:textId="77777777" w:rsidR="00224F15" w:rsidRDefault="00000000">
            <w:r>
              <w:rPr>
                <w:color w:val="404040"/>
                <w:sz w:val="20"/>
                <w:szCs w:val="20"/>
              </w:rPr>
              <w:t>Café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3DC1F5" w14:textId="77777777" w:rsidR="00224F15" w:rsidRDefault="00000000">
            <w:r>
              <w:rPr>
                <w:color w:val="404040"/>
                <w:sz w:val="20"/>
                <w:szCs w:val="20"/>
              </w:rPr>
              <w:t>11.000 ha</w:t>
            </w:r>
          </w:p>
        </w:tc>
        <w:tc>
          <w:tcPr>
            <w:tcW w:w="27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46B3EA" w14:textId="77777777" w:rsidR="00224F15" w:rsidRDefault="00000000">
            <w:r>
              <w:rPr>
                <w:color w:val="404040"/>
                <w:sz w:val="20"/>
                <w:szCs w:val="20"/>
              </w:rPr>
              <w:t>R$ 97.900.000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70DEAA" w14:textId="77777777" w:rsidR="00224F15" w:rsidRDefault="00000000">
            <w:r>
              <w:rPr>
                <w:b/>
                <w:bCs/>
                <w:color w:val="1F4E79"/>
                <w:sz w:val="20"/>
                <w:szCs w:val="20"/>
              </w:rPr>
              <w:t>87,4%</w:t>
            </w:r>
          </w:p>
        </w:tc>
      </w:tr>
      <w:tr w:rsidR="00224F15" w14:paraId="1957CEE6" w14:textId="77777777">
        <w:tc>
          <w:tcPr>
            <w:tcW w:w="2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8CC13E" w14:textId="77777777" w:rsidR="00224F15" w:rsidRDefault="00000000">
            <w:r>
              <w:rPr>
                <w:color w:val="404040"/>
                <w:sz w:val="20"/>
                <w:szCs w:val="20"/>
              </w:rPr>
              <w:t>Soja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DE48EE" w14:textId="77777777" w:rsidR="00224F15" w:rsidRDefault="00000000">
            <w:r>
              <w:rPr>
                <w:color w:val="404040"/>
                <w:sz w:val="20"/>
                <w:szCs w:val="20"/>
              </w:rPr>
              <w:t>3.450 ha</w:t>
            </w:r>
          </w:p>
        </w:tc>
        <w:tc>
          <w:tcPr>
            <w:tcW w:w="27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A0B165" w14:textId="77777777" w:rsidR="00224F15" w:rsidRDefault="00000000">
            <w:r>
              <w:rPr>
                <w:color w:val="404040"/>
                <w:sz w:val="20"/>
                <w:szCs w:val="20"/>
              </w:rPr>
              <w:t>R$ 12.075.000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C24ED9" w14:textId="77777777" w:rsidR="00224F15" w:rsidRDefault="00000000">
            <w:r>
              <w:rPr>
                <w:color w:val="404040"/>
                <w:sz w:val="20"/>
                <w:szCs w:val="20"/>
              </w:rPr>
              <w:t>10,8%</w:t>
            </w:r>
          </w:p>
        </w:tc>
      </w:tr>
      <w:tr w:rsidR="00224F15" w14:paraId="30F4017F" w14:textId="77777777"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A90EE4" w14:textId="77777777" w:rsidR="00224F15" w:rsidRDefault="00000000">
            <w:r>
              <w:rPr>
                <w:color w:val="404040"/>
                <w:sz w:val="20"/>
                <w:szCs w:val="20"/>
              </w:rPr>
              <w:t>Milho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AD29A7" w14:textId="77777777" w:rsidR="00224F15" w:rsidRDefault="00000000">
            <w:r>
              <w:rPr>
                <w:color w:val="404040"/>
                <w:sz w:val="20"/>
                <w:szCs w:val="20"/>
              </w:rPr>
              <w:t>800 ha</w:t>
            </w:r>
          </w:p>
        </w:tc>
        <w:tc>
          <w:tcPr>
            <w:tcW w:w="27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23C9ED" w14:textId="77777777" w:rsidR="00224F15" w:rsidRDefault="00000000">
            <w:r>
              <w:rPr>
                <w:color w:val="404040"/>
                <w:sz w:val="20"/>
                <w:szCs w:val="20"/>
              </w:rPr>
              <w:t>R$ 2.080.000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067645" w14:textId="77777777" w:rsidR="00224F15" w:rsidRDefault="00000000">
            <w:r>
              <w:rPr>
                <w:color w:val="404040"/>
                <w:sz w:val="20"/>
                <w:szCs w:val="20"/>
              </w:rPr>
              <w:t>1,8%</w:t>
            </w:r>
          </w:p>
        </w:tc>
      </w:tr>
      <w:tr w:rsidR="00224F15" w14:paraId="546F67EB" w14:textId="77777777">
        <w:tc>
          <w:tcPr>
            <w:tcW w:w="2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EA231B" w14:textId="77777777" w:rsidR="00224F15" w:rsidRDefault="00000000">
            <w:r>
              <w:rPr>
                <w:color w:val="404040"/>
                <w:sz w:val="20"/>
                <w:szCs w:val="20"/>
              </w:rPr>
              <w:t>HF / Algodão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517E9B" w14:textId="77777777" w:rsidR="00224F15" w:rsidRDefault="00000000">
            <w:r>
              <w:rPr>
                <w:color w:val="404040"/>
                <w:sz w:val="20"/>
                <w:szCs w:val="20"/>
              </w:rPr>
              <w:t>0 ha</w:t>
            </w:r>
          </w:p>
        </w:tc>
        <w:tc>
          <w:tcPr>
            <w:tcW w:w="27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72B1D6" w14:textId="77777777" w:rsidR="00224F15" w:rsidRDefault="00000000">
            <w:r>
              <w:rPr>
                <w:color w:val="404040"/>
                <w:sz w:val="20"/>
                <w:szCs w:val="20"/>
              </w:rPr>
              <w:t>R$ 0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1D3B0E" w14:textId="77777777" w:rsidR="00224F15" w:rsidRDefault="00000000">
            <w:r>
              <w:rPr>
                <w:color w:val="404040"/>
                <w:sz w:val="20"/>
                <w:szCs w:val="20"/>
              </w:rPr>
              <w:t>0%</w:t>
            </w:r>
          </w:p>
        </w:tc>
      </w:tr>
      <w:tr w:rsidR="00224F15" w14:paraId="306E91EE" w14:textId="77777777"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F2886C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TOTAL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688037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15.250 ha</w:t>
            </w:r>
          </w:p>
        </w:tc>
        <w:tc>
          <w:tcPr>
            <w:tcW w:w="27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0B5D73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R$ 112.055.000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0CE9B4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100%</w:t>
            </w:r>
          </w:p>
        </w:tc>
      </w:tr>
    </w:tbl>
    <w:p w14:paraId="1CE134C0" w14:textId="77777777" w:rsidR="00224F15" w:rsidRDefault="00224F15">
      <w:pPr>
        <w:spacing w:before="120"/>
      </w:pPr>
    </w:p>
    <w:p w14:paraId="06B162B3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A leitura estratégica do dashboard</w:t>
      </w:r>
    </w:p>
    <w:p w14:paraId="5E24224D" w14:textId="77777777" w:rsidR="00224F15" w:rsidRDefault="00000000">
      <w:pPr>
        <w:spacing w:before="80" w:after="80"/>
      </w:pPr>
      <w:r>
        <w:rPr>
          <w:color w:val="404040"/>
        </w:rPr>
        <w:t>O dashboard do exemplo é inequívoco: 87,4% do potencial está no Café. Isso não é apenas uma informação financeira — é uma instrução de desenvolvimento profissional para o CTV desta carteira.</w:t>
      </w:r>
    </w:p>
    <w:p w14:paraId="2B44C36F" w14:textId="77777777" w:rsidR="00224F15" w:rsidRDefault="00224F15">
      <w:pPr>
        <w:spacing w:before="80"/>
      </w:pPr>
    </w:p>
    <w:p w14:paraId="080A3C8A" w14:textId="77777777" w:rsidR="00224F15" w:rsidRDefault="00000000">
      <w:pPr>
        <w:spacing w:before="80" w:after="80"/>
      </w:pPr>
      <w:r>
        <w:rPr>
          <w:color w:val="404040"/>
        </w:rPr>
        <w:t>Para ser relevante para seus produtores e competitivo no mercado, este CTV precisa dominar:</w:t>
      </w:r>
    </w:p>
    <w:p w14:paraId="0BC12AFD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O desenvolvimento fenológico do café: fases críticas, janelas de intervenção, ciclo anual e bienal</w:t>
      </w:r>
    </w:p>
    <w:p w14:paraId="0C9AEFE0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As necessidades nutricionais em cada fase: exigências de macro e micronutrientes por estádio</w:t>
      </w:r>
    </w:p>
    <w:p w14:paraId="2EF10E30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Os desafios de sanidade do território: doenças, pragas e plantas daninhas predominantes na região</w:t>
      </w:r>
    </w:p>
    <w:p w14:paraId="70BA088C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As estimativas de produtividade: parâmetros de referência por sistema de produção e nível tecnológico</w:t>
      </w:r>
    </w:p>
    <w:p w14:paraId="2BE6DD25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As dores, necessidades e desejos dos cafeicultores: o que os preocupa, o que os motiva, quais são suas decisões de compra</w:t>
      </w:r>
    </w:p>
    <w:p w14:paraId="52BE98B3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O portfólio da empresa posicionado para o café: quais produtos, em quais doses, em quais momentos do manejo</w:t>
      </w:r>
    </w:p>
    <w:p w14:paraId="74F4F712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Como conectar o portfólio ao contexto consultivo: não vender produto, mas resolver o problema do produtor</w:t>
      </w:r>
    </w:p>
    <w:p w14:paraId="74B76AE4" w14:textId="77777777" w:rsidR="00224F15" w:rsidRDefault="00224F15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24F15" w14:paraId="1E30252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5A1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8CA8AF" w14:textId="77777777" w:rsidR="00224F15" w:rsidRDefault="00000000">
            <w:r>
              <w:rPr>
                <w:b/>
                <w:bCs/>
                <w:color w:val="FFFFFF"/>
                <w:sz w:val="20"/>
                <w:szCs w:val="20"/>
              </w:rPr>
              <w:t>O risco de ignorar o dashboard</w:t>
            </w:r>
          </w:p>
        </w:tc>
      </w:tr>
      <w:tr w:rsidR="00224F15" w14:paraId="13AF1AE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0E325E" w14:textId="77777777" w:rsidR="00224F15" w:rsidRDefault="00000000">
            <w:r>
              <w:rPr>
                <w:color w:val="404040"/>
                <w:sz w:val="21"/>
                <w:szCs w:val="21"/>
              </w:rPr>
              <w:t>Um CTV que não domina tecnicamente a cultura principal de sua carteira vira um tirador de pedidos.</w:t>
            </w:r>
          </w:p>
        </w:tc>
      </w:tr>
      <w:tr w:rsidR="00224F15" w14:paraId="108FB43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A74F08" w14:textId="77777777" w:rsidR="00224F15" w:rsidRDefault="00000000">
            <w:r>
              <w:rPr>
                <w:color w:val="404040"/>
                <w:sz w:val="21"/>
                <w:szCs w:val="21"/>
              </w:rPr>
              <w:t>Ele até pode vender — mas sempre na defensiva, respondendo à demanda do produtor em vez de</w:t>
            </w:r>
          </w:p>
        </w:tc>
      </w:tr>
      <w:tr w:rsidR="00224F15" w14:paraId="6B6769A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0127F9" w14:textId="77777777" w:rsidR="00224F15" w:rsidRDefault="00000000">
            <w:r>
              <w:rPr>
                <w:color w:val="404040"/>
                <w:sz w:val="21"/>
                <w:szCs w:val="21"/>
              </w:rPr>
              <w:t>criá-la. O produtor compra de quem resolve seus problemas, não de quem apenas apresenta tabelas de preço.</w:t>
            </w:r>
          </w:p>
        </w:tc>
      </w:tr>
      <w:tr w:rsidR="00224F15" w14:paraId="3E7703C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4DF32D" w14:textId="77777777" w:rsidR="00224F15" w:rsidRDefault="00000000">
            <w:r>
              <w:rPr>
                <w:color w:val="404040"/>
                <w:sz w:val="21"/>
                <w:szCs w:val="21"/>
              </w:rPr>
              <w:t>O dashboard do Passo 3 define o currículo técnico mínimo do CTV para aquela carteira específica.</w:t>
            </w:r>
          </w:p>
        </w:tc>
      </w:tr>
    </w:tbl>
    <w:p w14:paraId="76D7C712" w14:textId="77777777" w:rsidR="00224F15" w:rsidRDefault="00224F15">
      <w:pPr>
        <w:spacing w:before="100"/>
      </w:pPr>
    </w:p>
    <w:p w14:paraId="4EFCF413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Usos gerenciais do dashboard</w:t>
      </w:r>
    </w:p>
    <w:p w14:paraId="592C6487" w14:textId="77777777" w:rsidR="00224F15" w:rsidRDefault="00000000">
      <w:pPr>
        <w:spacing w:before="80" w:after="80"/>
      </w:pPr>
      <w:r>
        <w:rPr>
          <w:color w:val="404040"/>
        </w:rPr>
        <w:t>Para o gestor, o dashboard consolidado de múltiplas carteiras permite:</w:t>
      </w:r>
    </w:p>
    <w:p w14:paraId="171970E7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Identificar gaps de competência técnica na equipe por cultivo prioritário</w:t>
      </w:r>
    </w:p>
    <w:p w14:paraId="460D09EF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Planejar treinamentos e capacitações alinhados com o potencial real do território</w:t>
      </w:r>
    </w:p>
    <w:p w14:paraId="7D43029E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Comparar a distribuição de VPM entre CTVs e equilibrar carteiras quando necessário</w:t>
      </w:r>
    </w:p>
    <w:p w14:paraId="0EC85DB7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Priorizar o desenvolvimento de portfólio para as culturas de maior representatividade</w:t>
      </w:r>
    </w:p>
    <w:p w14:paraId="37BFE1C4" w14:textId="77777777" w:rsidR="00224F15" w:rsidRDefault="00224F1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24F15" w14:paraId="07E2A0B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44DD17" w14:textId="77777777" w:rsidR="00224F15" w:rsidRDefault="00000000">
            <w:r>
              <w:rPr>
                <w:b/>
                <w:bCs/>
                <w:color w:val="FFFFFF"/>
                <w:sz w:val="20"/>
                <w:szCs w:val="20"/>
              </w:rPr>
              <w:t>Reflexão de gestão — Passo 3</w:t>
            </w:r>
          </w:p>
        </w:tc>
      </w:tr>
      <w:tr w:rsidR="00224F15" w14:paraId="6F8B4E4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3D1CEC" w14:textId="77777777" w:rsidR="00224F15" w:rsidRDefault="00000000">
            <w:r>
              <w:rPr>
                <w:color w:val="404040"/>
                <w:sz w:val="21"/>
                <w:szCs w:val="21"/>
              </w:rPr>
              <w:t>A pergunta que o Passo 3 força o gestor a fazer é: minha equipe tem a competência técnica</w:t>
            </w:r>
          </w:p>
        </w:tc>
      </w:tr>
      <w:tr w:rsidR="00224F15" w14:paraId="2658C97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4774CD" w14:textId="77777777" w:rsidR="00224F15" w:rsidRDefault="00000000">
            <w:r>
              <w:rPr>
                <w:color w:val="404040"/>
                <w:sz w:val="21"/>
                <w:szCs w:val="21"/>
              </w:rPr>
              <w:t>proporcional ao potencial de cada cultivo? Se 87% do VPM está no Café, quantos CTVs da equipe</w:t>
            </w:r>
          </w:p>
        </w:tc>
      </w:tr>
      <w:tr w:rsidR="00224F15" w14:paraId="4C2EA5B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36CBA1" w14:textId="77777777" w:rsidR="00224F15" w:rsidRDefault="00000000">
            <w:r>
              <w:rPr>
                <w:color w:val="404040"/>
                <w:sz w:val="21"/>
                <w:szCs w:val="21"/>
              </w:rPr>
              <w:t>são verdadeiramente especialistas em café — não apenas vendedores que também atendem cafeicultores?</w:t>
            </w:r>
          </w:p>
        </w:tc>
      </w:tr>
    </w:tbl>
    <w:p w14:paraId="34977F12" w14:textId="77777777" w:rsidR="00224F1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5"/>
        <w:gridCol w:w="8415"/>
      </w:tblGrid>
      <w:tr w:rsidR="00224F15" w14:paraId="545EB8F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F2B479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PASSO</w:t>
            </w:r>
          </w:p>
          <w:p w14:paraId="2402651E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0AEDFD9A" w14:textId="77777777" w:rsidR="00224F15" w:rsidRDefault="00000000">
            <w:r>
              <w:rPr>
                <w:b/>
                <w:bCs/>
                <w:color w:val="1F4E79"/>
                <w:sz w:val="26"/>
                <w:szCs w:val="26"/>
              </w:rPr>
              <w:t>Meta por Segmento: do 'Jogo do Engana' ao Alvo Realizável</w:t>
            </w:r>
          </w:p>
          <w:p w14:paraId="6726BE48" w14:textId="77777777" w:rsidR="00224F15" w:rsidRDefault="00000000">
            <w:pPr>
              <w:spacing w:before="60"/>
            </w:pPr>
            <w:r>
              <w:rPr>
                <w:i/>
                <w:iCs/>
                <w:color w:val="2E75B6"/>
                <w:sz w:val="20"/>
                <w:szCs w:val="20"/>
              </w:rPr>
              <w:t>Decompondo a meta total em desafios por segmento e por cliente</w:t>
            </w:r>
          </w:p>
        </w:tc>
      </w:tr>
    </w:tbl>
    <w:p w14:paraId="50EB5371" w14:textId="77777777" w:rsidR="00224F15" w:rsidRDefault="00224F15">
      <w:pPr>
        <w:spacing w:before="120"/>
      </w:pPr>
    </w:p>
    <w:p w14:paraId="6EED0338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Propósito</w:t>
      </w:r>
    </w:p>
    <w:p w14:paraId="15A16E23" w14:textId="77777777" w:rsidR="00224F15" w:rsidRDefault="00000000">
      <w:pPr>
        <w:spacing w:before="80" w:after="80"/>
      </w:pPr>
      <w:r>
        <w:rPr>
          <w:color w:val="404040"/>
        </w:rPr>
        <w:t>O Passo 4 é o 'ovo de Colombo' do planejamento de vendas no agronegócio. Seu objetivo é criar um nível intermediário de gestão entre a meta total do CTV e o detalhe de produto por cliente — um nível que torna o debate de vendas concreto, realista e gerenciável.</w:t>
      </w:r>
    </w:p>
    <w:p w14:paraId="6D0AF2AE" w14:textId="77777777" w:rsidR="00224F15" w:rsidRDefault="00224F15">
      <w:pPr>
        <w:spacing w:before="100"/>
      </w:pPr>
    </w:p>
    <w:p w14:paraId="580CDF5E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O problema que este passo resolve</w:t>
      </w:r>
    </w:p>
    <w:p w14:paraId="00E1F131" w14:textId="77777777" w:rsidR="00224F15" w:rsidRDefault="00000000">
      <w:pPr>
        <w:spacing w:before="80" w:after="80"/>
      </w:pPr>
      <w:r>
        <w:rPr>
          <w:color w:val="404040"/>
        </w:rPr>
        <w:t>A prática mais comum nas empresas é definir metas totais por CTV: 'ano passado você vendeu R$ 7M, este ano sua meta é R$ 8M'. O onde e o como raramente entram no debate de forma materializada, pela complexidade que essa análise exigiria.</w:t>
      </w:r>
    </w:p>
    <w:p w14:paraId="76EEA8AF" w14:textId="77777777" w:rsidR="00224F15" w:rsidRDefault="00224F15">
      <w:pPr>
        <w:spacing w:before="80"/>
      </w:pPr>
    </w:p>
    <w:p w14:paraId="3CCA3125" w14:textId="77777777" w:rsidR="00224F15" w:rsidRDefault="00000000">
      <w:pPr>
        <w:spacing w:before="80" w:after="80"/>
      </w:pPr>
      <w:r>
        <w:rPr>
          <w:color w:val="404040"/>
        </w:rPr>
        <w:t>Os dois extremos são igualmente problemáticos:</w:t>
      </w:r>
    </w:p>
    <w:p w14:paraId="33CC294A" w14:textId="77777777" w:rsidR="00224F15" w:rsidRDefault="00224F1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80"/>
        <w:gridCol w:w="3280"/>
      </w:tblGrid>
      <w:tr w:rsidR="00224F15" w14:paraId="23DF5F34" w14:textId="77777777">
        <w:tc>
          <w:tcPr>
            <w:tcW w:w="24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58D559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Extremo</w:t>
            </w:r>
          </w:p>
        </w:tc>
        <w:tc>
          <w:tcPr>
            <w:tcW w:w="368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FD8C86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 acontece</w:t>
            </w:r>
          </w:p>
        </w:tc>
        <w:tc>
          <w:tcPr>
            <w:tcW w:w="328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04DEAD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resultado</w:t>
            </w:r>
          </w:p>
        </w:tc>
      </w:tr>
      <w:tr w:rsidR="00224F15" w14:paraId="135F6BF8" w14:textId="77777777">
        <w:tc>
          <w:tcPr>
            <w:tcW w:w="2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5404E3" w14:textId="77777777" w:rsidR="00224F15" w:rsidRDefault="00000000">
            <w:r>
              <w:rPr>
                <w:color w:val="404040"/>
                <w:sz w:val="20"/>
                <w:szCs w:val="20"/>
              </w:rPr>
              <w:t>Meta só no total</w:t>
            </w:r>
          </w:p>
        </w:tc>
        <w:tc>
          <w:tcPr>
            <w:tcW w:w="368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4C5EBD" w14:textId="77777777" w:rsidR="00224F15" w:rsidRDefault="00000000">
            <w:r>
              <w:rPr>
                <w:color w:val="404040"/>
                <w:sz w:val="20"/>
                <w:szCs w:val="20"/>
              </w:rPr>
              <w:t>O CTV não sabe por onde começar. O gestor não tem parâmetros para avaliar se o plano é crível.</w:t>
            </w:r>
          </w:p>
        </w:tc>
        <w:tc>
          <w:tcPr>
            <w:tcW w:w="328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DB768B" w14:textId="77777777" w:rsidR="00224F15" w:rsidRDefault="00000000">
            <w:r>
              <w:rPr>
                <w:color w:val="404040"/>
                <w:sz w:val="20"/>
                <w:szCs w:val="20"/>
              </w:rPr>
              <w:t>Gestão por esperança: 'acredito que vou bater' até o último mês do ano.</w:t>
            </w:r>
          </w:p>
        </w:tc>
      </w:tr>
      <w:tr w:rsidR="00224F15" w14:paraId="79210B80" w14:textId="77777777">
        <w:tc>
          <w:tcPr>
            <w:tcW w:w="24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BDC8C8" w14:textId="77777777" w:rsidR="00224F15" w:rsidRDefault="00000000">
            <w:r>
              <w:rPr>
                <w:color w:val="404040"/>
                <w:sz w:val="20"/>
                <w:szCs w:val="20"/>
              </w:rPr>
              <w:t>Meta por produto x cliente</w:t>
            </w:r>
          </w:p>
        </w:tc>
        <w:tc>
          <w:tcPr>
            <w:tcW w:w="368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CC89A1" w14:textId="77777777" w:rsidR="00224F15" w:rsidRDefault="00000000">
            <w:r>
              <w:rPr>
                <w:color w:val="404040"/>
                <w:sz w:val="20"/>
                <w:szCs w:val="20"/>
              </w:rPr>
              <w:t>A quantidade de combinações (produtos × clientes × cultivos × manejos) torna o processo inviável na prática.</w:t>
            </w:r>
          </w:p>
        </w:tc>
        <w:tc>
          <w:tcPr>
            <w:tcW w:w="328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C8D1AE" w14:textId="77777777" w:rsidR="00224F15" w:rsidRDefault="00000000">
            <w:r>
              <w:rPr>
                <w:color w:val="404040"/>
                <w:sz w:val="20"/>
                <w:szCs w:val="20"/>
              </w:rPr>
              <w:t>Paralisia analítica: tanta complexidade que ninguém faz.</w:t>
            </w:r>
          </w:p>
        </w:tc>
      </w:tr>
    </w:tbl>
    <w:p w14:paraId="03C3211E" w14:textId="77777777" w:rsidR="00224F15" w:rsidRDefault="00224F15">
      <w:pPr>
        <w:spacing w:before="100"/>
      </w:pPr>
    </w:p>
    <w:p w14:paraId="6FDA39DD" w14:textId="77777777" w:rsidR="00224F15" w:rsidRDefault="00000000">
      <w:pPr>
        <w:spacing w:before="80" w:after="80"/>
      </w:pPr>
      <w:r>
        <w:rPr>
          <w:color w:val="404040"/>
        </w:rPr>
        <w:t>O Passo 4 encontra o ponto de equilíbrio: decompor a meta por segmento de atuação da empresa (Sementes, Fertilizantes, Agroquímicos, Nutrição, Biológicos, Reguladores de Crescimento). É granular o suficiente para gerar debates reais, mas simples o suficiente para ser executável.</w:t>
      </w:r>
    </w:p>
    <w:p w14:paraId="21EAB572" w14:textId="77777777" w:rsidR="00224F15" w:rsidRDefault="00224F15">
      <w:pPr>
        <w:spacing w:before="100"/>
      </w:pPr>
    </w:p>
    <w:p w14:paraId="69142C3A" w14:textId="77777777" w:rsidR="00324A93" w:rsidRDefault="00324A93">
      <w:pPr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br w:type="page"/>
      </w:r>
    </w:p>
    <w:p w14:paraId="443F8817" w14:textId="07EB4DCB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A base técnica: IT por Segmento por Cultivo</w:t>
      </w:r>
    </w:p>
    <w:p w14:paraId="5454C49A" w14:textId="77777777" w:rsidR="00224F15" w:rsidRDefault="00000000">
      <w:pPr>
        <w:spacing w:before="80" w:after="80"/>
      </w:pPr>
      <w:r>
        <w:rPr>
          <w:color w:val="404040"/>
        </w:rPr>
        <w:t>Quando a empresa monta seu Índice Tecnológico (IT) de referência por cultivo, ela usa produtos representativos de cada segmento do portfólio. Naturalmente, este processo gera também um IT por Segmento por Cultivo — a participação estimada de cada categoria no gasto total do produtor.</w:t>
      </w:r>
    </w:p>
    <w:p w14:paraId="53073783" w14:textId="77777777" w:rsidR="00224F15" w:rsidRDefault="00224F15">
      <w:pPr>
        <w:spacing w:before="80"/>
      </w:pPr>
    </w:p>
    <w:p w14:paraId="56E98830" w14:textId="77777777" w:rsidR="00224F15" w:rsidRDefault="00000000">
      <w:pPr>
        <w:spacing w:before="80" w:after="80"/>
      </w:pPr>
      <w:r>
        <w:rPr>
          <w:color w:val="404040"/>
        </w:rPr>
        <w:t>No exemplo simulado, a decomposição do IT-SE do Café (R$ 8.900/ha) por segmento é:</w:t>
      </w:r>
    </w:p>
    <w:p w14:paraId="581A6CFB" w14:textId="77777777" w:rsidR="00224F15" w:rsidRDefault="00224F1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1560"/>
        <w:gridCol w:w="3600"/>
      </w:tblGrid>
      <w:tr w:rsidR="00224F15" w14:paraId="7A34DDAA" w14:textId="77777777">
        <w:tc>
          <w:tcPr>
            <w:tcW w:w="24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D3C755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Segmento</w:t>
            </w:r>
          </w:p>
        </w:tc>
        <w:tc>
          <w:tcPr>
            <w:tcW w:w="18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92BBCE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R$/ha (Café)</w:t>
            </w:r>
          </w:p>
        </w:tc>
        <w:tc>
          <w:tcPr>
            <w:tcW w:w="156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3BA2F4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do IT-SE</w:t>
            </w:r>
          </w:p>
        </w:tc>
        <w:tc>
          <w:tcPr>
            <w:tcW w:w="36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E751AB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Leitura estratégica</w:t>
            </w:r>
          </w:p>
        </w:tc>
      </w:tr>
      <w:tr w:rsidR="00224F15" w14:paraId="4036A6C1" w14:textId="77777777">
        <w:tc>
          <w:tcPr>
            <w:tcW w:w="2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28CD13" w14:textId="77777777" w:rsidR="00224F15" w:rsidRDefault="00000000">
            <w:r>
              <w:rPr>
                <w:color w:val="404040"/>
                <w:sz w:val="20"/>
                <w:szCs w:val="20"/>
              </w:rPr>
              <w:t>Fertilizantes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5037BC" w14:textId="77777777" w:rsidR="00224F15" w:rsidRDefault="00000000">
            <w:r>
              <w:rPr>
                <w:color w:val="404040"/>
                <w:sz w:val="20"/>
                <w:szCs w:val="20"/>
              </w:rPr>
              <w:t>R$ 4.000/ha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76D500" w14:textId="77777777" w:rsidR="00224F15" w:rsidRDefault="00000000">
            <w:r>
              <w:rPr>
                <w:color w:val="404040"/>
                <w:sz w:val="20"/>
                <w:szCs w:val="20"/>
              </w:rPr>
              <w:t>44,9%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D6598F" w14:textId="77777777" w:rsidR="00224F15" w:rsidRDefault="00000000">
            <w:r>
              <w:rPr>
                <w:color w:val="404040"/>
                <w:sz w:val="20"/>
                <w:szCs w:val="20"/>
              </w:rPr>
              <w:t>Maior volume — potencial e competição alta</w:t>
            </w:r>
          </w:p>
        </w:tc>
      </w:tr>
      <w:tr w:rsidR="00224F15" w14:paraId="637C3691" w14:textId="77777777">
        <w:tc>
          <w:tcPr>
            <w:tcW w:w="24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A811DC" w14:textId="77777777" w:rsidR="00224F15" w:rsidRDefault="00000000">
            <w:r>
              <w:rPr>
                <w:color w:val="404040"/>
                <w:sz w:val="20"/>
                <w:szCs w:val="20"/>
              </w:rPr>
              <w:t>Agroquímicos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C1CCEF" w14:textId="77777777" w:rsidR="00224F15" w:rsidRDefault="00000000">
            <w:r>
              <w:rPr>
                <w:color w:val="404040"/>
                <w:sz w:val="20"/>
                <w:szCs w:val="20"/>
              </w:rPr>
              <w:t>R$ 2.140/ha</w:t>
            </w:r>
          </w:p>
        </w:tc>
        <w:tc>
          <w:tcPr>
            <w:tcW w:w="15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DFC684" w14:textId="77777777" w:rsidR="00224F15" w:rsidRDefault="00000000">
            <w:r>
              <w:rPr>
                <w:color w:val="404040"/>
                <w:sz w:val="20"/>
                <w:szCs w:val="20"/>
              </w:rPr>
              <w:t>24,0%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CF79B0" w14:textId="77777777" w:rsidR="00224F15" w:rsidRDefault="00000000">
            <w:r>
              <w:rPr>
                <w:color w:val="404040"/>
                <w:sz w:val="20"/>
                <w:szCs w:val="20"/>
              </w:rPr>
              <w:t>Alta recorrência — múltiplas aplicações/safra</w:t>
            </w:r>
          </w:p>
        </w:tc>
      </w:tr>
      <w:tr w:rsidR="00224F15" w14:paraId="657A9581" w14:textId="77777777">
        <w:tc>
          <w:tcPr>
            <w:tcW w:w="2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464C84" w14:textId="77777777" w:rsidR="00224F15" w:rsidRDefault="00000000">
            <w:r>
              <w:rPr>
                <w:color w:val="404040"/>
                <w:sz w:val="20"/>
                <w:szCs w:val="20"/>
              </w:rPr>
              <w:t>Reg. Crescimento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F236C0" w14:textId="77777777" w:rsidR="00224F15" w:rsidRDefault="00000000">
            <w:r>
              <w:rPr>
                <w:color w:val="404040"/>
                <w:sz w:val="20"/>
                <w:szCs w:val="20"/>
              </w:rPr>
              <w:t>R$ 1.470/ha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2B3294" w14:textId="77777777" w:rsidR="00224F15" w:rsidRDefault="00000000">
            <w:r>
              <w:rPr>
                <w:color w:val="404040"/>
                <w:sz w:val="20"/>
                <w:szCs w:val="20"/>
              </w:rPr>
              <w:t>16,5%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400E89" w14:textId="77777777" w:rsidR="00224F15" w:rsidRDefault="00000000">
            <w:r>
              <w:rPr>
                <w:color w:val="404040"/>
                <w:sz w:val="20"/>
                <w:szCs w:val="20"/>
              </w:rPr>
              <w:t>Especialidade — diferenciação técnica</w:t>
            </w:r>
          </w:p>
        </w:tc>
      </w:tr>
      <w:tr w:rsidR="00224F15" w14:paraId="7EFD8818" w14:textId="77777777">
        <w:tc>
          <w:tcPr>
            <w:tcW w:w="24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C659BF" w14:textId="77777777" w:rsidR="00224F15" w:rsidRDefault="00000000">
            <w:r>
              <w:rPr>
                <w:color w:val="404040"/>
                <w:sz w:val="20"/>
                <w:szCs w:val="20"/>
              </w:rPr>
              <w:t>Nutrição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6DACBC" w14:textId="77777777" w:rsidR="00224F15" w:rsidRDefault="00000000">
            <w:r>
              <w:rPr>
                <w:color w:val="404040"/>
                <w:sz w:val="20"/>
                <w:szCs w:val="20"/>
              </w:rPr>
              <w:t>R$ 960/ha</w:t>
            </w:r>
          </w:p>
        </w:tc>
        <w:tc>
          <w:tcPr>
            <w:tcW w:w="15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88728E" w14:textId="77777777" w:rsidR="00224F15" w:rsidRDefault="00000000">
            <w:r>
              <w:rPr>
                <w:color w:val="404040"/>
                <w:sz w:val="20"/>
                <w:szCs w:val="20"/>
              </w:rPr>
              <w:t>10,8%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9F6549" w14:textId="77777777" w:rsidR="00224F15" w:rsidRDefault="00000000">
            <w:r>
              <w:rPr>
                <w:color w:val="404040"/>
                <w:sz w:val="20"/>
                <w:szCs w:val="20"/>
              </w:rPr>
              <w:t>Crescimento — oportunidade de expansão</w:t>
            </w:r>
          </w:p>
        </w:tc>
      </w:tr>
      <w:tr w:rsidR="00224F15" w14:paraId="66FC4EEB" w14:textId="77777777">
        <w:tc>
          <w:tcPr>
            <w:tcW w:w="2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5AF42F" w14:textId="77777777" w:rsidR="00224F15" w:rsidRDefault="00000000">
            <w:r>
              <w:rPr>
                <w:color w:val="404040"/>
                <w:sz w:val="20"/>
                <w:szCs w:val="20"/>
              </w:rPr>
              <w:t>Biológicos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568578" w14:textId="77777777" w:rsidR="00224F15" w:rsidRDefault="00000000">
            <w:r>
              <w:rPr>
                <w:color w:val="404040"/>
                <w:sz w:val="20"/>
                <w:szCs w:val="20"/>
              </w:rPr>
              <w:t>R$ 250/ha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4B10A0" w14:textId="77777777" w:rsidR="00224F15" w:rsidRDefault="00000000">
            <w:r>
              <w:rPr>
                <w:color w:val="404040"/>
                <w:sz w:val="20"/>
                <w:szCs w:val="20"/>
              </w:rPr>
              <w:t>2,8%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C9C7A1" w14:textId="77777777" w:rsidR="00224F15" w:rsidRDefault="00000000">
            <w:r>
              <w:rPr>
                <w:color w:val="404040"/>
                <w:sz w:val="20"/>
                <w:szCs w:val="20"/>
              </w:rPr>
              <w:t>Emergente — janela de posicionamento</w:t>
            </w:r>
          </w:p>
        </w:tc>
      </w:tr>
      <w:tr w:rsidR="00224F15" w14:paraId="0C54918F" w14:textId="77777777">
        <w:tc>
          <w:tcPr>
            <w:tcW w:w="24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6C68A1" w14:textId="77777777" w:rsidR="00224F15" w:rsidRDefault="00000000">
            <w:r>
              <w:rPr>
                <w:color w:val="404040"/>
                <w:sz w:val="20"/>
                <w:szCs w:val="20"/>
              </w:rPr>
              <w:t>Sementes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F6F1D4" w14:textId="77777777" w:rsidR="00224F15" w:rsidRDefault="00000000">
            <w:r>
              <w:rPr>
                <w:color w:val="404040"/>
                <w:sz w:val="20"/>
                <w:szCs w:val="20"/>
              </w:rPr>
              <w:t>R$ 80/ha</w:t>
            </w:r>
          </w:p>
        </w:tc>
        <w:tc>
          <w:tcPr>
            <w:tcW w:w="15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A85046" w14:textId="77777777" w:rsidR="00224F15" w:rsidRDefault="00000000">
            <w:r>
              <w:rPr>
                <w:color w:val="404040"/>
                <w:sz w:val="20"/>
                <w:szCs w:val="20"/>
              </w:rPr>
              <w:t>0,9%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1C4374" w14:textId="77777777" w:rsidR="00224F15" w:rsidRDefault="00000000">
            <w:r>
              <w:rPr>
                <w:color w:val="404040"/>
                <w:sz w:val="20"/>
                <w:szCs w:val="20"/>
              </w:rPr>
              <w:t>Baixo peso — café não usa semente comercial</w:t>
            </w:r>
          </w:p>
        </w:tc>
      </w:tr>
    </w:tbl>
    <w:p w14:paraId="2360DB51" w14:textId="77777777" w:rsidR="00224F15" w:rsidRDefault="00224F15">
      <w:pPr>
        <w:spacing w:before="120"/>
      </w:pPr>
    </w:p>
    <w:p w14:paraId="55CA6706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O exercício do CTV: share realista por segmento por cliente</w:t>
      </w:r>
    </w:p>
    <w:p w14:paraId="50DF3EA6" w14:textId="77777777" w:rsidR="00224F15" w:rsidRDefault="00000000">
      <w:pPr>
        <w:spacing w:before="80" w:after="80"/>
      </w:pPr>
      <w:r>
        <w:rPr>
          <w:color w:val="404040"/>
        </w:rPr>
        <w:t>Com o IT por segmento como referência, o CTV faz o exercício de estimar, para cada cliente e cada segmento, qual participação ele acredita que consegue capturar — e por quê. As perguntas que guiam esse exercício são:</w:t>
      </w:r>
    </w:p>
    <w:p w14:paraId="1F734E9B" w14:textId="77777777" w:rsidR="00224F15" w:rsidRDefault="00224F15">
      <w:pPr>
        <w:spacing w:before="80"/>
      </w:pPr>
    </w:p>
    <w:p w14:paraId="259B6428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Já tenho histórico de fornecimento neste segmento com este cliente?</w:t>
      </w:r>
    </w:p>
    <w:p w14:paraId="555E0FD2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Já realizei demonstrações, campos ou ensaios que justifiquem minha presença?</w:t>
      </w:r>
    </w:p>
    <w:p w14:paraId="1491DB76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O cliente tem um fornecedor preferencial consolidado neste segmento? Como posso reverter isso?</w:t>
      </w:r>
    </w:p>
    <w:p w14:paraId="3A9CEE1F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Esta safra é viável para entrar, ou é mais realista planejar para o próximo ciclo?</w:t>
      </w:r>
    </w:p>
    <w:p w14:paraId="3167F434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Qual participação alvo faz sentido dado o contexto atual do relacionamento?</w:t>
      </w:r>
    </w:p>
    <w:p w14:paraId="7C1039AA" w14:textId="77777777" w:rsidR="00224F15" w:rsidRDefault="00224F1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24F15" w14:paraId="198B92C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81399A" w14:textId="77777777" w:rsidR="00224F15" w:rsidRDefault="00000000">
            <w:r>
              <w:rPr>
                <w:b/>
                <w:bCs/>
                <w:color w:val="FFFFFF"/>
                <w:sz w:val="20"/>
                <w:szCs w:val="20"/>
              </w:rPr>
              <w:t>Exemplo prático: Sementes de Soja no cliente Paulo</w:t>
            </w:r>
          </w:p>
        </w:tc>
      </w:tr>
      <w:tr w:rsidR="00224F15" w14:paraId="2DC03D1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89A65F" w14:textId="77777777" w:rsidR="00224F15" w:rsidRDefault="00000000">
            <w:r>
              <w:rPr>
                <w:color w:val="404040"/>
                <w:sz w:val="21"/>
                <w:szCs w:val="21"/>
              </w:rPr>
              <w:t>Paulo planta 1.000 ha de Soja. O IT de sementes para Soja é R$ 600/ha — potencial de R$ 600.000.</w:t>
            </w:r>
          </w:p>
        </w:tc>
      </w:tr>
      <w:tr w:rsidR="00224F15" w14:paraId="34FF0AD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F46622" w14:textId="77777777" w:rsidR="00224F15" w:rsidRDefault="00000000">
            <w:r>
              <w:rPr>
                <w:color w:val="404040"/>
                <w:sz w:val="21"/>
                <w:szCs w:val="21"/>
              </w:rPr>
              <w:t>Se o CTV nunca montou um campo de demonstração de cultivares para Paulo, ou se Paulo tem</w:t>
            </w:r>
          </w:p>
        </w:tc>
      </w:tr>
      <w:tr w:rsidR="00224F15" w14:paraId="79CD9CD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4F571C" w14:textId="77777777" w:rsidR="00224F15" w:rsidRDefault="00000000">
            <w:r>
              <w:rPr>
                <w:color w:val="404040"/>
                <w:sz w:val="21"/>
                <w:szCs w:val="21"/>
              </w:rPr>
              <w:t>preferência histórica por outro fornecedor de sementes, colocar 100% neste segmento seria</w:t>
            </w:r>
          </w:p>
        </w:tc>
      </w:tr>
      <w:tr w:rsidR="00224F15" w14:paraId="616EA43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060159" w14:textId="77777777" w:rsidR="00224F15" w:rsidRDefault="00000000">
            <w:r>
              <w:rPr>
                <w:color w:val="404040"/>
                <w:sz w:val="21"/>
                <w:szCs w:val="21"/>
              </w:rPr>
              <w:t>um desejo sem fundamento. O exercício força a pergunta: qual % é realista esta safra?</w:t>
            </w:r>
          </w:p>
        </w:tc>
      </w:tr>
      <w:tr w:rsidR="00224F15" w14:paraId="506646B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9FFAD2" w14:textId="77777777" w:rsidR="00224F15" w:rsidRDefault="00000000">
            <w:r>
              <w:rPr>
                <w:color w:val="404040"/>
                <w:sz w:val="21"/>
                <w:szCs w:val="21"/>
              </w:rPr>
              <w:t>E se for 0% agora — qual é o plano para entrar no próximo ciclo?</w:t>
            </w:r>
          </w:p>
        </w:tc>
      </w:tr>
    </w:tbl>
    <w:p w14:paraId="7EB4DBFC" w14:textId="77777777" w:rsidR="00224F15" w:rsidRDefault="00224F15">
      <w:pPr>
        <w:spacing w:before="120"/>
      </w:pPr>
    </w:p>
    <w:p w14:paraId="5F75176F" w14:textId="77777777" w:rsidR="00324A93" w:rsidRDefault="00324A93">
      <w:pPr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br w:type="page"/>
      </w:r>
    </w:p>
    <w:p w14:paraId="7B684123" w14:textId="45F191D9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O valor para o gestor</w:t>
      </w:r>
    </w:p>
    <w:p w14:paraId="6997DFD0" w14:textId="77777777" w:rsidR="00224F15" w:rsidRDefault="00000000">
      <w:pPr>
        <w:spacing w:before="80" w:after="80"/>
      </w:pPr>
      <w:r>
        <w:rPr>
          <w:color w:val="404040"/>
        </w:rPr>
        <w:t>O Passo 4 transforma a reunião de gestão de um ritual de esperança em um exercício de realidade. Com a meta decomposta por segmento, o gestor consegue:</w:t>
      </w:r>
    </w:p>
    <w:p w14:paraId="02721166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Questionar o apetite de cada CTV com base em dados: 'você colocou 90% de share em fertilizantes no Pedro — o que te dá essa convicção?'</w:t>
      </w:r>
    </w:p>
    <w:p w14:paraId="6D121991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Identificar segmentos zerados que representam oportunidades negligenciadas: 'por que você zerou biológicos em todos os clientes?'</w:t>
      </w:r>
    </w:p>
    <w:p w14:paraId="6A6BD3A0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Ensinar um modelo mental mais realista, separando desejo sem fundamento do alvo com embasamento</w:t>
      </w:r>
    </w:p>
    <w:p w14:paraId="45A28CF2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Comparar o perfil de agressividade comercial entre CTVs — quem está sendo conservador, quem está sendo irreal</w:t>
      </w:r>
    </w:p>
    <w:p w14:paraId="0806085E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Antecipar riscos: se o plano depende de 80% de share em fertilizantes num único cliente, qual é o plano B?</w:t>
      </w:r>
    </w:p>
    <w:p w14:paraId="6A7BB990" w14:textId="77777777" w:rsidR="00224F15" w:rsidRDefault="00224F1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24F15" w14:paraId="129DFBE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8ACB17" w14:textId="77777777" w:rsidR="00224F15" w:rsidRDefault="00000000">
            <w:r>
              <w:rPr>
                <w:b/>
                <w:bCs/>
                <w:color w:val="FFFFFF"/>
                <w:sz w:val="20"/>
                <w:szCs w:val="20"/>
              </w:rPr>
              <w:t>Reflexão de gestão — Passo 4</w:t>
            </w:r>
          </w:p>
        </w:tc>
      </w:tr>
      <w:tr w:rsidR="00224F15" w14:paraId="1660DF7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D5E938" w14:textId="77777777" w:rsidR="00224F15" w:rsidRDefault="00000000">
            <w:r>
              <w:rPr>
                <w:color w:val="404040"/>
                <w:sz w:val="21"/>
                <w:szCs w:val="21"/>
              </w:rPr>
              <w:t>A decomposição por segmento revela a qualidade do raciocínio comercial do CTV, não apenas o número final.</w:t>
            </w:r>
          </w:p>
        </w:tc>
      </w:tr>
      <w:tr w:rsidR="00224F15" w14:paraId="50F0F13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689A37" w14:textId="77777777" w:rsidR="00224F15" w:rsidRDefault="00000000">
            <w:r>
              <w:rPr>
                <w:color w:val="404040"/>
                <w:sz w:val="21"/>
                <w:szCs w:val="21"/>
              </w:rPr>
              <w:t>Um CTV que coloca 90% de share em todos os segmentos de todos os clientes não está planejando —</w:t>
            </w:r>
          </w:p>
        </w:tc>
      </w:tr>
      <w:tr w:rsidR="00224F15" w14:paraId="7ACBA09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63B961" w14:textId="77777777" w:rsidR="00224F15" w:rsidRDefault="00000000">
            <w:r>
              <w:rPr>
                <w:color w:val="404040"/>
                <w:sz w:val="21"/>
                <w:szCs w:val="21"/>
              </w:rPr>
              <w:t>está desejando. Um CTV que justifica cada percentual com uma ação concreta está gerenciando.</w:t>
            </w:r>
          </w:p>
        </w:tc>
      </w:tr>
      <w:tr w:rsidR="00224F15" w14:paraId="053CE01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DDBA31" w14:textId="77777777" w:rsidR="00224F15" w:rsidRDefault="00000000">
            <w:r>
              <w:rPr>
                <w:color w:val="404040"/>
                <w:sz w:val="21"/>
                <w:szCs w:val="21"/>
              </w:rPr>
              <w:t>O Passo 4 é onde o gestor aprende a distinguir os dois perfis.</w:t>
            </w:r>
          </w:p>
        </w:tc>
      </w:tr>
    </w:tbl>
    <w:p w14:paraId="0B6E8B2F" w14:textId="77777777" w:rsidR="00224F1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9"/>
        <w:gridCol w:w="8031"/>
      </w:tblGrid>
      <w:tr w:rsidR="00224F15" w14:paraId="5D1EE0D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DE4AF7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PASSO</w:t>
            </w:r>
          </w:p>
          <w:p w14:paraId="2CEEA4BF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5A330402" w14:textId="77777777" w:rsidR="00224F15" w:rsidRDefault="00000000">
            <w:r>
              <w:rPr>
                <w:b/>
                <w:bCs/>
                <w:color w:val="1F4E79"/>
                <w:sz w:val="26"/>
                <w:szCs w:val="26"/>
              </w:rPr>
              <w:t>Dashboard de Apetite Comercial</w:t>
            </w:r>
          </w:p>
          <w:p w14:paraId="722DABA6" w14:textId="77777777" w:rsidR="00224F15" w:rsidRDefault="00000000">
            <w:pPr>
              <w:spacing w:before="60"/>
            </w:pPr>
            <w:r>
              <w:rPr>
                <w:i/>
                <w:iCs/>
                <w:color w:val="2E75B6"/>
                <w:sz w:val="20"/>
                <w:szCs w:val="20"/>
              </w:rPr>
              <w:t>Do 'acho que vai dar' para 'vou trabalhar com este foco'</w:t>
            </w:r>
          </w:p>
        </w:tc>
      </w:tr>
    </w:tbl>
    <w:p w14:paraId="04A544F2" w14:textId="77777777" w:rsidR="00224F15" w:rsidRDefault="00224F15">
      <w:pPr>
        <w:spacing w:before="120"/>
      </w:pPr>
    </w:p>
    <w:p w14:paraId="5352B667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Propósito</w:t>
      </w:r>
    </w:p>
    <w:p w14:paraId="272C79FE" w14:textId="77777777" w:rsidR="00224F15" w:rsidRDefault="00000000">
      <w:pPr>
        <w:spacing w:before="80" w:after="80"/>
      </w:pPr>
      <w:r>
        <w:rPr>
          <w:color w:val="404040"/>
        </w:rPr>
        <w:t>O Passo 5 transforma o exercício individual de estimativa de share do Passo 4 em um painel consolidado de leitura rápida. Seu objetivo é duplo: dar ao CTV uma visão integrada do seu próprio plano — calibrando o apetite com realismo — e dar ao gestor um instrumento de análise para avaliar a qualidade desse plano cliente a cliente, cultivo a cultivo, segmento a segmento.</w:t>
      </w:r>
    </w:p>
    <w:p w14:paraId="7050C050" w14:textId="77777777" w:rsidR="00224F15" w:rsidRDefault="00224F15">
      <w:pPr>
        <w:spacing w:before="80"/>
      </w:pPr>
    </w:p>
    <w:p w14:paraId="64EEC25C" w14:textId="77777777" w:rsidR="00224F15" w:rsidRDefault="00000000">
      <w:pPr>
        <w:spacing w:before="80" w:after="80"/>
      </w:pPr>
      <w:r>
        <w:rPr>
          <w:color w:val="404040"/>
        </w:rPr>
        <w:t>É o passo onde saímos do ambiente de planejamento individual e entramos no ambiente de gestão: o gestor consegue, pela primeira vez, ver e questionar o raciocínio comercial do CTV com dados concretos na mesa.</w:t>
      </w:r>
    </w:p>
    <w:p w14:paraId="36A322A8" w14:textId="77777777" w:rsidR="00224F15" w:rsidRDefault="00224F15">
      <w:pPr>
        <w:spacing w:before="100"/>
      </w:pPr>
    </w:p>
    <w:p w14:paraId="2B755BB4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As três métricas de leitura do dashboard</w:t>
      </w:r>
    </w:p>
    <w:p w14:paraId="504BC59B" w14:textId="77777777" w:rsidR="00224F15" w:rsidRDefault="00000000">
      <w:pPr>
        <w:spacing w:before="80" w:after="80"/>
      </w:pPr>
      <w:r>
        <w:rPr>
          <w:color w:val="404040"/>
        </w:rPr>
        <w:t>Para cada combinação cliente x cultivo, o dashboard consolida três indicadores que, juntos, revelam a qualidade e a coerência do apetite de vendas planejado:</w:t>
      </w:r>
    </w:p>
    <w:p w14:paraId="05E8B483" w14:textId="77777777" w:rsidR="00224F15" w:rsidRDefault="00224F1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560"/>
      </w:tblGrid>
      <w:tr w:rsidR="00224F15" w14:paraId="2441E371" w14:textId="77777777">
        <w:tc>
          <w:tcPr>
            <w:tcW w:w="26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61B9F7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32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28114B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 mede</w:t>
            </w:r>
          </w:p>
        </w:tc>
        <w:tc>
          <w:tcPr>
            <w:tcW w:w="356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2C5EE9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Por que importa</w:t>
            </w:r>
          </w:p>
        </w:tc>
      </w:tr>
      <w:tr w:rsidR="00224F15" w14:paraId="7DED8D3E" w14:textId="77777777">
        <w:tc>
          <w:tcPr>
            <w:tcW w:w="26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BF34E1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Valor médio por ha (R$/ha)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5C5282" w14:textId="77777777" w:rsidR="00224F15" w:rsidRDefault="00000000">
            <w:r>
              <w:rPr>
                <w:color w:val="404040"/>
                <w:sz w:val="20"/>
                <w:szCs w:val="20"/>
              </w:rPr>
              <w:t>O ticket planejado pelo CTV versus o IT-SE de referência do cultivo</w:t>
            </w:r>
          </w:p>
        </w:tc>
        <w:tc>
          <w:tcPr>
            <w:tcW w:w="35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D63CF6" w14:textId="77777777" w:rsidR="00224F15" w:rsidRDefault="00000000">
            <w:r>
              <w:rPr>
                <w:color w:val="404040"/>
                <w:sz w:val="20"/>
                <w:szCs w:val="20"/>
              </w:rPr>
              <w:t>Revela se o CTV está planejando com ambição proporcional ao potencial ou deixando dinheiro na mesa</w:t>
            </w:r>
          </w:p>
        </w:tc>
      </w:tr>
      <w:tr w:rsidR="00224F15" w14:paraId="70577B69" w14:textId="77777777">
        <w:tc>
          <w:tcPr>
            <w:tcW w:w="26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508899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Número de segmentos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951FD6" w14:textId="77777777" w:rsidR="00224F15" w:rsidRDefault="00000000">
            <w:r>
              <w:rPr>
                <w:color w:val="404040"/>
                <w:sz w:val="20"/>
                <w:szCs w:val="20"/>
              </w:rPr>
              <w:t>Quantas categorias de produto o CTV acredita que vai participar com cada cliente/cultivo</w:t>
            </w:r>
          </w:p>
        </w:tc>
        <w:tc>
          <w:tcPr>
            <w:tcW w:w="35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F32ECF" w14:textId="77777777" w:rsidR="00224F15" w:rsidRDefault="00000000">
            <w:r>
              <w:rPr>
                <w:color w:val="404040"/>
                <w:sz w:val="20"/>
                <w:szCs w:val="20"/>
              </w:rPr>
              <w:t>Expõe a profundidade do relacionamento planejado — CTV de 1 segmento versus CTV de portfólio completo</w:t>
            </w:r>
          </w:p>
        </w:tc>
      </w:tr>
      <w:tr w:rsidR="00224F15" w14:paraId="502C49AA" w14:textId="77777777">
        <w:tc>
          <w:tcPr>
            <w:tcW w:w="26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265E88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Participação média planejada (%)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057D1E" w14:textId="77777777" w:rsidR="00224F15" w:rsidRDefault="00000000">
            <w:r>
              <w:rPr>
                <w:color w:val="404040"/>
                <w:sz w:val="20"/>
                <w:szCs w:val="20"/>
              </w:rPr>
              <w:t>O share médio que o CTV projeta capturar no potencial daquele cliente x cultivo</w:t>
            </w:r>
          </w:p>
        </w:tc>
        <w:tc>
          <w:tcPr>
            <w:tcW w:w="35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9DCF73" w14:textId="77777777" w:rsidR="00224F15" w:rsidRDefault="00000000">
            <w:r>
              <w:rPr>
                <w:color w:val="404040"/>
                <w:sz w:val="20"/>
                <w:szCs w:val="20"/>
              </w:rPr>
              <w:t>Permite comparar o nível de confiança e presença planejada entre clientes e entre CTVs</w:t>
            </w:r>
          </w:p>
        </w:tc>
      </w:tr>
    </w:tbl>
    <w:p w14:paraId="4E12E542" w14:textId="77777777" w:rsidR="00224F15" w:rsidRDefault="00224F15">
      <w:pPr>
        <w:spacing w:before="120"/>
      </w:pPr>
    </w:p>
    <w:p w14:paraId="64DBA3C1" w14:textId="77777777" w:rsidR="00324A93" w:rsidRDefault="00324A93">
      <w:pPr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br w:type="page"/>
      </w:r>
    </w:p>
    <w:p w14:paraId="45F20166" w14:textId="2A10E2DB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O que o dashboard revela na prática</w:t>
      </w:r>
    </w:p>
    <w:p w14:paraId="702C7986" w14:textId="77777777" w:rsidR="00224F15" w:rsidRDefault="00000000">
      <w:pPr>
        <w:spacing w:before="80" w:after="80"/>
      </w:pPr>
      <w:r>
        <w:rPr>
          <w:color w:val="404040"/>
        </w:rPr>
        <w:t>Lendo as três métricas em conjunto, o gestor consegue identificar padrões que o número total de meta não mostra:</w:t>
      </w:r>
    </w:p>
    <w:p w14:paraId="753EF0DA" w14:textId="77777777" w:rsidR="00224F15" w:rsidRDefault="00224F1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224F15" w14:paraId="5EBF0B0E" w14:textId="77777777">
        <w:tc>
          <w:tcPr>
            <w:tcW w:w="28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AAE00C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Padrão identificado</w:t>
            </w:r>
          </w:p>
        </w:tc>
        <w:tc>
          <w:tcPr>
            <w:tcW w:w="32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61E1C8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Sinal no dashboard</w:t>
            </w:r>
          </w:p>
        </w:tc>
        <w:tc>
          <w:tcPr>
            <w:tcW w:w="336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1FA30D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Ação de gestão</w:t>
            </w:r>
          </w:p>
        </w:tc>
      </w:tr>
      <w:tr w:rsidR="00224F15" w14:paraId="25894829" w14:textId="77777777">
        <w:tc>
          <w:tcPr>
            <w:tcW w:w="2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17F00D" w14:textId="77777777" w:rsidR="00224F15" w:rsidRDefault="00000000">
            <w:r>
              <w:rPr>
                <w:color w:val="404040"/>
                <w:sz w:val="20"/>
                <w:szCs w:val="20"/>
              </w:rPr>
              <w:t>CTV com ambição fundamentada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610601" w14:textId="77777777" w:rsidR="00224F15" w:rsidRDefault="00000000">
            <w:r>
              <w:rPr>
                <w:color w:val="404040"/>
                <w:sz w:val="20"/>
                <w:szCs w:val="20"/>
              </w:rPr>
              <w:t>R$/ha próximo do IT-SE, múltiplos segmentos, share diferenciado por cliente conforme histórico</w:t>
            </w:r>
          </w:p>
        </w:tc>
        <w:tc>
          <w:tcPr>
            <w:tcW w:w="33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3021B0" w14:textId="77777777" w:rsidR="00224F15" w:rsidRDefault="00000000">
            <w:r>
              <w:rPr>
                <w:color w:val="404040"/>
                <w:sz w:val="20"/>
                <w:szCs w:val="20"/>
              </w:rPr>
              <w:t>Validar o plano e garantir suporte de execução</w:t>
            </w:r>
          </w:p>
        </w:tc>
      </w:tr>
      <w:tr w:rsidR="00224F15" w14:paraId="608745C5" w14:textId="77777777">
        <w:tc>
          <w:tcPr>
            <w:tcW w:w="28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A223F7" w14:textId="77777777" w:rsidR="00224F15" w:rsidRDefault="00000000">
            <w:r>
              <w:rPr>
                <w:color w:val="404040"/>
                <w:sz w:val="20"/>
                <w:szCs w:val="20"/>
              </w:rPr>
              <w:t>CTV conservador demais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4A70C1" w14:textId="77777777" w:rsidR="00224F15" w:rsidRDefault="00000000">
            <w:r>
              <w:rPr>
                <w:color w:val="404040"/>
                <w:sz w:val="20"/>
                <w:szCs w:val="20"/>
              </w:rPr>
              <w:t>R$/ha muito abaixo do IT-SE, poucos segmentos, share uniforme e baixo em todos os clientes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D47487" w14:textId="77777777" w:rsidR="00224F15" w:rsidRDefault="00000000">
            <w:r>
              <w:rPr>
                <w:color w:val="404040"/>
                <w:sz w:val="20"/>
                <w:szCs w:val="20"/>
              </w:rPr>
              <w:t>Questionar os motivos — falta de confiança, de técnica ou de relacionamento?</w:t>
            </w:r>
          </w:p>
        </w:tc>
      </w:tr>
      <w:tr w:rsidR="00224F15" w14:paraId="07ED60AD" w14:textId="77777777">
        <w:tc>
          <w:tcPr>
            <w:tcW w:w="2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8C7188" w14:textId="77777777" w:rsidR="00224F15" w:rsidRDefault="00000000">
            <w:r>
              <w:rPr>
                <w:color w:val="404040"/>
                <w:sz w:val="20"/>
                <w:szCs w:val="20"/>
              </w:rPr>
              <w:t>CTV com desejo sem fundamento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EC3583" w14:textId="77777777" w:rsidR="00224F15" w:rsidRDefault="00000000">
            <w:r>
              <w:rPr>
                <w:color w:val="404040"/>
                <w:sz w:val="20"/>
                <w:szCs w:val="20"/>
              </w:rPr>
              <w:t>R$/ha próximo do IT-SE em todos os clientes, share alto uniforme sem distinção de contexto</w:t>
            </w:r>
          </w:p>
        </w:tc>
        <w:tc>
          <w:tcPr>
            <w:tcW w:w="33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CDCAE5" w14:textId="77777777" w:rsidR="00224F15" w:rsidRDefault="00000000">
            <w:r>
              <w:rPr>
                <w:color w:val="404040"/>
                <w:sz w:val="20"/>
                <w:szCs w:val="20"/>
              </w:rPr>
              <w:t>Aprofundar o questionamento: o que justifica esse número neste cliente específico?</w:t>
            </w:r>
          </w:p>
        </w:tc>
      </w:tr>
      <w:tr w:rsidR="00224F15" w14:paraId="3E109FC9" w14:textId="77777777">
        <w:tc>
          <w:tcPr>
            <w:tcW w:w="28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A28A24" w14:textId="77777777" w:rsidR="00224F15" w:rsidRDefault="00000000">
            <w:r>
              <w:rPr>
                <w:color w:val="404040"/>
                <w:sz w:val="20"/>
                <w:szCs w:val="20"/>
              </w:rPr>
              <w:t>CTV que já jogou a toalha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9A50E2" w14:textId="77777777" w:rsidR="00224F15" w:rsidRDefault="00000000">
            <w:r>
              <w:rPr>
                <w:color w:val="404040"/>
                <w:sz w:val="20"/>
                <w:szCs w:val="20"/>
              </w:rPr>
              <w:t>Clientes ou segmentos zerados sem justificativa clara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1DC4B9" w14:textId="77777777" w:rsidR="00224F15" w:rsidRDefault="00000000">
            <w:r>
              <w:rPr>
                <w:color w:val="404040"/>
                <w:sz w:val="20"/>
                <w:szCs w:val="20"/>
              </w:rPr>
              <w:t>Investigar: é uma decisão estratégica consciente ou uma desistência antecipada?</w:t>
            </w:r>
          </w:p>
        </w:tc>
      </w:tr>
    </w:tbl>
    <w:p w14:paraId="1ECEACCD" w14:textId="77777777" w:rsidR="00224F15" w:rsidRDefault="00224F15">
      <w:pPr>
        <w:spacing w:before="120"/>
      </w:pPr>
    </w:p>
    <w:p w14:paraId="79C7F296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A bússola de desenvolvimento da equipe</w:t>
      </w:r>
    </w:p>
    <w:p w14:paraId="06B25497" w14:textId="77777777" w:rsidR="00224F15" w:rsidRDefault="00000000">
      <w:pPr>
        <w:spacing w:before="80" w:after="80"/>
      </w:pPr>
      <w:r>
        <w:rPr>
          <w:color w:val="404040"/>
        </w:rPr>
        <w:t>O dashboard do Passo 5 cumpre também uma função estrutural para a liderança: ele é a bússola que orienta o treinamento e o desenvolvimento técnico-comercial da equipe.</w:t>
      </w:r>
    </w:p>
    <w:p w14:paraId="0263CE25" w14:textId="77777777" w:rsidR="00224F15" w:rsidRDefault="00224F15">
      <w:pPr>
        <w:spacing w:before="80"/>
      </w:pPr>
    </w:p>
    <w:p w14:paraId="49E81824" w14:textId="77777777" w:rsidR="00224F15" w:rsidRDefault="00000000">
      <w:pPr>
        <w:spacing w:before="80" w:after="80"/>
      </w:pPr>
      <w:r>
        <w:rPr>
          <w:color w:val="404040"/>
        </w:rPr>
        <w:t>Ser agrônomo não garante que o CTV domine todos os cultivos, todo o portfólio, todos os argumentos de venda para cada situação. É muito provável que ele tenha proficiência em alguns cultivos e lacunas em outros — e que conheça bem certos segmentos do portfólio enquanto subutiliza outros. O dashboard torna essas lacunas visíveis:</w:t>
      </w:r>
    </w:p>
    <w:p w14:paraId="67F2E77B" w14:textId="77777777" w:rsidR="00224F15" w:rsidRDefault="00224F15">
      <w:pPr>
        <w:spacing w:before="60"/>
      </w:pPr>
    </w:p>
    <w:p w14:paraId="6CA758AF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Segmentos sistematicamente zerados em todos os clientes: CTV não domina tecnicamente aquela categoria</w:t>
      </w:r>
    </w:p>
    <w:p w14:paraId="6B022D34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Cultivos com R$/ha muito abaixo do IT-SE: CTV não conhece o potencial completo do manejo daquela cultura</w:t>
      </w:r>
    </w:p>
    <w:p w14:paraId="4D8D1901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Número de segmentos baixo em clientes de alto VPM: relacionamento ainda superficial ou portfólio mal posicionado</w:t>
      </w:r>
    </w:p>
    <w:p w14:paraId="3905119B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Share baixo em segmentos onde deveria ter vantagem competitiva: lacuna de argumento de vendas ou de demonstração</w:t>
      </w:r>
    </w:p>
    <w:p w14:paraId="128143C6" w14:textId="592605CB" w:rsidR="00324A93" w:rsidRDefault="00324A93">
      <w:r>
        <w:br w:type="page"/>
      </w:r>
    </w:p>
    <w:p w14:paraId="22B91F0E" w14:textId="77777777" w:rsidR="00224F15" w:rsidRDefault="00224F1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24F15" w14:paraId="37643BE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11BBF4" w14:textId="77777777" w:rsidR="00224F15" w:rsidRDefault="00000000">
            <w:r>
              <w:rPr>
                <w:b/>
                <w:bCs/>
                <w:color w:val="FFFFFF"/>
                <w:sz w:val="20"/>
                <w:szCs w:val="20"/>
              </w:rPr>
              <w:t>O papel da liderança no desenvolvimento</w:t>
            </w:r>
          </w:p>
        </w:tc>
      </w:tr>
      <w:tr w:rsidR="00224F15" w14:paraId="6CCE3AA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5A2871" w14:textId="77777777" w:rsidR="00224F15" w:rsidRDefault="00000000">
            <w:r>
              <w:rPr>
                <w:color w:val="404040"/>
                <w:sz w:val="21"/>
                <w:szCs w:val="21"/>
              </w:rPr>
              <w:t>É comum ouvir da liderança: o CTV é agrônomo, é papel dele conhecer tudo isso.</w:t>
            </w:r>
          </w:p>
        </w:tc>
      </w:tr>
      <w:tr w:rsidR="00224F15" w14:paraId="73F58A6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AC52E9" w14:textId="77777777" w:rsidR="00224F15" w:rsidRDefault="00000000">
            <w:r>
              <w:rPr>
                <w:color w:val="404040"/>
                <w:sz w:val="21"/>
                <w:szCs w:val="21"/>
              </w:rPr>
              <w:t>Mas também é papel da liderança garantir que ele vai se desenvolver — oferecendo os caminhos</w:t>
            </w:r>
          </w:p>
        </w:tc>
      </w:tr>
      <w:tr w:rsidR="00224F15" w14:paraId="237CA22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CCC3B4" w14:textId="77777777" w:rsidR="00224F15" w:rsidRDefault="00000000">
            <w:r>
              <w:rPr>
                <w:color w:val="404040"/>
                <w:sz w:val="21"/>
                <w:szCs w:val="21"/>
              </w:rPr>
              <w:t>necessários para isso: treinamentos estruturados por cultivo x segmento x produto, acesso a</w:t>
            </w:r>
          </w:p>
        </w:tc>
      </w:tr>
      <w:tr w:rsidR="00224F15" w14:paraId="5FB4180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64F912" w14:textId="77777777" w:rsidR="00224F15" w:rsidRDefault="00000000">
            <w:r>
              <w:rPr>
                <w:color w:val="404040"/>
                <w:sz w:val="21"/>
                <w:szCs w:val="21"/>
              </w:rPr>
              <w:t>especialistas, campos de demonstração, suporte técnico de retaguarda e tempo para aprender.</w:t>
            </w:r>
          </w:p>
        </w:tc>
      </w:tr>
      <w:tr w:rsidR="00224F15" w14:paraId="62A109E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09D0EE" w14:textId="77777777" w:rsidR="00224F15" w:rsidRDefault="00000000">
            <w:r>
              <w:rPr>
                <w:color w:val="404040"/>
                <w:sz w:val="21"/>
                <w:szCs w:val="21"/>
              </w:rPr>
              <w:t>O dashboard do Passo 5 transforma esse debate de intenção em dado: onde estão as lacunas reais</w:t>
            </w:r>
          </w:p>
        </w:tc>
      </w:tr>
      <w:tr w:rsidR="00224F15" w14:paraId="7881D78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05119F" w14:textId="77777777" w:rsidR="00224F15" w:rsidRDefault="00000000">
            <w:r>
              <w:rPr>
                <w:color w:val="404040"/>
                <w:sz w:val="21"/>
                <w:szCs w:val="21"/>
              </w:rPr>
              <w:t>que precisam ser endereçadas com um plano de desenvolvimento concreto?</w:t>
            </w:r>
          </w:p>
        </w:tc>
      </w:tr>
    </w:tbl>
    <w:p w14:paraId="28363CEC" w14:textId="77777777" w:rsidR="00224F15" w:rsidRDefault="00224F15">
      <w:pPr>
        <w:spacing w:before="120"/>
      </w:pPr>
    </w:p>
    <w:p w14:paraId="43CBEC59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Os portais no tempo: janelas de venda que não voltam</w:t>
      </w:r>
    </w:p>
    <w:p w14:paraId="0136D82B" w14:textId="77777777" w:rsidR="00224F15" w:rsidRDefault="00000000">
      <w:pPr>
        <w:spacing w:before="80" w:after="80"/>
      </w:pPr>
      <w:r>
        <w:rPr>
          <w:color w:val="404040"/>
        </w:rPr>
        <w:t>O Passo 5 introduz um conceito crítico para a gestão da execução ao longo do ano: os portais no tempo. Cada cultivo tem um fluxo fenológico determinado, e certas oportunidades de venda existem apenas dentro de janelas específicas do ciclo da lavoura. Quando essas janelas fecham, a venda daquele segmento naquele cliente naquela safra simplesmente deixa de existir — não há recuperação.</w:t>
      </w:r>
    </w:p>
    <w:p w14:paraId="300FA830" w14:textId="77777777" w:rsidR="00224F15" w:rsidRDefault="00224F1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24F15" w14:paraId="0C6E9DD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5A1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4069D" w14:textId="77777777" w:rsidR="00224F15" w:rsidRDefault="00000000">
            <w:r>
              <w:rPr>
                <w:b/>
                <w:bCs/>
                <w:color w:val="FFFFFF"/>
                <w:sz w:val="20"/>
                <w:szCs w:val="20"/>
              </w:rPr>
              <w:t>Exemplo: adubação de base no café</w:t>
            </w:r>
          </w:p>
        </w:tc>
      </w:tr>
      <w:tr w:rsidR="00224F15" w14:paraId="211F0FE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A96F4A" w14:textId="77777777" w:rsidR="00224F15" w:rsidRDefault="00000000">
            <w:r>
              <w:rPr>
                <w:color w:val="404040"/>
                <w:sz w:val="21"/>
                <w:szCs w:val="21"/>
              </w:rPr>
              <w:t>Se a lavoura já foi plantada ou o ciclo de adubação de base já passou, e o CTV não realizou</w:t>
            </w:r>
          </w:p>
        </w:tc>
      </w:tr>
      <w:tr w:rsidR="00224F15" w14:paraId="7A1111C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B0BB5F" w14:textId="77777777" w:rsidR="00224F15" w:rsidRDefault="00000000">
            <w:r>
              <w:rPr>
                <w:color w:val="404040"/>
                <w:sz w:val="21"/>
                <w:szCs w:val="21"/>
              </w:rPr>
              <w:t>a venda de fertilizantes de base para este cliente, essa oportunidade encerrou para esta safra.</w:t>
            </w:r>
          </w:p>
        </w:tc>
      </w:tr>
      <w:tr w:rsidR="00224F15" w14:paraId="7FF3DC6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E449E5" w14:textId="77777777" w:rsidR="00224F15" w:rsidRDefault="00000000">
            <w:r>
              <w:rPr>
                <w:color w:val="404040"/>
                <w:sz w:val="21"/>
                <w:szCs w:val="21"/>
              </w:rPr>
              <w:t>Se o plano indicava 40% de share no IT de fertilizantes deste cliente, esse valor precisa ser</w:t>
            </w:r>
          </w:p>
        </w:tc>
      </w:tr>
      <w:tr w:rsidR="00224F15" w14:paraId="35EF6A6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5AA818" w14:textId="77777777" w:rsidR="00224F15" w:rsidRDefault="00000000">
            <w:r>
              <w:rPr>
                <w:color w:val="404040"/>
                <w:sz w:val="21"/>
                <w:szCs w:val="21"/>
              </w:rPr>
              <w:t>imediatamente realocado em outro cliente, cultivo ou segmento — ou a meta total já está comprometida.</w:t>
            </w:r>
          </w:p>
        </w:tc>
      </w:tr>
    </w:tbl>
    <w:p w14:paraId="3CD0AD8E" w14:textId="77777777" w:rsidR="00224F15" w:rsidRDefault="00224F15">
      <w:pPr>
        <w:spacing w:before="100"/>
      </w:pPr>
    </w:p>
    <w:p w14:paraId="2C9F01C5" w14:textId="77777777" w:rsidR="00224F15" w:rsidRDefault="00000000">
      <w:pPr>
        <w:spacing w:before="80" w:after="80"/>
      </w:pPr>
      <w:r>
        <w:rPr>
          <w:color w:val="404040"/>
        </w:rPr>
        <w:t>Os portais no tempo transformam o dashboard de um instrumento de planejamento em um instrumento de monitoramento ativo. A cada portal relevante do calendário agrícola, o gestor deve confrontar:</w:t>
      </w:r>
    </w:p>
    <w:p w14:paraId="6B13AC98" w14:textId="77777777" w:rsidR="00224F15" w:rsidRDefault="00224F15">
      <w:pPr>
        <w:spacing w:before="60"/>
      </w:pPr>
    </w:p>
    <w:p w14:paraId="6CD12EBD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O que o CTV planejou vender neste segmento, neste cultivo, neste cliente até este momento</w:t>
      </w:r>
    </w:p>
    <w:p w14:paraId="2FFAFBAD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O que efetivamente foi vendido ou está em pedido pendente</w:t>
      </w:r>
    </w:p>
    <w:p w14:paraId="4A95EECB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Se a janela de oportunidade ainda está aberta ou já fechou</w:t>
      </w:r>
    </w:p>
    <w:p w14:paraId="74F6BE81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Qual o impacto no número total e qual a ação corretiva necessária</w:t>
      </w:r>
    </w:p>
    <w:p w14:paraId="38F7561F" w14:textId="77777777" w:rsidR="00224F15" w:rsidRDefault="00224F15">
      <w:pPr>
        <w:spacing w:before="80"/>
      </w:pPr>
    </w:p>
    <w:p w14:paraId="03AFB576" w14:textId="77777777" w:rsidR="00224F15" w:rsidRDefault="00000000">
      <w:pPr>
        <w:spacing w:before="80" w:after="80"/>
      </w:pPr>
      <w:r>
        <w:rPr>
          <w:color w:val="404040"/>
        </w:rPr>
        <w:t>Esse mecanismo antecipa o problema: em vez de descobrir em novembro que a meta não será atingida, o gestor identifica o gap em março — quando ainda há tempo e alternativas disponíveis para reagir.</w:t>
      </w:r>
    </w:p>
    <w:p w14:paraId="06D12D50" w14:textId="32E91B8D" w:rsidR="00324A93" w:rsidRDefault="00324A93">
      <w:r>
        <w:br w:type="page"/>
      </w:r>
    </w:p>
    <w:p w14:paraId="33D2C44B" w14:textId="77777777" w:rsidR="00224F15" w:rsidRDefault="00224F1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24F15" w14:paraId="785E486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C40771" w14:textId="77777777" w:rsidR="00224F15" w:rsidRDefault="00000000">
            <w:r>
              <w:rPr>
                <w:b/>
                <w:bCs/>
                <w:color w:val="FFFFFF"/>
                <w:sz w:val="20"/>
                <w:szCs w:val="20"/>
              </w:rPr>
              <w:t>Reflexão de gestão — Passo 5</w:t>
            </w:r>
          </w:p>
        </w:tc>
      </w:tr>
      <w:tr w:rsidR="00224F15" w14:paraId="1EDA75B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0D5749" w14:textId="77777777" w:rsidR="00224F15" w:rsidRDefault="00000000">
            <w:r>
              <w:rPr>
                <w:color w:val="404040"/>
                <w:sz w:val="21"/>
                <w:szCs w:val="21"/>
              </w:rPr>
              <w:t>O dashboard do Passo 5 responde a duas perguntas que toda liderança comercial precisa saber:</w:t>
            </w:r>
          </w:p>
        </w:tc>
      </w:tr>
      <w:tr w:rsidR="00224F15" w14:paraId="1FBD3A4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E1EFE7" w14:textId="77777777" w:rsidR="00224F15" w:rsidRDefault="00000000">
            <w:r>
              <w:rPr>
                <w:color w:val="404040"/>
                <w:sz w:val="21"/>
                <w:szCs w:val="21"/>
              </w:rPr>
              <w:t>primeiro, meu CTV está planejando com qualidade ou apenas preenchendo uma planilha?</w:t>
            </w:r>
          </w:p>
        </w:tc>
      </w:tr>
      <w:tr w:rsidR="00224F15" w14:paraId="4DE0793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71629A" w14:textId="77777777" w:rsidR="00224F15" w:rsidRDefault="00000000">
            <w:r>
              <w:rPr>
                <w:color w:val="404040"/>
                <w:sz w:val="21"/>
                <w:szCs w:val="21"/>
              </w:rPr>
              <w:t>Segundo, estamos monitorando as janelas de oportunidade antes que elas fechem, ou só</w:t>
            </w:r>
          </w:p>
        </w:tc>
      </w:tr>
      <w:tr w:rsidR="00224F15" w14:paraId="69F94FE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9854C8" w14:textId="77777777" w:rsidR="00224F15" w:rsidRDefault="00000000">
            <w:r>
              <w:rPr>
                <w:color w:val="404040"/>
                <w:sz w:val="21"/>
                <w:szCs w:val="21"/>
              </w:rPr>
              <w:t>descobrimos que perdemos a chance quando o ano já não tem conserto?</w:t>
            </w:r>
          </w:p>
        </w:tc>
      </w:tr>
      <w:tr w:rsidR="00224F15" w14:paraId="3B01D33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7B2331" w14:textId="77777777" w:rsidR="00224F15" w:rsidRDefault="00000000">
            <w:r>
              <w:rPr>
                <w:color w:val="404040"/>
                <w:sz w:val="21"/>
                <w:szCs w:val="21"/>
              </w:rPr>
              <w:t>Gestão proativa é agir antes do portal fechar. Gestão reativa é explicar depois por que não bateu.</w:t>
            </w:r>
          </w:p>
        </w:tc>
      </w:tr>
    </w:tbl>
    <w:p w14:paraId="5010923D" w14:textId="77777777" w:rsidR="00224F1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1"/>
        <w:gridCol w:w="8289"/>
      </w:tblGrid>
      <w:tr w:rsidR="00224F15" w14:paraId="080D541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C6FCE9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PASSO</w:t>
            </w:r>
          </w:p>
          <w:p w14:paraId="3AE14CD0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6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704C9D0E" w14:textId="77777777" w:rsidR="00224F15" w:rsidRDefault="00000000">
            <w:r>
              <w:rPr>
                <w:b/>
                <w:bCs/>
                <w:color w:val="1F4E79"/>
                <w:sz w:val="26"/>
                <w:szCs w:val="26"/>
              </w:rPr>
              <w:t>Dashboard de Carteira por Cultivo — Parte 2</w:t>
            </w:r>
          </w:p>
          <w:p w14:paraId="46320597" w14:textId="77777777" w:rsidR="00224F15" w:rsidRDefault="00000000">
            <w:pPr>
              <w:spacing w:before="60"/>
            </w:pPr>
            <w:r>
              <w:rPr>
                <w:i/>
                <w:iCs/>
                <w:color w:val="2E75B6"/>
                <w:sz w:val="20"/>
                <w:szCs w:val="20"/>
              </w:rPr>
              <w:t>Previsão de vendas consolidada: apetite declarado versus potencial real</w:t>
            </w:r>
          </w:p>
        </w:tc>
      </w:tr>
    </w:tbl>
    <w:p w14:paraId="025FAEDB" w14:textId="77777777" w:rsidR="00224F15" w:rsidRDefault="00224F15">
      <w:pPr>
        <w:spacing w:before="120"/>
      </w:pPr>
    </w:p>
    <w:p w14:paraId="2BC3B963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Propósito</w:t>
      </w:r>
    </w:p>
    <w:p w14:paraId="0EABDCCB" w14:textId="77777777" w:rsidR="00224F15" w:rsidRDefault="00000000">
      <w:pPr>
        <w:spacing w:before="80" w:after="80"/>
      </w:pPr>
      <w:r>
        <w:rPr>
          <w:color w:val="404040"/>
        </w:rPr>
        <w:t>O Passo 6 completa o dashboard iniciado no Passo 3. Se a Parte 1 mostrava o potencial bruto da carteira — área cultivada e VPM por cultivo —, a Parte 2 traz o resultado consolidado do exercício de planejamento dos Passos 4 e 5: a previsão de vendas por cultivo e a participação que o CTV planeja capturar no VPM de cada cultura.</w:t>
      </w:r>
    </w:p>
    <w:p w14:paraId="72420959" w14:textId="77777777" w:rsidR="00224F15" w:rsidRDefault="00224F15">
      <w:pPr>
        <w:spacing w:before="80"/>
      </w:pPr>
    </w:p>
    <w:p w14:paraId="6A6D7E9C" w14:textId="77777777" w:rsidR="00224F15" w:rsidRDefault="00000000">
      <w:pPr>
        <w:spacing w:before="80" w:after="80"/>
      </w:pPr>
      <w:r>
        <w:rPr>
          <w:color w:val="404040"/>
        </w:rPr>
        <w:t>Com as duas partes do dashboard lado a lado, o quadro fica completo: de um lado o que existe de oportunidade, do outro o que o CTV declara que vai buscar. A leitura conjunta é o principal instrumento do gestor para avaliar se o CTV está apontando seus esforços de forma estratégica.</w:t>
      </w:r>
    </w:p>
    <w:p w14:paraId="059F1A71" w14:textId="77777777" w:rsidR="00224F15" w:rsidRDefault="00224F15">
      <w:pPr>
        <w:spacing w:before="100"/>
      </w:pPr>
    </w:p>
    <w:p w14:paraId="43C60684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O dashboard completo — Parte 1 + Parte 2</w:t>
      </w:r>
    </w:p>
    <w:p w14:paraId="1EF4C8E7" w14:textId="77777777" w:rsidR="00224F15" w:rsidRDefault="00000000">
      <w:pPr>
        <w:spacing w:before="80" w:after="80"/>
      </w:pPr>
      <w:r>
        <w:rPr>
          <w:color w:val="404040"/>
        </w:rPr>
        <w:t>No exemplo simulado, o dashboard consolidado por cultivo fica assim:</w:t>
      </w:r>
    </w:p>
    <w:p w14:paraId="2FCBFC51" w14:textId="77777777" w:rsidR="00224F15" w:rsidRDefault="00224F1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300"/>
        <w:gridCol w:w="2100"/>
        <w:gridCol w:w="1000"/>
        <w:gridCol w:w="2260"/>
        <w:gridCol w:w="1200"/>
      </w:tblGrid>
      <w:tr w:rsidR="00224F15" w14:paraId="6311F979" w14:textId="77777777">
        <w:tc>
          <w:tcPr>
            <w:tcW w:w="15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9B8452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Cultivo</w:t>
            </w:r>
          </w:p>
        </w:tc>
        <w:tc>
          <w:tcPr>
            <w:tcW w:w="13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300FE9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Área (ha)</w:t>
            </w:r>
          </w:p>
        </w:tc>
        <w:tc>
          <w:tcPr>
            <w:tcW w:w="21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DF3A7A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VPM Carteira (R$)</w:t>
            </w:r>
          </w:p>
        </w:tc>
        <w:tc>
          <w:tcPr>
            <w:tcW w:w="10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D35C8D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VPM</w:t>
            </w:r>
          </w:p>
        </w:tc>
        <w:tc>
          <w:tcPr>
            <w:tcW w:w="226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923503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Previsão Vendas (R$)</w:t>
            </w:r>
          </w:p>
        </w:tc>
        <w:tc>
          <w:tcPr>
            <w:tcW w:w="12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0878DF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Part. no VPM (%)</w:t>
            </w:r>
          </w:p>
        </w:tc>
      </w:tr>
      <w:tr w:rsidR="00224F15" w14:paraId="55F299EA" w14:textId="77777777">
        <w:tc>
          <w:tcPr>
            <w:tcW w:w="15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9C7777" w14:textId="77777777" w:rsidR="00224F15" w:rsidRDefault="00000000">
            <w:r>
              <w:rPr>
                <w:color w:val="404040"/>
                <w:sz w:val="20"/>
                <w:szCs w:val="20"/>
              </w:rPr>
              <w:t>Café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9FE845" w14:textId="77777777" w:rsidR="00224F15" w:rsidRDefault="00000000">
            <w:r>
              <w:rPr>
                <w:color w:val="404040"/>
                <w:sz w:val="20"/>
                <w:szCs w:val="20"/>
              </w:rPr>
              <w:t>11.000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9E8950" w14:textId="77777777" w:rsidR="00224F15" w:rsidRDefault="00000000">
            <w:r>
              <w:rPr>
                <w:color w:val="404040"/>
                <w:sz w:val="20"/>
                <w:szCs w:val="20"/>
              </w:rPr>
              <w:t>R$ 97.900.000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06B1A2" w14:textId="77777777" w:rsidR="00224F15" w:rsidRDefault="00000000">
            <w:r>
              <w:rPr>
                <w:color w:val="404040"/>
                <w:sz w:val="20"/>
                <w:szCs w:val="20"/>
              </w:rPr>
              <w:t>87,4%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D95916" w14:textId="77777777" w:rsidR="00224F15" w:rsidRDefault="00000000">
            <w:r>
              <w:rPr>
                <w:color w:val="404040"/>
                <w:sz w:val="20"/>
                <w:szCs w:val="20"/>
              </w:rPr>
              <w:t>R$ 4.853.600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3B7489" w14:textId="77777777" w:rsidR="00224F15" w:rsidRDefault="00000000">
            <w:r>
              <w:rPr>
                <w:color w:val="404040"/>
                <w:sz w:val="20"/>
                <w:szCs w:val="20"/>
              </w:rPr>
              <w:t>4,96%</w:t>
            </w:r>
          </w:p>
        </w:tc>
      </w:tr>
      <w:tr w:rsidR="00224F15" w14:paraId="73D1D5AB" w14:textId="77777777">
        <w:tc>
          <w:tcPr>
            <w:tcW w:w="15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078072" w14:textId="77777777" w:rsidR="00224F15" w:rsidRDefault="00000000">
            <w:r>
              <w:rPr>
                <w:color w:val="404040"/>
                <w:sz w:val="20"/>
                <w:szCs w:val="20"/>
              </w:rPr>
              <w:t>Soja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D77878" w14:textId="77777777" w:rsidR="00224F15" w:rsidRDefault="00000000">
            <w:r>
              <w:rPr>
                <w:color w:val="404040"/>
                <w:sz w:val="20"/>
                <w:szCs w:val="20"/>
              </w:rPr>
              <w:t>3.450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357261" w14:textId="77777777" w:rsidR="00224F15" w:rsidRDefault="00000000">
            <w:r>
              <w:rPr>
                <w:color w:val="404040"/>
                <w:sz w:val="20"/>
                <w:szCs w:val="20"/>
              </w:rPr>
              <w:t>R$ 12.075.000</w:t>
            </w:r>
          </w:p>
        </w:tc>
        <w:tc>
          <w:tcPr>
            <w:tcW w:w="10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71C477" w14:textId="77777777" w:rsidR="00224F15" w:rsidRDefault="00000000">
            <w:r>
              <w:rPr>
                <w:color w:val="404040"/>
                <w:sz w:val="20"/>
                <w:szCs w:val="20"/>
              </w:rPr>
              <w:t>10,8%</w:t>
            </w:r>
          </w:p>
        </w:tc>
        <w:tc>
          <w:tcPr>
            <w:tcW w:w="22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8AB8D0" w14:textId="77777777" w:rsidR="00224F15" w:rsidRDefault="00000000">
            <w:r>
              <w:rPr>
                <w:color w:val="404040"/>
                <w:sz w:val="20"/>
                <w:szCs w:val="20"/>
              </w:rPr>
              <w:t>R$ 3.083.750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E0C427" w14:textId="77777777" w:rsidR="00224F15" w:rsidRDefault="00000000">
            <w:r>
              <w:rPr>
                <w:color w:val="404040"/>
                <w:sz w:val="20"/>
                <w:szCs w:val="20"/>
              </w:rPr>
              <w:t>25,54%</w:t>
            </w:r>
          </w:p>
        </w:tc>
      </w:tr>
      <w:tr w:rsidR="00224F15" w14:paraId="7CAB5292" w14:textId="77777777">
        <w:tc>
          <w:tcPr>
            <w:tcW w:w="15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FF0897" w14:textId="77777777" w:rsidR="00224F15" w:rsidRDefault="00000000">
            <w:r>
              <w:rPr>
                <w:color w:val="404040"/>
                <w:sz w:val="20"/>
                <w:szCs w:val="20"/>
              </w:rPr>
              <w:t>Milho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F97247" w14:textId="77777777" w:rsidR="00224F15" w:rsidRDefault="00000000">
            <w:r>
              <w:rPr>
                <w:color w:val="404040"/>
                <w:sz w:val="20"/>
                <w:szCs w:val="20"/>
              </w:rPr>
              <w:t>800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A1FD6F" w14:textId="77777777" w:rsidR="00224F15" w:rsidRDefault="00000000">
            <w:r>
              <w:rPr>
                <w:color w:val="404040"/>
                <w:sz w:val="20"/>
                <w:szCs w:val="20"/>
              </w:rPr>
              <w:t>R$ 2.080.000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847E09" w14:textId="77777777" w:rsidR="00224F15" w:rsidRDefault="00000000">
            <w:r>
              <w:rPr>
                <w:color w:val="404040"/>
                <w:sz w:val="20"/>
                <w:szCs w:val="20"/>
              </w:rPr>
              <w:t>1,8%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E42311" w14:textId="77777777" w:rsidR="00224F15" w:rsidRDefault="00000000">
            <w:r>
              <w:rPr>
                <w:color w:val="404040"/>
                <w:sz w:val="20"/>
                <w:szCs w:val="20"/>
              </w:rPr>
              <w:t>R$ 7.800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22307F" w14:textId="77777777" w:rsidR="00224F15" w:rsidRDefault="00000000">
            <w:r>
              <w:rPr>
                <w:color w:val="404040"/>
                <w:sz w:val="20"/>
                <w:szCs w:val="20"/>
              </w:rPr>
              <w:t>0,38%</w:t>
            </w:r>
          </w:p>
        </w:tc>
      </w:tr>
      <w:tr w:rsidR="00224F15" w14:paraId="644D3642" w14:textId="77777777">
        <w:tc>
          <w:tcPr>
            <w:tcW w:w="15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8BB475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TOTAL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96CB70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15.250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0766DA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R$ 112.055.000</w:t>
            </w:r>
          </w:p>
        </w:tc>
        <w:tc>
          <w:tcPr>
            <w:tcW w:w="10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016089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100%</w:t>
            </w:r>
          </w:p>
        </w:tc>
        <w:tc>
          <w:tcPr>
            <w:tcW w:w="22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E1291C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R$ 7.945.150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F2E523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7,09%</w:t>
            </w:r>
          </w:p>
        </w:tc>
      </w:tr>
    </w:tbl>
    <w:p w14:paraId="01276F87" w14:textId="77777777" w:rsidR="00224F15" w:rsidRDefault="00224F15">
      <w:pPr>
        <w:spacing w:before="120"/>
      </w:pPr>
    </w:p>
    <w:p w14:paraId="60EE3095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A leitura estratégica do dashboard completo</w:t>
      </w:r>
    </w:p>
    <w:p w14:paraId="2CCABA38" w14:textId="77777777" w:rsidR="00224F15" w:rsidRDefault="00000000">
      <w:pPr>
        <w:spacing w:before="80" w:after="80"/>
      </w:pPr>
      <w:r>
        <w:rPr>
          <w:color w:val="404040"/>
        </w:rPr>
        <w:t>A combinação das duas colunas novas — previsão e participação — revela algo que os dados isolados não mostram: a coerência entre o potencial declarado e a energia que o CTV está disposto a colocar em cada cultivo.</w:t>
      </w:r>
    </w:p>
    <w:p w14:paraId="7856BF78" w14:textId="77777777" w:rsidR="00224F15" w:rsidRDefault="00224F15">
      <w:pPr>
        <w:spacing w:before="80"/>
      </w:pPr>
    </w:p>
    <w:p w14:paraId="0C4529DC" w14:textId="77777777" w:rsidR="00324A93" w:rsidRDefault="00324A93">
      <w:pPr>
        <w:rPr>
          <w:color w:val="404040"/>
        </w:rPr>
      </w:pPr>
      <w:r>
        <w:rPr>
          <w:color w:val="404040"/>
        </w:rPr>
        <w:br w:type="page"/>
      </w:r>
    </w:p>
    <w:p w14:paraId="32FC6996" w14:textId="37C14371" w:rsidR="00224F15" w:rsidRDefault="00000000">
      <w:pPr>
        <w:spacing w:before="80" w:after="80"/>
      </w:pPr>
      <w:r>
        <w:rPr>
          <w:color w:val="404040"/>
        </w:rPr>
        <w:t>No exemplo simulado, três leituras se destacam imediatamente:</w:t>
      </w:r>
    </w:p>
    <w:p w14:paraId="186B773C" w14:textId="77777777" w:rsidR="00224F15" w:rsidRDefault="00224F1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560"/>
      </w:tblGrid>
      <w:tr w:rsidR="00224F15" w14:paraId="616EE1B4" w14:textId="77777777">
        <w:tc>
          <w:tcPr>
            <w:tcW w:w="24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CA072B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Leitura</w:t>
            </w:r>
          </w:p>
        </w:tc>
        <w:tc>
          <w:tcPr>
            <w:tcW w:w="34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81FCAC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 o dado mostra</w:t>
            </w:r>
          </w:p>
        </w:tc>
        <w:tc>
          <w:tcPr>
            <w:tcW w:w="356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C73CA8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Pergunta de gestão</w:t>
            </w:r>
          </w:p>
        </w:tc>
      </w:tr>
      <w:tr w:rsidR="00224F15" w14:paraId="166FA2B1" w14:textId="77777777">
        <w:tc>
          <w:tcPr>
            <w:tcW w:w="2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D5AD13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Café: 87% do VPM, 4,96% de participação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5DA751" w14:textId="77777777" w:rsidR="00224F15" w:rsidRDefault="00000000">
            <w:r>
              <w:rPr>
                <w:color w:val="404040"/>
                <w:sz w:val="20"/>
                <w:szCs w:val="20"/>
              </w:rPr>
              <w:t>O cultivo dominante da carteira recebe o maior volume absoluto de previsão (R$ 4,85M), mas com share relativamente baixo sobre o potencial total</w:t>
            </w:r>
          </w:p>
        </w:tc>
        <w:tc>
          <w:tcPr>
            <w:tcW w:w="35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E89A2E" w14:textId="77777777" w:rsidR="00224F15" w:rsidRDefault="00000000">
            <w:r>
              <w:rPr>
                <w:color w:val="404040"/>
                <w:sz w:val="20"/>
                <w:szCs w:val="20"/>
              </w:rPr>
              <w:t>O CTV está sendo conservador no cultivo mais importante? Existe espaço para crescer a participação — e o que impede isso?</w:t>
            </w:r>
          </w:p>
        </w:tc>
      </w:tr>
      <w:tr w:rsidR="00224F15" w14:paraId="2770898C" w14:textId="77777777">
        <w:tc>
          <w:tcPr>
            <w:tcW w:w="24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C11AD2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Soja: 10,8% do VPM, 25,54% de participação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2EBECF" w14:textId="77777777" w:rsidR="00224F15" w:rsidRDefault="00000000">
            <w:r>
              <w:rPr>
                <w:color w:val="404040"/>
                <w:sz w:val="20"/>
                <w:szCs w:val="20"/>
              </w:rPr>
              <w:t>O cultivo secundário apresenta uma participação proporcionalmente muito mais alta — o CTV acredita capturar 1 em cada 4 reais do potencial da Soja</w:t>
            </w:r>
          </w:p>
        </w:tc>
        <w:tc>
          <w:tcPr>
            <w:tcW w:w="35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5AE0D8" w14:textId="77777777" w:rsidR="00224F15" w:rsidRDefault="00000000">
            <w:r>
              <w:rPr>
                <w:color w:val="404040"/>
                <w:sz w:val="20"/>
                <w:szCs w:val="20"/>
              </w:rPr>
              <w:t>Essa confiança elevada na Soja é sustentada por relacionamento e histórico, ou é um viés de conforto com o cultivo que o CTV conhece melhor?</w:t>
            </w:r>
          </w:p>
        </w:tc>
      </w:tr>
      <w:tr w:rsidR="00224F15" w14:paraId="2022B481" w14:textId="77777777">
        <w:tc>
          <w:tcPr>
            <w:tcW w:w="2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5999DA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Milho: 1,8% do VPM, 0,38% de participação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6FF971" w14:textId="77777777" w:rsidR="00224F15" w:rsidRDefault="00000000">
            <w:r>
              <w:rPr>
                <w:color w:val="404040"/>
                <w:sz w:val="20"/>
                <w:szCs w:val="20"/>
              </w:rPr>
              <w:t>O cultivo de menor potencial recebe atenção mínima — praticamente zerado no planejamento</w:t>
            </w:r>
          </w:p>
        </w:tc>
        <w:tc>
          <w:tcPr>
            <w:tcW w:w="35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C13533" w14:textId="77777777" w:rsidR="00224F15" w:rsidRDefault="00000000">
            <w:r>
              <w:rPr>
                <w:color w:val="404040"/>
                <w:sz w:val="20"/>
                <w:szCs w:val="20"/>
              </w:rPr>
              <w:t>É uma decisão estratégica consciente de priorização, ou o CTV simplesmente não tem domínio técnico e portfólio posicionado para o Milho?</w:t>
            </w:r>
          </w:p>
        </w:tc>
      </w:tr>
    </w:tbl>
    <w:p w14:paraId="6E737D92" w14:textId="77777777" w:rsidR="00224F15" w:rsidRDefault="00224F15">
      <w:pPr>
        <w:spacing w:before="120"/>
      </w:pPr>
    </w:p>
    <w:p w14:paraId="5FA53988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O dashboard como orientador do plano de autodesenvolvimento</w:t>
      </w:r>
    </w:p>
    <w:p w14:paraId="609CFB09" w14:textId="77777777" w:rsidR="00224F15" w:rsidRDefault="00000000">
      <w:pPr>
        <w:spacing w:before="80" w:after="80"/>
      </w:pPr>
      <w:r>
        <w:rPr>
          <w:color w:val="404040"/>
        </w:rPr>
        <w:t>A participação planejada por cultivo é também um espelho da competência técnica e comercial do CTV naquele contexto específico. Quando cruzamos os dados do dashboard com o que sabemos do relacionamento e do domínio técnico do CTV, surgem três orientações possíveis:</w:t>
      </w:r>
    </w:p>
    <w:p w14:paraId="01575FF1" w14:textId="77777777" w:rsidR="00224F15" w:rsidRDefault="00224F1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960"/>
        <w:gridCol w:w="3800"/>
      </w:tblGrid>
      <w:tr w:rsidR="00224F15" w14:paraId="14258202" w14:textId="77777777">
        <w:tc>
          <w:tcPr>
            <w:tcW w:w="26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084199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Situação</w:t>
            </w:r>
          </w:p>
        </w:tc>
        <w:tc>
          <w:tcPr>
            <w:tcW w:w="296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C94208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Sinal no dashboard</w:t>
            </w:r>
          </w:p>
        </w:tc>
        <w:tc>
          <w:tcPr>
            <w:tcW w:w="38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F6FBC4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Orientação de desenvolvimento</w:t>
            </w:r>
          </w:p>
        </w:tc>
      </w:tr>
      <w:tr w:rsidR="00224F15" w14:paraId="68FA15E0" w14:textId="77777777">
        <w:tc>
          <w:tcPr>
            <w:tcW w:w="26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F942E4" w14:textId="77777777" w:rsidR="00224F15" w:rsidRDefault="00000000">
            <w:r>
              <w:rPr>
                <w:color w:val="404040"/>
                <w:sz w:val="20"/>
                <w:szCs w:val="20"/>
              </w:rPr>
              <w:t>Alta participação + alto domínio técnico</w:t>
            </w:r>
          </w:p>
        </w:tc>
        <w:tc>
          <w:tcPr>
            <w:tcW w:w="29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881F8F" w14:textId="77777777" w:rsidR="00224F15" w:rsidRDefault="00000000">
            <w:r>
              <w:rPr>
                <w:color w:val="404040"/>
                <w:sz w:val="20"/>
                <w:szCs w:val="20"/>
              </w:rPr>
              <w:t>Share elevado em cultivo onde o CTV demonstra segurança técnica e histórico de vendas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2F9F2C" w14:textId="77777777" w:rsidR="00224F15" w:rsidRDefault="00000000">
            <w:r>
              <w:rPr>
                <w:color w:val="404040"/>
                <w:sz w:val="20"/>
                <w:szCs w:val="20"/>
              </w:rPr>
              <w:t>Manter e aprofundar — buscar upsell em segmentos ainda não explorados neste cultivo</w:t>
            </w:r>
          </w:p>
        </w:tc>
      </w:tr>
      <w:tr w:rsidR="00224F15" w14:paraId="1A3EE091" w14:textId="77777777">
        <w:tc>
          <w:tcPr>
            <w:tcW w:w="26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2629BC" w14:textId="77777777" w:rsidR="00224F15" w:rsidRDefault="00000000">
            <w:r>
              <w:rPr>
                <w:color w:val="404040"/>
                <w:sz w:val="20"/>
                <w:szCs w:val="20"/>
              </w:rPr>
              <w:t>Baixa participação + alto potencial do cultivo</w:t>
            </w:r>
          </w:p>
        </w:tc>
        <w:tc>
          <w:tcPr>
            <w:tcW w:w="29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1BF8B3" w14:textId="77777777" w:rsidR="00224F15" w:rsidRDefault="00000000">
            <w:r>
              <w:rPr>
                <w:color w:val="404040"/>
                <w:sz w:val="20"/>
                <w:szCs w:val="20"/>
              </w:rPr>
              <w:t xml:space="preserve">VPM alto, mas share planejado baixo — o CTV reconhece o </w:t>
            </w:r>
            <w:proofErr w:type="gramStart"/>
            <w:r>
              <w:rPr>
                <w:color w:val="404040"/>
                <w:sz w:val="20"/>
                <w:szCs w:val="20"/>
              </w:rPr>
              <w:t>potencial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mas não acredita conseguir capturá-lo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20B7FA" w14:textId="77777777" w:rsidR="00224F15" w:rsidRDefault="00000000">
            <w:r>
              <w:rPr>
                <w:color w:val="404040"/>
                <w:sz w:val="20"/>
                <w:szCs w:val="20"/>
              </w:rPr>
              <w:t>Investigar a causa: é falta de competência técnica, de portfólio posicionado, de relacionamento ou de argumento de vendas? Estruturar o caminho de desenvolvimento</w:t>
            </w:r>
          </w:p>
        </w:tc>
      </w:tr>
      <w:tr w:rsidR="00224F15" w14:paraId="3312AAC5" w14:textId="77777777">
        <w:tc>
          <w:tcPr>
            <w:tcW w:w="26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39E022" w14:textId="77777777" w:rsidR="00224F15" w:rsidRDefault="00000000">
            <w:r>
              <w:rPr>
                <w:color w:val="404040"/>
                <w:sz w:val="20"/>
                <w:szCs w:val="20"/>
              </w:rPr>
              <w:t>Alta participação + domínio técnico questionável</w:t>
            </w:r>
          </w:p>
        </w:tc>
        <w:tc>
          <w:tcPr>
            <w:tcW w:w="29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5860CD" w14:textId="77777777" w:rsidR="00224F15" w:rsidRDefault="00000000">
            <w:r>
              <w:rPr>
                <w:color w:val="404040"/>
                <w:sz w:val="20"/>
                <w:szCs w:val="20"/>
              </w:rPr>
              <w:t>Share elevado declarado em cultivo onde o CTV demonstra insegurança técnica ou pouco histórico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867A68" w14:textId="77777777" w:rsidR="00224F15" w:rsidRDefault="00000000">
            <w:r>
              <w:rPr>
                <w:color w:val="404040"/>
                <w:sz w:val="20"/>
                <w:szCs w:val="20"/>
              </w:rPr>
              <w:t>Sinal de alerta — o número pode estar inflado. Aprofundar o questionamento e, se confirmado, investir em capacitação urgente para sustentar o que foi planejado</w:t>
            </w:r>
          </w:p>
        </w:tc>
      </w:tr>
      <w:tr w:rsidR="00224F15" w14:paraId="644AC309" w14:textId="77777777">
        <w:tc>
          <w:tcPr>
            <w:tcW w:w="26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2E09E0" w14:textId="77777777" w:rsidR="00224F15" w:rsidRDefault="00000000">
            <w:r>
              <w:rPr>
                <w:color w:val="404040"/>
                <w:sz w:val="20"/>
                <w:szCs w:val="20"/>
              </w:rPr>
              <w:t>Cultivo zerado ou negligenciado</w:t>
            </w:r>
          </w:p>
        </w:tc>
        <w:tc>
          <w:tcPr>
            <w:tcW w:w="29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3DCD0F" w14:textId="77777777" w:rsidR="00224F15" w:rsidRDefault="00000000">
            <w:r>
              <w:rPr>
                <w:color w:val="404040"/>
                <w:sz w:val="20"/>
                <w:szCs w:val="20"/>
              </w:rPr>
              <w:t>Participação mínima ou ausente em cultivo presente na carteira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F0ADDD" w14:textId="77777777" w:rsidR="00224F15" w:rsidRDefault="00000000">
            <w:r>
              <w:rPr>
                <w:color w:val="404040"/>
                <w:sz w:val="20"/>
                <w:szCs w:val="20"/>
              </w:rPr>
              <w:t>Decidir: é priorização estratégica legítima ou abandono por falta de preparo? Se for lacuna, incluir no plano de desenvolvimento com prazo e recursos definidos</w:t>
            </w:r>
          </w:p>
        </w:tc>
      </w:tr>
    </w:tbl>
    <w:p w14:paraId="2329229D" w14:textId="77777777" w:rsidR="00224F15" w:rsidRDefault="00224F15">
      <w:pPr>
        <w:spacing w:before="120"/>
      </w:pPr>
    </w:p>
    <w:p w14:paraId="0A56EE5A" w14:textId="77777777" w:rsidR="00324A93" w:rsidRDefault="00324A93">
      <w:pPr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br w:type="page"/>
      </w:r>
    </w:p>
    <w:p w14:paraId="7C219B8D" w14:textId="54638E4C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A conexão com os passos anteriores</w:t>
      </w:r>
    </w:p>
    <w:p w14:paraId="30596B1B" w14:textId="77777777" w:rsidR="00224F15" w:rsidRDefault="00000000">
      <w:pPr>
        <w:spacing w:before="80" w:after="80"/>
      </w:pPr>
      <w:r>
        <w:rPr>
          <w:color w:val="404040"/>
        </w:rPr>
        <w:t>O Passo 6 fecha o primeiro grande ciclo do simulador. A trajetória construída até aqui é:</w:t>
      </w:r>
    </w:p>
    <w:p w14:paraId="716EC073" w14:textId="77777777" w:rsidR="00224F15" w:rsidRDefault="00224F15">
      <w:pPr>
        <w:spacing w:before="60"/>
      </w:pPr>
    </w:p>
    <w:p w14:paraId="40D9ED38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Passo 1: Quanto preciso vender e qual carteira viabiliza isso</w:t>
      </w:r>
    </w:p>
    <w:p w14:paraId="036E577D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Passo 2: Quem são meus clientes, onde estão, o que e quanto cultivam</w:t>
      </w:r>
    </w:p>
    <w:p w14:paraId="3B1EF73B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Passo 3: Onde está o potencial da minha carteira por cultivo (Parte 1 do dashboard)</w:t>
      </w:r>
    </w:p>
    <w:p w14:paraId="2DFF5B57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Passo 4: Qual meu alvo por segmento em cada cliente e cultivo</w:t>
      </w:r>
    </w:p>
    <w:p w14:paraId="385FE854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Passo 5: Como calibrar e monitorar esse apetite ao longo do ano</w:t>
      </w:r>
    </w:p>
    <w:p w14:paraId="5260C28B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Passo 6: O que tudo isso representa consolidado por cultivo — e se os esforços estão apontados na direção certa (Parte 2 do dashboard)</w:t>
      </w:r>
    </w:p>
    <w:p w14:paraId="65143B24" w14:textId="77777777" w:rsidR="00224F15" w:rsidRDefault="00224F15">
      <w:pPr>
        <w:spacing w:before="80"/>
      </w:pPr>
    </w:p>
    <w:p w14:paraId="542DBC74" w14:textId="77777777" w:rsidR="00224F15" w:rsidRDefault="00000000">
      <w:pPr>
        <w:spacing w:before="80" w:after="80"/>
      </w:pPr>
      <w:r>
        <w:rPr>
          <w:color w:val="404040"/>
        </w:rPr>
        <w:t>A partir do Passo 7, o simulador entra na dimensão da segmentação e priorização de clientes — quem merece mais atenção, com que frequência, e com qual estratégia de relacionamento.</w:t>
      </w:r>
    </w:p>
    <w:p w14:paraId="79A388F3" w14:textId="77777777" w:rsidR="00224F15" w:rsidRDefault="00224F1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24F15" w14:paraId="0777009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C9D82D" w14:textId="77777777" w:rsidR="00224F15" w:rsidRDefault="00000000">
            <w:r>
              <w:rPr>
                <w:b/>
                <w:bCs/>
                <w:color w:val="FFFFFF"/>
                <w:sz w:val="20"/>
                <w:szCs w:val="20"/>
              </w:rPr>
              <w:t>Reflexão de gestão — Passo 6</w:t>
            </w:r>
          </w:p>
        </w:tc>
      </w:tr>
      <w:tr w:rsidR="00224F15" w14:paraId="03DDA94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5EEE01" w14:textId="77777777" w:rsidR="00224F15" w:rsidRDefault="00000000">
            <w:r>
              <w:rPr>
                <w:color w:val="404040"/>
                <w:sz w:val="21"/>
                <w:szCs w:val="21"/>
              </w:rPr>
              <w:t xml:space="preserve">O dashboard completo responde </w:t>
            </w:r>
            <w:proofErr w:type="gramStart"/>
            <w:r>
              <w:rPr>
                <w:color w:val="404040"/>
                <w:sz w:val="21"/>
                <w:szCs w:val="21"/>
              </w:rPr>
              <w:t>a</w:t>
            </w:r>
            <w:proofErr w:type="gramEnd"/>
            <w:r>
              <w:rPr>
                <w:color w:val="404040"/>
                <w:sz w:val="21"/>
                <w:szCs w:val="21"/>
              </w:rPr>
              <w:t xml:space="preserve"> pergunta que toda liderança comercial deveria fazer antes de</w:t>
            </w:r>
          </w:p>
        </w:tc>
      </w:tr>
      <w:tr w:rsidR="00224F15" w14:paraId="5B5FB90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B4E26F" w14:textId="77777777" w:rsidR="00224F15" w:rsidRDefault="00000000">
            <w:r>
              <w:rPr>
                <w:color w:val="404040"/>
                <w:sz w:val="21"/>
                <w:szCs w:val="21"/>
              </w:rPr>
              <w:t>qualquer reunião de resultados: meu CTV está apontando seus esforços proporcionalmente ao</w:t>
            </w:r>
          </w:p>
        </w:tc>
      </w:tr>
      <w:tr w:rsidR="00224F15" w14:paraId="4EFACD0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493ECC" w14:textId="77777777" w:rsidR="00224F15" w:rsidRDefault="00000000">
            <w:r>
              <w:rPr>
                <w:color w:val="404040"/>
                <w:sz w:val="21"/>
                <w:szCs w:val="21"/>
              </w:rPr>
              <w:t>potencial de cada cultivo — ou está confortável nos cultivos que conhece e evitando os que</w:t>
            </w:r>
          </w:p>
        </w:tc>
      </w:tr>
      <w:tr w:rsidR="00224F15" w14:paraId="0330169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97A8B7" w14:textId="77777777" w:rsidR="00224F15" w:rsidRDefault="00000000">
            <w:r>
              <w:rPr>
                <w:color w:val="404040"/>
                <w:sz w:val="21"/>
                <w:szCs w:val="21"/>
              </w:rPr>
              <w:t>exigiriam mais dele? O plano de autodesenvolvimento não começa com um treinamento genérico.</w:t>
            </w:r>
          </w:p>
        </w:tc>
      </w:tr>
      <w:tr w:rsidR="00224F15" w14:paraId="0D1ED69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DED1AD" w14:textId="77777777" w:rsidR="00224F15" w:rsidRDefault="00000000">
            <w:r>
              <w:rPr>
                <w:color w:val="404040"/>
                <w:sz w:val="21"/>
                <w:szCs w:val="21"/>
              </w:rPr>
              <w:t>Começa com esse dashboard — que mostra exatamente onde estão as lacunas que precisam ser</w:t>
            </w:r>
          </w:p>
        </w:tc>
      </w:tr>
      <w:tr w:rsidR="00224F15" w14:paraId="0D87CB6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1BD358" w14:textId="77777777" w:rsidR="00224F15" w:rsidRDefault="00000000">
            <w:r>
              <w:rPr>
                <w:color w:val="404040"/>
                <w:sz w:val="21"/>
                <w:szCs w:val="21"/>
              </w:rPr>
              <w:t>endereçadas dentro da realidade específica daquela carteira.</w:t>
            </w:r>
          </w:p>
        </w:tc>
      </w:tr>
    </w:tbl>
    <w:p w14:paraId="2D93391D" w14:textId="77777777" w:rsidR="00224F1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3"/>
        <w:gridCol w:w="8187"/>
      </w:tblGrid>
      <w:tr w:rsidR="00224F15" w14:paraId="4BD9791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02C955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PASSO</w:t>
            </w:r>
          </w:p>
          <w:p w14:paraId="79F27367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7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65423917" w14:textId="77777777" w:rsidR="00224F15" w:rsidRDefault="00000000">
            <w:r>
              <w:rPr>
                <w:b/>
                <w:bCs/>
                <w:color w:val="1F4E79"/>
                <w:sz w:val="26"/>
                <w:szCs w:val="26"/>
              </w:rPr>
              <w:t>Previsão Total por Segmento</w:t>
            </w:r>
          </w:p>
          <w:p w14:paraId="38951F2B" w14:textId="77777777" w:rsidR="00224F15" w:rsidRDefault="00000000">
            <w:pPr>
              <w:spacing w:before="60"/>
            </w:pPr>
            <w:r>
              <w:rPr>
                <w:i/>
                <w:iCs/>
                <w:color w:val="2E75B6"/>
                <w:sz w:val="20"/>
                <w:szCs w:val="20"/>
              </w:rPr>
              <w:t>O alinhamento entre o apetite do CTV e a estratégia da empresa</w:t>
            </w:r>
          </w:p>
        </w:tc>
      </w:tr>
    </w:tbl>
    <w:p w14:paraId="7107DB65" w14:textId="77777777" w:rsidR="00224F15" w:rsidRDefault="00224F15">
      <w:pPr>
        <w:spacing w:before="120"/>
      </w:pPr>
    </w:p>
    <w:p w14:paraId="5578A2AF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Propósito</w:t>
      </w:r>
    </w:p>
    <w:p w14:paraId="1005EA1F" w14:textId="77777777" w:rsidR="00224F15" w:rsidRDefault="00000000">
      <w:pPr>
        <w:spacing w:before="80" w:after="80"/>
      </w:pPr>
      <w:r>
        <w:rPr>
          <w:color w:val="404040"/>
        </w:rPr>
        <w:t>O Passo 7 consolida toda a previsão de vendas do CTV em uma única visão por segmento de atuação — Sementes, Fertilizantes, Agroquímicos, Nutrição, Biológicos, Reguladores de Crescimento. Seu objetivo é revelar o peso que cada categoria representa no número total planejado pelo CTV e comparar essa distribuição com a importância estratégica que cada segmento tem para a empresa.</w:t>
      </w:r>
    </w:p>
    <w:p w14:paraId="4DF352DF" w14:textId="77777777" w:rsidR="00224F15" w:rsidRDefault="00224F15">
      <w:pPr>
        <w:spacing w:before="80"/>
      </w:pPr>
    </w:p>
    <w:p w14:paraId="0ABF03EA" w14:textId="77777777" w:rsidR="00224F15" w:rsidRDefault="00000000">
      <w:pPr>
        <w:spacing w:before="80" w:after="80"/>
      </w:pPr>
      <w:r>
        <w:rPr>
          <w:color w:val="404040"/>
        </w:rPr>
        <w:t>Quando essa leitura é feita individualmente, ela fala sobre o CTV. Quando é feita somando todos os CTVs de uma loja, ela fala sobre o alinhamento da equipe inteira com a estratégia do negócio.</w:t>
      </w:r>
    </w:p>
    <w:p w14:paraId="5D05E5BF" w14:textId="77777777" w:rsidR="00224F15" w:rsidRDefault="00224F15">
      <w:pPr>
        <w:spacing w:before="100"/>
      </w:pPr>
    </w:p>
    <w:p w14:paraId="464BC400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O dashboard no exemplo simulado</w:t>
      </w:r>
    </w:p>
    <w:p w14:paraId="63AB1841" w14:textId="77777777" w:rsidR="00224F15" w:rsidRDefault="00224F1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1400"/>
        <w:gridCol w:w="2200"/>
        <w:gridCol w:w="1360"/>
      </w:tblGrid>
      <w:tr w:rsidR="00224F15" w14:paraId="3BBD67B6" w14:textId="77777777">
        <w:tc>
          <w:tcPr>
            <w:tcW w:w="24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CE50CD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Segmento</w:t>
            </w:r>
          </w:p>
        </w:tc>
        <w:tc>
          <w:tcPr>
            <w:tcW w:w="20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FEA47C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Previsão (R$)</w:t>
            </w:r>
          </w:p>
        </w:tc>
        <w:tc>
          <w:tcPr>
            <w:tcW w:w="14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F904FC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do Total</w:t>
            </w:r>
          </w:p>
        </w:tc>
        <w:tc>
          <w:tcPr>
            <w:tcW w:w="22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410C84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VPM Potencial (R$)</w:t>
            </w:r>
          </w:p>
        </w:tc>
        <w:tc>
          <w:tcPr>
            <w:tcW w:w="136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89FD0C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Share no VPM (%)</w:t>
            </w:r>
          </w:p>
        </w:tc>
      </w:tr>
      <w:tr w:rsidR="00224F15" w14:paraId="360F833C" w14:textId="77777777">
        <w:tc>
          <w:tcPr>
            <w:tcW w:w="2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408D5A" w14:textId="77777777" w:rsidR="00224F15" w:rsidRDefault="00000000">
            <w:r>
              <w:rPr>
                <w:color w:val="404040"/>
                <w:sz w:val="20"/>
                <w:szCs w:val="20"/>
              </w:rPr>
              <w:t>Agroquímicos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7BA68B" w14:textId="77777777" w:rsidR="00224F15" w:rsidRDefault="00000000">
            <w:r>
              <w:rPr>
                <w:color w:val="404040"/>
                <w:sz w:val="20"/>
                <w:szCs w:val="20"/>
              </w:rPr>
              <w:t>R$ 3.509.200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B0C4E4" w14:textId="77777777" w:rsidR="00224F15" w:rsidRDefault="00000000">
            <w:r>
              <w:rPr>
                <w:b/>
                <w:bCs/>
                <w:color w:val="1F4E79"/>
                <w:sz w:val="20"/>
                <w:szCs w:val="20"/>
              </w:rPr>
              <w:t>44,2%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7E209D" w14:textId="77777777" w:rsidR="00224F15" w:rsidRDefault="00000000">
            <w:r>
              <w:rPr>
                <w:color w:val="404040"/>
                <w:sz w:val="20"/>
                <w:szCs w:val="20"/>
              </w:rPr>
              <w:t>R$ 26.965.400</w:t>
            </w:r>
          </w:p>
        </w:tc>
        <w:tc>
          <w:tcPr>
            <w:tcW w:w="13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B6134E" w14:textId="77777777" w:rsidR="00224F15" w:rsidRDefault="00000000">
            <w:r>
              <w:rPr>
                <w:color w:val="404040"/>
                <w:sz w:val="20"/>
                <w:szCs w:val="20"/>
              </w:rPr>
              <w:t>13,0%</w:t>
            </w:r>
          </w:p>
        </w:tc>
      </w:tr>
      <w:tr w:rsidR="00224F15" w14:paraId="06338ADE" w14:textId="77777777">
        <w:tc>
          <w:tcPr>
            <w:tcW w:w="24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2A5DDB" w14:textId="77777777" w:rsidR="00224F15" w:rsidRDefault="00000000">
            <w:r>
              <w:rPr>
                <w:color w:val="404040"/>
                <w:sz w:val="20"/>
                <w:szCs w:val="20"/>
              </w:rPr>
              <w:t>Fertilizantes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5F51DB" w14:textId="77777777" w:rsidR="00224F15" w:rsidRDefault="00000000">
            <w:r>
              <w:rPr>
                <w:color w:val="404040"/>
                <w:sz w:val="20"/>
                <w:szCs w:val="20"/>
              </w:rPr>
              <w:t>R$ 2.588.710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D41A58" w14:textId="77777777" w:rsidR="00224F15" w:rsidRDefault="00000000">
            <w:r>
              <w:rPr>
                <w:color w:val="404040"/>
                <w:sz w:val="20"/>
                <w:szCs w:val="20"/>
              </w:rPr>
              <w:t>32,6%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038F5E" w14:textId="77777777" w:rsidR="00224F15" w:rsidRDefault="00000000">
            <w:r>
              <w:rPr>
                <w:color w:val="404040"/>
                <w:sz w:val="20"/>
                <w:szCs w:val="20"/>
              </w:rPr>
              <w:t>R$ 50.424.500</w:t>
            </w:r>
          </w:p>
        </w:tc>
        <w:tc>
          <w:tcPr>
            <w:tcW w:w="13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9FC41E" w14:textId="77777777" w:rsidR="00224F15" w:rsidRDefault="00000000">
            <w:r>
              <w:rPr>
                <w:color w:val="404040"/>
                <w:sz w:val="20"/>
                <w:szCs w:val="20"/>
              </w:rPr>
              <w:t>5,1%</w:t>
            </w:r>
          </w:p>
        </w:tc>
      </w:tr>
      <w:tr w:rsidR="00224F15" w14:paraId="1CD08F47" w14:textId="77777777">
        <w:tc>
          <w:tcPr>
            <w:tcW w:w="2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632392" w14:textId="77777777" w:rsidR="00224F15" w:rsidRDefault="00000000">
            <w:r>
              <w:rPr>
                <w:color w:val="404040"/>
                <w:sz w:val="20"/>
                <w:szCs w:val="20"/>
              </w:rPr>
              <w:t>Regulador de Crescimento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583F01" w14:textId="77777777" w:rsidR="00224F15" w:rsidRDefault="00000000">
            <w:r>
              <w:rPr>
                <w:color w:val="404040"/>
                <w:sz w:val="20"/>
                <w:szCs w:val="20"/>
              </w:rPr>
              <w:t>R$ 882.000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75CE3A" w14:textId="77777777" w:rsidR="00224F15" w:rsidRDefault="00000000">
            <w:r>
              <w:rPr>
                <w:color w:val="404040"/>
                <w:sz w:val="20"/>
                <w:szCs w:val="20"/>
              </w:rPr>
              <w:t>11,1%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754EC6" w14:textId="77777777" w:rsidR="00224F15" w:rsidRDefault="00000000">
            <w:r>
              <w:rPr>
                <w:color w:val="404040"/>
                <w:sz w:val="20"/>
                <w:szCs w:val="20"/>
              </w:rPr>
              <w:t>R$ 16.170.000</w:t>
            </w:r>
          </w:p>
        </w:tc>
        <w:tc>
          <w:tcPr>
            <w:tcW w:w="13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5BFB9E" w14:textId="77777777" w:rsidR="00224F15" w:rsidRDefault="00000000">
            <w:r>
              <w:rPr>
                <w:color w:val="404040"/>
                <w:sz w:val="20"/>
                <w:szCs w:val="20"/>
              </w:rPr>
              <w:t>5,5%</w:t>
            </w:r>
          </w:p>
        </w:tc>
      </w:tr>
      <w:tr w:rsidR="00224F15" w14:paraId="57D113E2" w14:textId="77777777">
        <w:tc>
          <w:tcPr>
            <w:tcW w:w="24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155716" w14:textId="77777777" w:rsidR="00224F15" w:rsidRDefault="00000000">
            <w:r>
              <w:rPr>
                <w:color w:val="404040"/>
                <w:sz w:val="20"/>
                <w:szCs w:val="20"/>
              </w:rPr>
              <w:t>Nutrição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BA94A0" w14:textId="77777777" w:rsidR="00224F15" w:rsidRDefault="00000000">
            <w:r>
              <w:rPr>
                <w:color w:val="404040"/>
                <w:sz w:val="20"/>
                <w:szCs w:val="20"/>
              </w:rPr>
              <w:t>R$ 413.780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E4895A" w14:textId="77777777" w:rsidR="00224F15" w:rsidRDefault="00000000">
            <w:r>
              <w:rPr>
                <w:color w:val="404040"/>
                <w:sz w:val="20"/>
                <w:szCs w:val="20"/>
              </w:rPr>
              <w:t>5,2%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76299F" w14:textId="77777777" w:rsidR="00224F15" w:rsidRDefault="00000000">
            <w:r>
              <w:rPr>
                <w:color w:val="404040"/>
                <w:sz w:val="20"/>
                <w:szCs w:val="20"/>
              </w:rPr>
              <w:t>R$ 11.205.500</w:t>
            </w:r>
          </w:p>
        </w:tc>
        <w:tc>
          <w:tcPr>
            <w:tcW w:w="13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279021" w14:textId="77777777" w:rsidR="00224F15" w:rsidRDefault="00000000">
            <w:r>
              <w:rPr>
                <w:color w:val="404040"/>
                <w:sz w:val="20"/>
                <w:szCs w:val="20"/>
              </w:rPr>
              <w:t>3,7%</w:t>
            </w:r>
          </w:p>
        </w:tc>
      </w:tr>
      <w:tr w:rsidR="00224F15" w14:paraId="146A4F86" w14:textId="77777777">
        <w:tc>
          <w:tcPr>
            <w:tcW w:w="2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F4B366" w14:textId="77777777" w:rsidR="00224F15" w:rsidRDefault="00000000">
            <w:r>
              <w:rPr>
                <w:color w:val="404040"/>
                <w:sz w:val="20"/>
                <w:szCs w:val="20"/>
              </w:rPr>
              <w:t>Sementes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9311EA" w14:textId="77777777" w:rsidR="00224F15" w:rsidRDefault="00000000">
            <w:r>
              <w:rPr>
                <w:color w:val="404040"/>
                <w:sz w:val="20"/>
                <w:szCs w:val="20"/>
              </w:rPr>
              <w:t>R$ 372.040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23313F" w14:textId="77777777" w:rsidR="00224F15" w:rsidRDefault="00000000">
            <w:r>
              <w:rPr>
                <w:color w:val="404040"/>
                <w:sz w:val="20"/>
                <w:szCs w:val="20"/>
              </w:rPr>
              <w:t>4,7%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2525A9" w14:textId="77777777" w:rsidR="00224F15" w:rsidRDefault="00000000">
            <w:r>
              <w:rPr>
                <w:color w:val="404040"/>
                <w:sz w:val="20"/>
                <w:szCs w:val="20"/>
              </w:rPr>
              <w:t>R$ 5.602.750</w:t>
            </w:r>
          </w:p>
        </w:tc>
        <w:tc>
          <w:tcPr>
            <w:tcW w:w="13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22B442" w14:textId="77777777" w:rsidR="00224F15" w:rsidRDefault="00000000">
            <w:r>
              <w:rPr>
                <w:color w:val="404040"/>
                <w:sz w:val="20"/>
                <w:szCs w:val="20"/>
              </w:rPr>
              <w:t>6,6%</w:t>
            </w:r>
          </w:p>
        </w:tc>
      </w:tr>
      <w:tr w:rsidR="00224F15" w14:paraId="131746C9" w14:textId="77777777">
        <w:tc>
          <w:tcPr>
            <w:tcW w:w="24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7991C9" w14:textId="77777777" w:rsidR="00224F15" w:rsidRDefault="00000000">
            <w:r>
              <w:rPr>
                <w:color w:val="404040"/>
                <w:sz w:val="20"/>
                <w:szCs w:val="20"/>
              </w:rPr>
              <w:t>Biológicos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DA9825" w14:textId="77777777" w:rsidR="00224F15" w:rsidRDefault="00000000">
            <w:r>
              <w:rPr>
                <w:color w:val="404040"/>
                <w:sz w:val="20"/>
                <w:szCs w:val="20"/>
              </w:rPr>
              <w:t>R$ 179.420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0BB243" w14:textId="77777777" w:rsidR="00224F15" w:rsidRDefault="00000000">
            <w:r>
              <w:rPr>
                <w:color w:val="404040"/>
                <w:sz w:val="20"/>
                <w:szCs w:val="20"/>
              </w:rPr>
              <w:t>2,3%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C2809F" w14:textId="77777777" w:rsidR="00224F15" w:rsidRDefault="00000000">
            <w:r>
              <w:rPr>
                <w:color w:val="404040"/>
                <w:sz w:val="20"/>
                <w:szCs w:val="20"/>
              </w:rPr>
              <w:t>R$ 3.921.925</w:t>
            </w:r>
          </w:p>
        </w:tc>
        <w:tc>
          <w:tcPr>
            <w:tcW w:w="13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CD03CA" w14:textId="77777777" w:rsidR="00224F15" w:rsidRDefault="00000000">
            <w:r>
              <w:rPr>
                <w:color w:val="404040"/>
                <w:sz w:val="20"/>
                <w:szCs w:val="20"/>
              </w:rPr>
              <w:t>4,6%</w:t>
            </w:r>
          </w:p>
        </w:tc>
      </w:tr>
      <w:tr w:rsidR="00224F15" w14:paraId="4445265B" w14:textId="77777777">
        <w:tc>
          <w:tcPr>
            <w:tcW w:w="2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033DCB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TOTAL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669E77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R$ 7.945.150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DA0FAE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100%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982E87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R$ 112.055.000</w:t>
            </w:r>
          </w:p>
        </w:tc>
        <w:tc>
          <w:tcPr>
            <w:tcW w:w="13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3D99E1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7,1%</w:t>
            </w:r>
          </w:p>
        </w:tc>
      </w:tr>
    </w:tbl>
    <w:p w14:paraId="2BDD394B" w14:textId="77777777" w:rsidR="00224F15" w:rsidRDefault="00224F15">
      <w:pPr>
        <w:spacing w:before="120"/>
      </w:pPr>
    </w:p>
    <w:p w14:paraId="60EBA99E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A leitura estratégica: distribuição planejada versus importância estratégica</w:t>
      </w:r>
    </w:p>
    <w:p w14:paraId="4BD6F527" w14:textId="77777777" w:rsidR="00224F15" w:rsidRDefault="00000000">
      <w:pPr>
        <w:spacing w:before="80" w:after="80"/>
      </w:pPr>
      <w:r>
        <w:rPr>
          <w:color w:val="404040"/>
        </w:rPr>
        <w:t>A distribuição da previsão por segmento não deve ser lida de forma isolada — ela precisa ser confrontada com o peso que cada segmento tem na estratégia da empresa. Esse confronto é onde o dado ganha significado gerencial:</w:t>
      </w:r>
    </w:p>
    <w:p w14:paraId="1087C272" w14:textId="77777777" w:rsidR="00224F15" w:rsidRDefault="00224F15">
      <w:pPr>
        <w:spacing w:before="80"/>
      </w:pPr>
    </w:p>
    <w:p w14:paraId="433B4AC2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 xml:space="preserve">Se Agroquímicos representa 44% da previsão do </w:t>
      </w:r>
      <w:proofErr w:type="gramStart"/>
      <w:r>
        <w:rPr>
          <w:color w:val="404040"/>
        </w:rPr>
        <w:t>CTV</w:t>
      </w:r>
      <w:proofErr w:type="gramEnd"/>
      <w:r>
        <w:rPr>
          <w:color w:val="404040"/>
        </w:rPr>
        <w:t xml:space="preserve"> mas a empresa quer crescer participação em Fertilizantes, existe um desalinhamento de foco que precisa ser debatido</w:t>
      </w:r>
    </w:p>
    <w:p w14:paraId="54AFC8EB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Se Biológicos representa apenas 2,3% da previsão, mas é o segmento de maior aposta estratégica da empresa para os próximos anos, esse dado aponta um gap de desenvolvimento prioritário</w:t>
      </w:r>
    </w:p>
    <w:p w14:paraId="76BBD468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Se Sementes aparece com 4,7% em uma carteira onde o CTV declarou pouco domínio sobre genética e cultivares, a previsão pode estar inflada — ou o CTV pode estar subestimando uma oportunidade real</w:t>
      </w:r>
    </w:p>
    <w:p w14:paraId="1ED08F59" w14:textId="77777777" w:rsidR="00224F15" w:rsidRDefault="00224F15">
      <w:pPr>
        <w:spacing w:before="80"/>
      </w:pPr>
    </w:p>
    <w:p w14:paraId="4217FCA8" w14:textId="77777777" w:rsidR="00224F15" w:rsidRDefault="00000000">
      <w:pPr>
        <w:spacing w:before="80" w:after="80"/>
      </w:pPr>
      <w:r>
        <w:rPr>
          <w:color w:val="404040"/>
        </w:rPr>
        <w:t>Esse confronto transforma o dashboard de um relatório de previsão em uma ferramenta de alinhamento estratégico — a conversa entre o CTV e seu gestor passa a ter um referencial concreto sobre onde os esforços estão sendo direcionados e onde deveriam estar.</w:t>
      </w:r>
    </w:p>
    <w:p w14:paraId="3D330A9F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As duas premissas da venda técnica consultiva</w:t>
      </w:r>
    </w:p>
    <w:p w14:paraId="6A2B433C" w14:textId="77777777" w:rsidR="00224F15" w:rsidRDefault="00000000">
      <w:pPr>
        <w:spacing w:before="80" w:after="80"/>
      </w:pPr>
      <w:r>
        <w:rPr>
          <w:color w:val="404040"/>
        </w:rPr>
        <w:t>Dois princípios fundamentais da venda técnica explicam por que a distribuição da previsão por segmento é um termômetro tão preciso do desenvolvimento do CTV:</w:t>
      </w:r>
    </w:p>
    <w:p w14:paraId="18BF4DF5" w14:textId="77777777" w:rsidR="00224F15" w:rsidRDefault="00224F1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00"/>
        <w:gridCol w:w="3160"/>
      </w:tblGrid>
      <w:tr w:rsidR="00224F15" w14:paraId="00AF7EF6" w14:textId="77777777">
        <w:tc>
          <w:tcPr>
            <w:tcW w:w="32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1E7ED3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Premissa</w:t>
            </w:r>
          </w:p>
        </w:tc>
        <w:tc>
          <w:tcPr>
            <w:tcW w:w="30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F46826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 significa</w:t>
            </w:r>
          </w:p>
        </w:tc>
        <w:tc>
          <w:tcPr>
            <w:tcW w:w="316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4C719E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 revela no dashboard</w:t>
            </w:r>
          </w:p>
        </w:tc>
      </w:tr>
      <w:tr w:rsidR="00224F15" w14:paraId="59B9BEFE" w14:textId="77777777">
        <w:tc>
          <w:tcPr>
            <w:tcW w:w="3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A65E8F" w14:textId="77777777" w:rsidR="00224F15" w:rsidRDefault="00000000">
            <w:r>
              <w:rPr>
                <w:b/>
                <w:bCs/>
                <w:color w:val="1F4E79"/>
                <w:sz w:val="20"/>
                <w:szCs w:val="20"/>
              </w:rPr>
              <w:t>Só ofereço o que domino dentro do contexto de uso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8680D1" w14:textId="77777777" w:rsidR="00224F15" w:rsidRDefault="00000000">
            <w:r>
              <w:rPr>
                <w:color w:val="404040"/>
                <w:sz w:val="20"/>
                <w:szCs w:val="20"/>
              </w:rPr>
              <w:t>O CTV não oferece com convicção o que não conhece bem o suficiente para sustentar uma conversa técnica com o produtor</w:t>
            </w:r>
          </w:p>
        </w:tc>
        <w:tc>
          <w:tcPr>
            <w:tcW w:w="31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08DAAB" w14:textId="77777777" w:rsidR="00224F15" w:rsidRDefault="00000000">
            <w:r>
              <w:rPr>
                <w:color w:val="404040"/>
                <w:sz w:val="20"/>
                <w:szCs w:val="20"/>
              </w:rPr>
              <w:t>Segmentos com previsão baixa ou zerada frequentemente não refletem ausência de oportunidade — refletem ausência de domínio técnico para acessá-la</w:t>
            </w:r>
          </w:p>
        </w:tc>
      </w:tr>
      <w:tr w:rsidR="00224F15" w14:paraId="326F5C43" w14:textId="77777777">
        <w:tc>
          <w:tcPr>
            <w:tcW w:w="3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E0ED31" w14:textId="77777777" w:rsidR="00224F15" w:rsidRDefault="00000000">
            <w:r>
              <w:rPr>
                <w:b/>
                <w:bCs/>
                <w:color w:val="1F4E79"/>
                <w:sz w:val="20"/>
                <w:szCs w:val="20"/>
              </w:rPr>
              <w:t>Vende mais quem oferece mais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F83F40" w14:textId="77777777" w:rsidR="00224F15" w:rsidRDefault="00000000">
            <w:r>
              <w:rPr>
                <w:color w:val="404040"/>
                <w:sz w:val="20"/>
                <w:szCs w:val="20"/>
              </w:rPr>
              <w:t>A principal limitação de resultado no agronegócio não é a demanda do mercado — é a restrição de oferta: o CTV não oferece o que não conhece</w:t>
            </w:r>
          </w:p>
        </w:tc>
        <w:tc>
          <w:tcPr>
            <w:tcW w:w="31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9F5AE9" w14:textId="77777777" w:rsidR="00224F15" w:rsidRDefault="00000000">
            <w:r>
              <w:rPr>
                <w:color w:val="404040"/>
                <w:sz w:val="20"/>
                <w:szCs w:val="20"/>
              </w:rPr>
              <w:t>A diferença entre a previsão do CTV e o potencial real do segmento aponta onde o desenvolvimento técnico-comercial geraria mais resultado</w:t>
            </w:r>
          </w:p>
        </w:tc>
      </w:tr>
    </w:tbl>
    <w:p w14:paraId="753331FB" w14:textId="77777777" w:rsidR="00224F15" w:rsidRDefault="00224F15">
      <w:pPr>
        <w:spacing w:before="100"/>
      </w:pPr>
    </w:p>
    <w:p w14:paraId="48115A80" w14:textId="77777777" w:rsidR="00224F15" w:rsidRDefault="00000000">
      <w:pPr>
        <w:spacing w:before="80" w:after="80"/>
      </w:pPr>
      <w:r>
        <w:rPr>
          <w:color w:val="404040"/>
        </w:rPr>
        <w:t>Essas duas premissas, juntas, reforçam que o dashboard de previsão por segmento é menos sobre prever o futuro e mais sobre diagnosticar o presente: onde estão as competências do CTV, onde estão as lacunas, e onde o investimento em desenvolvimento geraria o maior retorno comercial.</w:t>
      </w:r>
    </w:p>
    <w:p w14:paraId="5CC9C521" w14:textId="77777777" w:rsidR="00224F15" w:rsidRDefault="00224F15">
      <w:pPr>
        <w:spacing w:before="100"/>
      </w:pPr>
    </w:p>
    <w:p w14:paraId="439C5AA8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A leitura consolidada da loja</w:t>
      </w:r>
    </w:p>
    <w:p w14:paraId="604EA670" w14:textId="77777777" w:rsidR="00224F15" w:rsidRDefault="00000000">
      <w:pPr>
        <w:spacing w:before="80" w:after="80"/>
      </w:pPr>
      <w:r>
        <w:rPr>
          <w:color w:val="404040"/>
        </w:rPr>
        <w:t>Quando somamos a previsão por segmento de todos os CTVs de uma loja, a análise ganha uma dimensão adicional — não estamos mais avaliando um indivíduo, estamos avaliando o coletivo:</w:t>
      </w:r>
    </w:p>
    <w:p w14:paraId="4453F47F" w14:textId="77777777" w:rsidR="00224F15" w:rsidRDefault="00224F15">
      <w:pPr>
        <w:spacing w:before="60"/>
      </w:pPr>
    </w:p>
    <w:p w14:paraId="63D795DC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A distribuição consolidada reflete o perfil técnico-comercial predominante da equipe</w:t>
      </w:r>
    </w:p>
    <w:p w14:paraId="609CFE13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Segmentos sistematicamente sub-representados em todos os CTVs indicam lacunas de portfólio, treinamento ou posicionamento que são responsabilidade da gestão, não do indivíduo</w:t>
      </w:r>
    </w:p>
    <w:p w14:paraId="01CC00FD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A comparação entre CTVs da mesma loja revela quem está mais alinhado com a estratégia e quem precisa de suporte direcionado</w:t>
      </w:r>
    </w:p>
    <w:p w14:paraId="0A4E9479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O gap entre a previsão consolidada da loja e a importância estratégica de cada segmento para a empresa é o dado que a liderança regional precisa para calibrar seu plano de desenvolvimento de equipe</w:t>
      </w:r>
    </w:p>
    <w:p w14:paraId="03A2A008" w14:textId="77777777" w:rsidR="00224F15" w:rsidRDefault="00224F1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24F15" w14:paraId="4C3D7AB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E2149D" w14:textId="77777777" w:rsidR="00224F15" w:rsidRDefault="00000000">
            <w:r>
              <w:rPr>
                <w:b/>
                <w:bCs/>
                <w:color w:val="FFFFFF"/>
                <w:sz w:val="20"/>
                <w:szCs w:val="20"/>
              </w:rPr>
              <w:t>Reflexão de gestão — Passo 7</w:t>
            </w:r>
          </w:p>
        </w:tc>
      </w:tr>
      <w:tr w:rsidR="00224F15" w14:paraId="3C94440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99B3D1" w14:textId="77777777" w:rsidR="00224F15" w:rsidRDefault="00000000">
            <w:r>
              <w:rPr>
                <w:color w:val="404040"/>
                <w:sz w:val="21"/>
                <w:szCs w:val="21"/>
              </w:rPr>
              <w:t>A distribuição da previsão por segmento responde a uma pergunta que raramente é feita de forma</w:t>
            </w:r>
          </w:p>
        </w:tc>
      </w:tr>
      <w:tr w:rsidR="00224F15" w14:paraId="172D1F7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017D35" w14:textId="77777777" w:rsidR="00224F15" w:rsidRDefault="00000000">
            <w:r>
              <w:rPr>
                <w:color w:val="404040"/>
                <w:sz w:val="21"/>
                <w:szCs w:val="21"/>
              </w:rPr>
              <w:t>explícita: minha equipe está vendendo o que a empresa quer crescer, ou está vendendo o que</w:t>
            </w:r>
          </w:p>
        </w:tc>
      </w:tr>
      <w:tr w:rsidR="00224F15" w14:paraId="480C6BC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1DD1F5" w14:textId="77777777" w:rsidR="00224F15" w:rsidRDefault="00000000">
            <w:r>
              <w:rPr>
                <w:color w:val="404040"/>
                <w:sz w:val="21"/>
                <w:szCs w:val="21"/>
              </w:rPr>
              <w:t>ela já sabe vender? Existe uma diferença fundamental entre os dois — e o dashboard do Passo 7</w:t>
            </w:r>
          </w:p>
        </w:tc>
      </w:tr>
      <w:tr w:rsidR="00224F15" w14:paraId="6C6A23D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8FD84F" w14:textId="77777777" w:rsidR="00224F15" w:rsidRDefault="00000000">
            <w:r>
              <w:rPr>
                <w:color w:val="404040"/>
                <w:sz w:val="21"/>
                <w:szCs w:val="21"/>
              </w:rPr>
              <w:t>torna essa diferença visível. O segmento com baixa previsão raramente é um segmento sem</w:t>
            </w:r>
          </w:p>
        </w:tc>
      </w:tr>
      <w:tr w:rsidR="00224F15" w14:paraId="22BE343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ECEFF4" w14:textId="77777777" w:rsidR="00224F15" w:rsidRDefault="00000000">
            <w:r>
              <w:rPr>
                <w:color w:val="404040"/>
                <w:sz w:val="21"/>
                <w:szCs w:val="21"/>
              </w:rPr>
              <w:t>oportunidade. Na maioria das vezes, é um segmento que a equipe ainda não aprendeu a oferecer.</w:t>
            </w:r>
          </w:p>
        </w:tc>
      </w:tr>
    </w:tbl>
    <w:p w14:paraId="75E4F964" w14:textId="77777777" w:rsidR="00224F1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3"/>
        <w:gridCol w:w="8347"/>
      </w:tblGrid>
      <w:tr w:rsidR="00224F15" w14:paraId="6ACA801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405701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PASSO</w:t>
            </w:r>
          </w:p>
          <w:p w14:paraId="7B56ADEE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8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475B8B4E" w14:textId="77777777" w:rsidR="00224F15" w:rsidRDefault="00000000">
            <w:r>
              <w:rPr>
                <w:b/>
                <w:bCs/>
                <w:color w:val="1F4E79"/>
                <w:sz w:val="26"/>
                <w:szCs w:val="26"/>
              </w:rPr>
              <w:t>Previsão por Segmento x Cultivo</w:t>
            </w:r>
          </w:p>
          <w:p w14:paraId="1DFC1551" w14:textId="77777777" w:rsidR="00224F15" w:rsidRDefault="00000000">
            <w:pPr>
              <w:spacing w:before="60"/>
            </w:pPr>
            <w:r>
              <w:rPr>
                <w:i/>
                <w:iCs/>
                <w:color w:val="2E75B6"/>
                <w:sz w:val="20"/>
                <w:szCs w:val="20"/>
              </w:rPr>
              <w:t>Da lacuna genérica ao gap cirúrgico — base para desenvolvimento acionável</w:t>
            </w:r>
          </w:p>
        </w:tc>
      </w:tr>
    </w:tbl>
    <w:p w14:paraId="759FFC7E" w14:textId="77777777" w:rsidR="00224F15" w:rsidRDefault="00224F15">
      <w:pPr>
        <w:spacing w:before="120"/>
      </w:pPr>
    </w:p>
    <w:p w14:paraId="15A65268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Propósito</w:t>
      </w:r>
    </w:p>
    <w:p w14:paraId="28B41129" w14:textId="77777777" w:rsidR="00224F15" w:rsidRDefault="00000000">
      <w:pPr>
        <w:spacing w:before="80" w:after="80"/>
      </w:pPr>
      <w:r>
        <w:rPr>
          <w:color w:val="404040"/>
        </w:rPr>
        <w:t>O Passo 8 é o detalhamento do Passo 7. Se o painel anterior mostrava a previsão consolidada por segmento, este abre a matriz completa: quanto o CTV planeja vender em cada combinação de segmento x cultivo. Com isso, o dado deixa de ser um diagnóstico geral e se torna uma orientação específica e acionável — tanto para o CTV quanto para o gestor.</w:t>
      </w:r>
    </w:p>
    <w:p w14:paraId="1F032046" w14:textId="77777777" w:rsidR="00224F15" w:rsidRDefault="00224F15">
      <w:pPr>
        <w:spacing w:before="100"/>
      </w:pPr>
    </w:p>
    <w:p w14:paraId="55F9D0C1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O dashboard no exemplo simulado</w:t>
      </w:r>
    </w:p>
    <w:p w14:paraId="6BCA6636" w14:textId="77777777" w:rsidR="00224F15" w:rsidRDefault="00000000">
      <w:pPr>
        <w:spacing w:before="80" w:after="80"/>
      </w:pPr>
      <w:r>
        <w:rPr>
          <w:color w:val="404040"/>
        </w:rPr>
        <w:t>A matriz abaixo distribui a previsão total (R$ 7.945.150) entre os segmentos e os cultivos da carteira:</w:t>
      </w:r>
    </w:p>
    <w:p w14:paraId="4EC00740" w14:textId="77777777" w:rsidR="00224F15" w:rsidRDefault="00224F15">
      <w:pPr>
        <w:spacing w:before="60"/>
      </w:pP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800"/>
        <w:gridCol w:w="1300"/>
        <w:gridCol w:w="800"/>
        <w:gridCol w:w="1200"/>
        <w:gridCol w:w="800"/>
        <w:gridCol w:w="1860"/>
      </w:tblGrid>
      <w:tr w:rsidR="00224F15" w14:paraId="0932FE44" w14:textId="77777777">
        <w:tc>
          <w:tcPr>
            <w:tcW w:w="22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E2EFCD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Segmento</w:t>
            </w:r>
          </w:p>
        </w:tc>
        <w:tc>
          <w:tcPr>
            <w:tcW w:w="14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16653D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Café (R$)</w:t>
            </w:r>
          </w:p>
        </w:tc>
        <w:tc>
          <w:tcPr>
            <w:tcW w:w="8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369FDD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Café</w:t>
            </w:r>
          </w:p>
        </w:tc>
        <w:tc>
          <w:tcPr>
            <w:tcW w:w="13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9FBECD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Soja (R$)</w:t>
            </w:r>
          </w:p>
        </w:tc>
        <w:tc>
          <w:tcPr>
            <w:tcW w:w="8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6765F7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Soja</w:t>
            </w:r>
          </w:p>
        </w:tc>
        <w:tc>
          <w:tcPr>
            <w:tcW w:w="12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BF5DA5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Milho (R$)</w:t>
            </w:r>
          </w:p>
        </w:tc>
        <w:tc>
          <w:tcPr>
            <w:tcW w:w="8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7848AB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Milho</w:t>
            </w:r>
          </w:p>
        </w:tc>
        <w:tc>
          <w:tcPr>
            <w:tcW w:w="186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88690E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 (R$)</w:t>
            </w:r>
          </w:p>
        </w:tc>
      </w:tr>
      <w:tr w:rsidR="00224F15" w14:paraId="7EE44877" w14:textId="77777777"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513892" w14:textId="77777777" w:rsidR="00224F15" w:rsidRDefault="00000000">
            <w:r>
              <w:rPr>
                <w:color w:val="404040"/>
                <w:sz w:val="20"/>
                <w:szCs w:val="20"/>
              </w:rPr>
              <w:t>Agroquímicos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F3DF8E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R$ 2.154.400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D40C00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44,4%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DD256E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R$ 1.354.750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F1C719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43,9%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6FF7A1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R$ 1.050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7BA48B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13,5%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644629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R$ 3.509.200</w:t>
            </w:r>
          </w:p>
        </w:tc>
      </w:tr>
      <w:tr w:rsidR="00224F15" w14:paraId="3BCB53E7" w14:textId="77777777">
        <w:tc>
          <w:tcPr>
            <w:tcW w:w="2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BCF891" w14:textId="77777777" w:rsidR="00224F15" w:rsidRDefault="00000000">
            <w:r>
              <w:rPr>
                <w:color w:val="404040"/>
                <w:sz w:val="20"/>
                <w:szCs w:val="20"/>
              </w:rPr>
              <w:t>Fertilizantes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9890F0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R$ 1.380.000</w:t>
            </w:r>
          </w:p>
        </w:tc>
        <w:tc>
          <w:tcPr>
            <w:tcW w:w="8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FD4537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28,4%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553CC1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R$ 1.205.200</w:t>
            </w:r>
          </w:p>
        </w:tc>
        <w:tc>
          <w:tcPr>
            <w:tcW w:w="8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086FA2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39,1%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AF8A8B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R$ 3.510</w:t>
            </w:r>
          </w:p>
        </w:tc>
        <w:tc>
          <w:tcPr>
            <w:tcW w:w="8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62D787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45,0%</w:t>
            </w:r>
          </w:p>
        </w:tc>
        <w:tc>
          <w:tcPr>
            <w:tcW w:w="18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F33881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R$ 2.588.710</w:t>
            </w:r>
          </w:p>
        </w:tc>
      </w:tr>
      <w:tr w:rsidR="00224F15" w14:paraId="1BD36880" w14:textId="77777777"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5E90C0" w14:textId="77777777" w:rsidR="00224F15" w:rsidRDefault="00000000">
            <w:r>
              <w:rPr>
                <w:color w:val="404040"/>
                <w:sz w:val="20"/>
                <w:szCs w:val="20"/>
              </w:rPr>
              <w:t>Regulador de Crescimento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E3C256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R$ 882.000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A313A5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18,2%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356678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R$ 0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A8E5E8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0%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88C6BB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R$ 0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3CB86C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0%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7BBB75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R$ 882.000</w:t>
            </w:r>
          </w:p>
        </w:tc>
      </w:tr>
      <w:tr w:rsidR="00224F15" w14:paraId="70BFE57A" w14:textId="77777777">
        <w:tc>
          <w:tcPr>
            <w:tcW w:w="2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5CBDC2" w14:textId="77777777" w:rsidR="00224F15" w:rsidRDefault="00000000">
            <w:r>
              <w:rPr>
                <w:color w:val="404040"/>
                <w:sz w:val="20"/>
                <w:szCs w:val="20"/>
              </w:rPr>
              <w:t>Nutrição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E88B5A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R$ 357.200</w:t>
            </w:r>
          </w:p>
        </w:tc>
        <w:tc>
          <w:tcPr>
            <w:tcW w:w="8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36C74C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7,4%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889303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R$ 56.100</w:t>
            </w:r>
          </w:p>
        </w:tc>
        <w:tc>
          <w:tcPr>
            <w:tcW w:w="8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7CC337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1,8%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59E8D4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R$ 480</w:t>
            </w:r>
          </w:p>
        </w:tc>
        <w:tc>
          <w:tcPr>
            <w:tcW w:w="8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45CA4E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6,2%</w:t>
            </w:r>
          </w:p>
        </w:tc>
        <w:tc>
          <w:tcPr>
            <w:tcW w:w="18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6F0281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R$ 413.780</w:t>
            </w:r>
          </w:p>
        </w:tc>
      </w:tr>
      <w:tr w:rsidR="00224F15" w14:paraId="0DDE290D" w14:textId="77777777"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D378A0" w14:textId="77777777" w:rsidR="00224F15" w:rsidRDefault="00000000">
            <w:r>
              <w:rPr>
                <w:color w:val="404040"/>
                <w:sz w:val="20"/>
                <w:szCs w:val="20"/>
              </w:rPr>
              <w:t>Sementes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C75CFB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R$ 0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46CE45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0%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63F2AE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R$ 370.000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61A6DE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12,0%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4B928D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R$ 2.040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420763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26,2%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222479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R$ 372.040</w:t>
            </w:r>
          </w:p>
        </w:tc>
      </w:tr>
      <w:tr w:rsidR="00224F15" w14:paraId="7409577F" w14:textId="77777777">
        <w:tc>
          <w:tcPr>
            <w:tcW w:w="2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D98B33" w14:textId="77777777" w:rsidR="00224F15" w:rsidRDefault="00000000">
            <w:r>
              <w:rPr>
                <w:color w:val="404040"/>
                <w:sz w:val="20"/>
                <w:szCs w:val="20"/>
              </w:rPr>
              <w:t>Biológicos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BDF534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R$ 80.000</w:t>
            </w:r>
          </w:p>
        </w:tc>
        <w:tc>
          <w:tcPr>
            <w:tcW w:w="8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747EEC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1,6%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35CB9A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R$ 98.700</w:t>
            </w:r>
          </w:p>
        </w:tc>
        <w:tc>
          <w:tcPr>
            <w:tcW w:w="8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D07856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3,2%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A54738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R$ 720</w:t>
            </w:r>
          </w:p>
        </w:tc>
        <w:tc>
          <w:tcPr>
            <w:tcW w:w="8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AA1039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9,2%</w:t>
            </w:r>
          </w:p>
        </w:tc>
        <w:tc>
          <w:tcPr>
            <w:tcW w:w="18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3D5597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R$ 179.420</w:t>
            </w:r>
          </w:p>
        </w:tc>
      </w:tr>
      <w:tr w:rsidR="00224F15" w14:paraId="7B5269CF" w14:textId="77777777"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6E9495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TOTAL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46CBE8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b/>
                <w:bCs/>
                <w:color w:val="404040"/>
                <w:sz w:val="16"/>
                <w:szCs w:val="16"/>
              </w:rPr>
              <w:t>R$ 4.853.600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094A77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b/>
                <w:bCs/>
                <w:color w:val="404040"/>
                <w:sz w:val="16"/>
                <w:szCs w:val="16"/>
              </w:rPr>
              <w:t>100%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7A8024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b/>
                <w:bCs/>
                <w:color w:val="404040"/>
                <w:sz w:val="16"/>
                <w:szCs w:val="16"/>
              </w:rPr>
              <w:t>R$ 3.083.750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928E70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b/>
                <w:bCs/>
                <w:color w:val="404040"/>
                <w:sz w:val="16"/>
                <w:szCs w:val="16"/>
              </w:rPr>
              <w:t>100%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6F42B8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b/>
                <w:bCs/>
                <w:color w:val="404040"/>
                <w:sz w:val="16"/>
                <w:szCs w:val="16"/>
              </w:rPr>
              <w:t>R$ 7.800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5F5320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b/>
                <w:bCs/>
                <w:color w:val="404040"/>
                <w:sz w:val="16"/>
                <w:szCs w:val="16"/>
              </w:rPr>
              <w:t>100%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04DB00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b/>
                <w:bCs/>
                <w:color w:val="404040"/>
                <w:sz w:val="16"/>
                <w:szCs w:val="16"/>
              </w:rPr>
              <w:t>R$ 7.945.150</w:t>
            </w:r>
          </w:p>
        </w:tc>
      </w:tr>
    </w:tbl>
    <w:p w14:paraId="23B23019" w14:textId="77777777" w:rsidR="00224F15" w:rsidRDefault="00224F15">
      <w:pPr>
        <w:spacing w:before="120"/>
      </w:pPr>
    </w:p>
    <w:p w14:paraId="7155F612" w14:textId="77777777" w:rsidR="00324A93" w:rsidRDefault="00324A93">
      <w:pPr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br w:type="page"/>
      </w:r>
    </w:p>
    <w:p w14:paraId="05EBF957" w14:textId="71EB778B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Da lacuna genérica ao gap cirúrgico</w:t>
      </w:r>
    </w:p>
    <w:p w14:paraId="48C9324E" w14:textId="77777777" w:rsidR="00224F15" w:rsidRDefault="00000000">
      <w:pPr>
        <w:spacing w:before="80" w:after="80"/>
      </w:pPr>
      <w:r>
        <w:rPr>
          <w:color w:val="404040"/>
        </w:rPr>
        <w:t>O Passo 7 identificava que Biológicos representa apenas 2,3% da previsão total. O Passo 8 detalha onde exatamente está essa sub-representação — e transforma um diagnóstico genérico em uma orientação precisa:</w:t>
      </w:r>
    </w:p>
    <w:p w14:paraId="699BC0E9" w14:textId="77777777" w:rsidR="00224F15" w:rsidRDefault="00224F1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224F15" w14:paraId="38DF872B" w14:textId="77777777">
        <w:tc>
          <w:tcPr>
            <w:tcW w:w="28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449E09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Leitura no Passo 7 (genérica)</w:t>
            </w:r>
          </w:p>
        </w:tc>
        <w:tc>
          <w:tcPr>
            <w:tcW w:w="32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6F8E9E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Leitura no Passo 8 (cirúrgica)</w:t>
            </w:r>
          </w:p>
        </w:tc>
        <w:tc>
          <w:tcPr>
            <w:tcW w:w="336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BF2AF3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Ação de desenvolvimento</w:t>
            </w:r>
          </w:p>
        </w:tc>
      </w:tr>
      <w:tr w:rsidR="00224F15" w14:paraId="7D558639" w14:textId="77777777">
        <w:tc>
          <w:tcPr>
            <w:tcW w:w="2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513CC2" w14:textId="77777777" w:rsidR="00224F15" w:rsidRDefault="00000000">
            <w:r>
              <w:rPr>
                <w:color w:val="404040"/>
                <w:sz w:val="20"/>
                <w:szCs w:val="20"/>
              </w:rPr>
              <w:t>CTV planeja pouco em Biológicos (2,3% do total)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94CAE6" w14:textId="77777777" w:rsidR="00224F15" w:rsidRDefault="00000000">
            <w:r>
              <w:rPr>
                <w:color w:val="404040"/>
                <w:sz w:val="20"/>
                <w:szCs w:val="20"/>
              </w:rPr>
              <w:t>No Café — que é 87% do VPM — o CTV planeja apenas R$ 80.000 em Biológicos (1,6% do seu total em Café)</w:t>
            </w:r>
          </w:p>
        </w:tc>
        <w:tc>
          <w:tcPr>
            <w:tcW w:w="33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38AD1A" w14:textId="77777777" w:rsidR="00224F15" w:rsidRDefault="00000000">
            <w:r>
              <w:rPr>
                <w:color w:val="404040"/>
                <w:sz w:val="20"/>
                <w:szCs w:val="20"/>
              </w:rPr>
              <w:t>Não é um treinamento genérico de Biológicos. E sim: Biológicos aplicados ao manejo do Café — doenças-alvo, janelas de aplicação, integração com agroquímicos, argumentos de adoção para o cafeicultor da regiao</w:t>
            </w:r>
          </w:p>
        </w:tc>
      </w:tr>
      <w:tr w:rsidR="00224F15" w14:paraId="19F6AB43" w14:textId="77777777">
        <w:tc>
          <w:tcPr>
            <w:tcW w:w="28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0B395C" w14:textId="77777777" w:rsidR="00224F15" w:rsidRDefault="00000000">
            <w:r>
              <w:rPr>
                <w:color w:val="404040"/>
                <w:sz w:val="20"/>
                <w:szCs w:val="20"/>
              </w:rPr>
              <w:t>CTV não planeja Sementes no Café (0%)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A4539E" w14:textId="77777777" w:rsidR="00224F15" w:rsidRDefault="00000000">
            <w:r>
              <w:rPr>
                <w:color w:val="404040"/>
                <w:sz w:val="20"/>
                <w:szCs w:val="20"/>
              </w:rPr>
              <w:t>Café normalmente nao usa semente comercial — esse zero e uma decisao tecnica correta, nao uma lacuna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289C07" w14:textId="77777777" w:rsidR="00224F15" w:rsidRDefault="00000000">
            <w:r>
              <w:rPr>
                <w:color w:val="404040"/>
                <w:sz w:val="20"/>
                <w:szCs w:val="20"/>
              </w:rPr>
              <w:t>Confirmar o entendimento tecnico do CTV — ele sabe por que o zero faz sentido aqui? Se sim, e um sinal positivo de dominio agronomico</w:t>
            </w:r>
          </w:p>
        </w:tc>
      </w:tr>
      <w:tr w:rsidR="00224F15" w14:paraId="50AADD6A" w14:textId="77777777">
        <w:tc>
          <w:tcPr>
            <w:tcW w:w="2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14E06A" w14:textId="77777777" w:rsidR="00224F15" w:rsidRDefault="00000000">
            <w:r>
              <w:rPr>
                <w:color w:val="404040"/>
                <w:sz w:val="20"/>
                <w:szCs w:val="20"/>
              </w:rPr>
              <w:t>Regulador de Crescimento zerado em Soja e Milho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F20963" w14:textId="77777777" w:rsidR="00224F15" w:rsidRDefault="00000000">
            <w:r>
              <w:rPr>
                <w:color w:val="404040"/>
                <w:sz w:val="20"/>
                <w:szCs w:val="20"/>
              </w:rPr>
              <w:t xml:space="preserve">O CTV planeja R$ 882.000 em Regulador no </w:t>
            </w:r>
            <w:proofErr w:type="gramStart"/>
            <w:r>
              <w:rPr>
                <w:color w:val="404040"/>
                <w:sz w:val="20"/>
                <w:szCs w:val="20"/>
              </w:rPr>
              <w:t>Cafe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mas zero nos demais cultivos — pode ser tecnico ou pode ser lacuna</w:t>
            </w:r>
          </w:p>
        </w:tc>
        <w:tc>
          <w:tcPr>
            <w:tcW w:w="33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5F14B9" w14:textId="77777777" w:rsidR="00224F15" w:rsidRDefault="00000000">
            <w:r>
              <w:rPr>
                <w:color w:val="404040"/>
                <w:sz w:val="20"/>
                <w:szCs w:val="20"/>
              </w:rPr>
              <w:t>Investigar: existe potencial de uso de reguladores em Soja e Milho na regiao? Se sim, e uma oportunidade de portfólio nao explorada por falta de conhecimento</w:t>
            </w:r>
          </w:p>
        </w:tc>
      </w:tr>
    </w:tbl>
    <w:p w14:paraId="45FD0E0A" w14:textId="77777777" w:rsidR="00224F15" w:rsidRDefault="00224F15">
      <w:pPr>
        <w:spacing w:before="120"/>
      </w:pPr>
    </w:p>
    <w:p w14:paraId="18106A01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O plano de desenvolvimento que nasce da matriz</w:t>
      </w:r>
    </w:p>
    <w:p w14:paraId="48BF7012" w14:textId="77777777" w:rsidR="00224F15" w:rsidRDefault="00000000">
      <w:pPr>
        <w:spacing w:before="80" w:after="80"/>
      </w:pPr>
      <w:r>
        <w:rPr>
          <w:color w:val="404040"/>
        </w:rPr>
        <w:t>A matriz segmento x cultivo é a ferramenta mais precisa que o gestor tem para estruturar um plano de desenvolvimento que não seja genérico nem disperso. A lógica é simples: não existe treinamento eficiente que não seja contextualizado na realidade da carteira do CTV.</w:t>
      </w:r>
    </w:p>
    <w:p w14:paraId="733B35DB" w14:textId="77777777" w:rsidR="00224F15" w:rsidRDefault="00224F15">
      <w:pPr>
        <w:spacing w:before="80"/>
      </w:pPr>
    </w:p>
    <w:p w14:paraId="3F7C70C2" w14:textId="77777777" w:rsidR="00324A93" w:rsidRDefault="00324A93">
      <w:pPr>
        <w:rPr>
          <w:color w:val="404040"/>
        </w:rPr>
      </w:pPr>
      <w:r>
        <w:rPr>
          <w:color w:val="404040"/>
        </w:rPr>
        <w:br w:type="page"/>
      </w:r>
    </w:p>
    <w:p w14:paraId="418E1229" w14:textId="09CE0402" w:rsidR="00224F15" w:rsidRDefault="00000000">
      <w:pPr>
        <w:spacing w:before="80" w:after="80"/>
      </w:pPr>
      <w:r>
        <w:rPr>
          <w:color w:val="404040"/>
        </w:rPr>
        <w:t>Um plano de desenvolvimento orientado pelo Passo 8 tem três características que o tornam acionável:</w:t>
      </w:r>
    </w:p>
    <w:p w14:paraId="025B95A0" w14:textId="77777777" w:rsidR="00224F15" w:rsidRDefault="00224F1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w:rsidR="00224F15" w14:paraId="6E15BFF2" w14:textId="77777777">
        <w:tc>
          <w:tcPr>
            <w:tcW w:w="24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87CFBA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32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38D9AF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Por que importa</w:t>
            </w:r>
          </w:p>
        </w:tc>
        <w:tc>
          <w:tcPr>
            <w:tcW w:w="376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03C127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Exemplo prático</w:t>
            </w:r>
          </w:p>
        </w:tc>
      </w:tr>
      <w:tr w:rsidR="00224F15" w14:paraId="11A96E0E" w14:textId="77777777">
        <w:tc>
          <w:tcPr>
            <w:tcW w:w="2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718B64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É específico por cultivo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FD6B7F" w14:textId="77777777" w:rsidR="00224F15" w:rsidRDefault="00000000">
            <w:r>
              <w:rPr>
                <w:color w:val="404040"/>
                <w:sz w:val="20"/>
                <w:szCs w:val="20"/>
              </w:rPr>
              <w:t>Treinamento de Biológicos para cafeicultura é completamente diferente de Biológicos para soja — contexto agronômico, pragas-alvo, janelas e argumentos de venda são distintos</w:t>
            </w:r>
          </w:p>
        </w:tc>
        <w:tc>
          <w:tcPr>
            <w:tcW w:w="37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11BDC1" w14:textId="77777777" w:rsidR="00224F15" w:rsidRDefault="00000000">
            <w:r>
              <w:rPr>
                <w:color w:val="404040"/>
                <w:sz w:val="20"/>
                <w:szCs w:val="20"/>
              </w:rPr>
              <w:t>Capacitação em controle biológico de Bicho-mineiro e Cercospora no Café versus nematoides e mofo-branco na Soja</w:t>
            </w:r>
          </w:p>
        </w:tc>
      </w:tr>
      <w:tr w:rsidR="00224F15" w14:paraId="2041F77A" w14:textId="77777777">
        <w:tc>
          <w:tcPr>
            <w:tcW w:w="24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EFD9DE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É proporcional ao potencial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85D7C4" w14:textId="77777777" w:rsidR="00224F15" w:rsidRDefault="00000000">
            <w:r>
              <w:rPr>
                <w:color w:val="404040"/>
                <w:sz w:val="20"/>
                <w:szCs w:val="20"/>
              </w:rPr>
              <w:t>O investimento em desenvolvimento deve ser alocado onde o retorno comercial é maior — proporcional ao VPM do cultivo na carteira</w:t>
            </w:r>
          </w:p>
        </w:tc>
        <w:tc>
          <w:tcPr>
            <w:tcW w:w="37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B343EF" w14:textId="77777777" w:rsidR="00224F15" w:rsidRDefault="00000000">
            <w:r>
              <w:rPr>
                <w:color w:val="404040"/>
                <w:sz w:val="20"/>
                <w:szCs w:val="20"/>
              </w:rPr>
              <w:t>Priorizar Biológicos no Café (87% do VPM) antes de Biológicos no Milho (1,8% do VPM)</w:t>
            </w:r>
          </w:p>
        </w:tc>
      </w:tr>
      <w:tr w:rsidR="00224F15" w14:paraId="79B0A64D" w14:textId="77777777">
        <w:tc>
          <w:tcPr>
            <w:tcW w:w="2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BFBA05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É mensurável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501C38" w14:textId="77777777" w:rsidR="00224F15" w:rsidRDefault="00000000">
            <w:r>
              <w:rPr>
                <w:color w:val="404040"/>
                <w:sz w:val="20"/>
                <w:szCs w:val="20"/>
              </w:rPr>
              <w:t>Com a previsão atual como baseline, o gestor consegue medir o impacto do desenvolvimento na revisão do plano na proxima safra</w:t>
            </w:r>
          </w:p>
        </w:tc>
        <w:tc>
          <w:tcPr>
            <w:tcW w:w="37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577859" w14:textId="77777777" w:rsidR="00224F15" w:rsidRDefault="00000000">
            <w:r>
              <w:rPr>
                <w:color w:val="404040"/>
                <w:sz w:val="20"/>
                <w:szCs w:val="20"/>
              </w:rPr>
              <w:t xml:space="preserve">Se </w:t>
            </w:r>
            <w:proofErr w:type="gramStart"/>
            <w:r>
              <w:rPr>
                <w:color w:val="404040"/>
                <w:sz w:val="20"/>
                <w:szCs w:val="20"/>
              </w:rPr>
              <w:t>apos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o treinamento o CTV revisa a previsão </w:t>
            </w:r>
            <w:proofErr w:type="gramStart"/>
            <w:r>
              <w:rPr>
                <w:color w:val="404040"/>
                <w:sz w:val="20"/>
                <w:szCs w:val="20"/>
              </w:rPr>
              <w:t>de Biológicos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no Café de R$ 80.000 para R$ 200.000, o desenvolvimento gerou resultado concreto</w:t>
            </w:r>
          </w:p>
        </w:tc>
      </w:tr>
    </w:tbl>
    <w:p w14:paraId="08E8CC1D" w14:textId="77777777" w:rsidR="00224F15" w:rsidRDefault="00224F1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24F15" w14:paraId="0C8FA88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EB3CFD" w14:textId="77777777" w:rsidR="00224F15" w:rsidRDefault="00000000">
            <w:r>
              <w:rPr>
                <w:b/>
                <w:bCs/>
                <w:color w:val="FFFFFF"/>
                <w:sz w:val="20"/>
                <w:szCs w:val="20"/>
              </w:rPr>
              <w:t>Reflexão de gestão — Passo 8</w:t>
            </w:r>
          </w:p>
        </w:tc>
      </w:tr>
      <w:tr w:rsidR="00224F15" w14:paraId="44F8146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41FF9D" w14:textId="77777777" w:rsidR="00224F15" w:rsidRDefault="00000000">
            <w:r>
              <w:rPr>
                <w:color w:val="404040"/>
                <w:sz w:val="21"/>
                <w:szCs w:val="21"/>
              </w:rPr>
              <w:t xml:space="preserve">A matriz do Passo 8 responde </w:t>
            </w:r>
            <w:proofErr w:type="gramStart"/>
            <w:r>
              <w:rPr>
                <w:color w:val="404040"/>
                <w:sz w:val="21"/>
                <w:szCs w:val="21"/>
              </w:rPr>
              <w:t>a</w:t>
            </w:r>
            <w:proofErr w:type="gramEnd"/>
            <w:r>
              <w:rPr>
                <w:color w:val="404040"/>
                <w:sz w:val="21"/>
                <w:szCs w:val="21"/>
              </w:rPr>
              <w:t xml:space="preserve"> pergunta que transforma intenção em plano: onde especificamente</w:t>
            </w:r>
          </w:p>
        </w:tc>
      </w:tr>
      <w:tr w:rsidR="00224F15" w14:paraId="0E55619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34BD76" w14:textId="77777777" w:rsidR="00224F15" w:rsidRDefault="00000000">
            <w:r>
              <w:rPr>
                <w:color w:val="404040"/>
                <w:sz w:val="21"/>
                <w:szCs w:val="21"/>
              </w:rPr>
              <w:t>preciso desenvolver minha equipe para que ela consiga entregar mais do que a estratégia da empresa</w:t>
            </w:r>
          </w:p>
        </w:tc>
      </w:tr>
      <w:tr w:rsidR="00224F15" w14:paraId="5D3E44D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8D8BEF" w14:textId="77777777" w:rsidR="00224F15" w:rsidRDefault="00000000">
            <w:r>
              <w:rPr>
                <w:color w:val="404040"/>
                <w:sz w:val="21"/>
                <w:szCs w:val="21"/>
              </w:rPr>
              <w:t>pede? Não é Biológicos em geral. E Biológicos no Café, nesta regiao, com estes produtores,</w:t>
            </w:r>
          </w:p>
        </w:tc>
      </w:tr>
      <w:tr w:rsidR="00224F15" w14:paraId="3619AB6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E4A1A3" w14:textId="77777777" w:rsidR="00224F15" w:rsidRDefault="00000000">
            <w:r>
              <w:rPr>
                <w:color w:val="404040"/>
                <w:sz w:val="21"/>
                <w:szCs w:val="21"/>
              </w:rPr>
              <w:t>neste momento do ciclo. Quanto mais especifico o diagnostico, mais eficiente o desenvolvimento.</w:t>
            </w:r>
          </w:p>
        </w:tc>
      </w:tr>
      <w:tr w:rsidR="00224F15" w14:paraId="29C1BBD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D1694F" w14:textId="77777777" w:rsidR="00224F15" w:rsidRDefault="00000000">
            <w:r>
              <w:rPr>
                <w:color w:val="404040"/>
                <w:sz w:val="21"/>
                <w:szCs w:val="21"/>
              </w:rPr>
              <w:t>E quanto mais eficiente o desenvolvimento, mais rapido o resultado aparece no dashboard do Passo 7.</w:t>
            </w:r>
          </w:p>
        </w:tc>
      </w:tr>
    </w:tbl>
    <w:p w14:paraId="084FED2B" w14:textId="77777777" w:rsidR="00224F1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4"/>
        <w:gridCol w:w="8226"/>
      </w:tblGrid>
      <w:tr w:rsidR="00224F15" w14:paraId="2B6BF7A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4A37B9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PASSO</w:t>
            </w:r>
          </w:p>
          <w:p w14:paraId="2348C1C0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9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393D9ADF" w14:textId="77777777" w:rsidR="00224F15" w:rsidRDefault="00000000">
            <w:r>
              <w:rPr>
                <w:b/>
                <w:bCs/>
                <w:color w:val="1F4E79"/>
                <w:sz w:val="26"/>
                <w:szCs w:val="26"/>
              </w:rPr>
              <w:t>Lista Consolidada de Clientes</w:t>
            </w:r>
          </w:p>
          <w:p w14:paraId="0B6B38BA" w14:textId="77777777" w:rsidR="00224F15" w:rsidRDefault="00000000">
            <w:pPr>
              <w:spacing w:before="60"/>
            </w:pPr>
            <w:r>
              <w:rPr>
                <w:i/>
                <w:iCs/>
                <w:color w:val="2E75B6"/>
                <w:sz w:val="20"/>
                <w:szCs w:val="20"/>
              </w:rPr>
              <w:t>A carteira sem repetição — VPM e estimativa de vendas por cliente</w:t>
            </w:r>
          </w:p>
        </w:tc>
      </w:tr>
    </w:tbl>
    <w:p w14:paraId="6807E74D" w14:textId="77777777" w:rsidR="00224F15" w:rsidRDefault="00224F15">
      <w:pPr>
        <w:spacing w:before="120"/>
      </w:pPr>
    </w:p>
    <w:p w14:paraId="124172EE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Propósito</w:t>
      </w:r>
    </w:p>
    <w:p w14:paraId="73E2D4E5" w14:textId="77777777" w:rsidR="00224F15" w:rsidRDefault="00000000">
      <w:pPr>
        <w:spacing w:before="80" w:after="80"/>
      </w:pPr>
      <w:r>
        <w:rPr>
          <w:color w:val="404040"/>
        </w:rPr>
        <w:t>O Passo 9 é o momento em que a carteira aparece como um painel único e limpo: um cliente, uma linha, um número. Enquanto os passos anteriores trabalhavam com clientes repetidos por cultivo — um mesmo produtor aparecia quantas vezes fossem seus cultivos —, aqui a lista é consolidada sem repetição, agrupando todo o potencial e toda a estimativa de vendas de cada cliente em uma única entrada.</w:t>
      </w:r>
    </w:p>
    <w:p w14:paraId="600E5D7C" w14:textId="77777777" w:rsidR="00224F15" w:rsidRDefault="00224F15">
      <w:pPr>
        <w:spacing w:before="80"/>
      </w:pPr>
    </w:p>
    <w:p w14:paraId="22254779" w14:textId="77777777" w:rsidR="00224F15" w:rsidRDefault="00000000">
      <w:pPr>
        <w:spacing w:before="80" w:after="80"/>
      </w:pPr>
      <w:r>
        <w:rPr>
          <w:color w:val="404040"/>
        </w:rPr>
        <w:t>Quando o simulador evoluir para um software, esta lista será carregada automaticamente a partir do cadastro de clientes e do histórico de vínculos entre CTV e produtor. Na versão atual em planilha, o CTV preenche manualmente — e esse exercício em si já tem valor, pois força uma revisão consciente de quem compõe sua carteira.</w:t>
      </w:r>
    </w:p>
    <w:p w14:paraId="0B33B63E" w14:textId="77777777" w:rsidR="00224F15" w:rsidRDefault="00224F15">
      <w:pPr>
        <w:spacing w:before="100"/>
      </w:pPr>
    </w:p>
    <w:p w14:paraId="59E30E5C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O que o painel consolida por cliente</w:t>
      </w:r>
    </w:p>
    <w:p w14:paraId="76AAD535" w14:textId="77777777" w:rsidR="00224F15" w:rsidRDefault="00224F1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360"/>
      </w:tblGrid>
      <w:tr w:rsidR="00224F15" w14:paraId="5ABFB9EC" w14:textId="77777777">
        <w:tc>
          <w:tcPr>
            <w:tcW w:w="22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C240C7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8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3BC2C6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 representa</w:t>
            </w:r>
          </w:p>
        </w:tc>
        <w:tc>
          <w:tcPr>
            <w:tcW w:w="336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ABED6A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Origem no simulador</w:t>
            </w:r>
          </w:p>
        </w:tc>
      </w:tr>
      <w:tr w:rsidR="00224F15" w14:paraId="1B746275" w14:textId="77777777"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4C7857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Nome do cliente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B160C4" w14:textId="77777777" w:rsidR="00224F15" w:rsidRDefault="00000000">
            <w:r>
              <w:rPr>
                <w:color w:val="404040"/>
                <w:sz w:val="20"/>
                <w:szCs w:val="20"/>
              </w:rPr>
              <w:t>Identificação única do produtor na carteira</w:t>
            </w:r>
          </w:p>
        </w:tc>
        <w:tc>
          <w:tcPr>
            <w:tcW w:w="33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DA4420" w14:textId="77777777" w:rsidR="00224F15" w:rsidRDefault="00000000">
            <w:r>
              <w:rPr>
                <w:color w:val="404040"/>
                <w:sz w:val="20"/>
                <w:szCs w:val="20"/>
              </w:rPr>
              <w:t>Passo 2 — cadastro inicial</w:t>
            </w:r>
          </w:p>
        </w:tc>
      </w:tr>
      <w:tr w:rsidR="00224F15" w14:paraId="08152E22" w14:textId="77777777">
        <w:tc>
          <w:tcPr>
            <w:tcW w:w="2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F1EC62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Município / UF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064931" w14:textId="77777777" w:rsidR="00224F15" w:rsidRDefault="00000000">
            <w:r>
              <w:rPr>
                <w:color w:val="404040"/>
                <w:sz w:val="20"/>
                <w:szCs w:val="20"/>
              </w:rPr>
              <w:t>Localização de referência do produtor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328B42" w14:textId="77777777" w:rsidR="00224F15" w:rsidRDefault="00000000">
            <w:r>
              <w:rPr>
                <w:color w:val="404040"/>
                <w:sz w:val="20"/>
                <w:szCs w:val="20"/>
              </w:rPr>
              <w:t>Passo 2 — cadastro inicial</w:t>
            </w:r>
          </w:p>
        </w:tc>
      </w:tr>
      <w:tr w:rsidR="00224F15" w14:paraId="4C9E2801" w14:textId="77777777"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9788F2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VPM total do cliente (R$)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6D8766" w14:textId="77777777" w:rsidR="00224F15" w:rsidRDefault="00000000">
            <w:r>
              <w:rPr>
                <w:color w:val="404040"/>
                <w:sz w:val="20"/>
                <w:szCs w:val="20"/>
              </w:rPr>
              <w:t>Soma do potencial de mercado de todos os cultivos deste produtor</w:t>
            </w:r>
          </w:p>
        </w:tc>
        <w:tc>
          <w:tcPr>
            <w:tcW w:w="33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F04BF0" w14:textId="77777777" w:rsidR="00224F15" w:rsidRDefault="00000000">
            <w:r>
              <w:rPr>
                <w:color w:val="404040"/>
                <w:sz w:val="20"/>
                <w:szCs w:val="20"/>
              </w:rPr>
              <w:t>Calculado nos Passos 2 e 3</w:t>
            </w:r>
          </w:p>
        </w:tc>
      </w:tr>
      <w:tr w:rsidR="00224F15" w14:paraId="3E8BBBB2" w14:textId="77777777">
        <w:tc>
          <w:tcPr>
            <w:tcW w:w="2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7184E7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Estimativa de vendas (R$)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048A41" w14:textId="77777777" w:rsidR="00224F15" w:rsidRDefault="00000000">
            <w:r>
              <w:rPr>
                <w:color w:val="404040"/>
                <w:sz w:val="20"/>
                <w:szCs w:val="20"/>
              </w:rPr>
              <w:t>Soma de toda a previsão planejada para este cliente em todos os cultivos e segmentos</w:t>
            </w:r>
          </w:p>
        </w:tc>
        <w:tc>
          <w:tcPr>
            <w:tcW w:w="33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38AE83" w14:textId="77777777" w:rsidR="00224F15" w:rsidRDefault="00000000">
            <w:r>
              <w:rPr>
                <w:color w:val="404040"/>
                <w:sz w:val="20"/>
                <w:szCs w:val="20"/>
              </w:rPr>
              <w:t>Consolidado dos Passos 4 e 5</w:t>
            </w:r>
          </w:p>
        </w:tc>
      </w:tr>
      <w:tr w:rsidR="00224F15" w14:paraId="2596AD0F" w14:textId="77777777"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AC68EB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Participação estimada (%)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41BD44" w14:textId="77777777" w:rsidR="00224F15" w:rsidRDefault="00000000">
            <w:r>
              <w:rPr>
                <w:color w:val="404040"/>
                <w:sz w:val="20"/>
                <w:szCs w:val="20"/>
              </w:rPr>
              <w:t>Estimativa dividida pelo VPM — o share planejado sobre o potencial do cliente</w:t>
            </w:r>
          </w:p>
        </w:tc>
        <w:tc>
          <w:tcPr>
            <w:tcW w:w="33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068E87" w14:textId="77777777" w:rsidR="00224F15" w:rsidRDefault="00000000">
            <w:r>
              <w:rPr>
                <w:color w:val="404040"/>
                <w:sz w:val="20"/>
                <w:szCs w:val="20"/>
              </w:rPr>
              <w:t>Calculado automaticamente pela planilha</w:t>
            </w:r>
          </w:p>
        </w:tc>
      </w:tr>
    </w:tbl>
    <w:p w14:paraId="2079CE06" w14:textId="77777777" w:rsidR="00224F15" w:rsidRDefault="00224F15">
      <w:pPr>
        <w:spacing w:before="120"/>
      </w:pPr>
    </w:p>
    <w:p w14:paraId="7BE19125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O painel no exemplo simulado</w:t>
      </w:r>
    </w:p>
    <w:p w14:paraId="178A37E6" w14:textId="77777777" w:rsidR="00224F15" w:rsidRDefault="00224F1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2200"/>
        <w:gridCol w:w="2000"/>
        <w:gridCol w:w="1160"/>
      </w:tblGrid>
      <w:tr w:rsidR="00224F15" w14:paraId="29A86D39" w14:textId="77777777">
        <w:tc>
          <w:tcPr>
            <w:tcW w:w="16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8F24FC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Cliente</w:t>
            </w:r>
          </w:p>
        </w:tc>
        <w:tc>
          <w:tcPr>
            <w:tcW w:w="24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8A9464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Município/UF</w:t>
            </w:r>
          </w:p>
        </w:tc>
        <w:tc>
          <w:tcPr>
            <w:tcW w:w="22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6B86B1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VPM Total (R$)</w:t>
            </w:r>
          </w:p>
        </w:tc>
        <w:tc>
          <w:tcPr>
            <w:tcW w:w="20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1AD6EC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Estimativa (R$)</w:t>
            </w:r>
          </w:p>
        </w:tc>
        <w:tc>
          <w:tcPr>
            <w:tcW w:w="116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B3CC11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Part. (%)</w:t>
            </w:r>
          </w:p>
        </w:tc>
      </w:tr>
      <w:tr w:rsidR="00224F15" w14:paraId="53CD8E52" w14:textId="77777777">
        <w:tc>
          <w:tcPr>
            <w:tcW w:w="16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72F8FA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Pedro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C65D6B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Carmo do Paranaíba/MG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FAC078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R$ 53.400.000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B672F8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R$ 4.371.000</w:t>
            </w:r>
          </w:p>
        </w:tc>
        <w:tc>
          <w:tcPr>
            <w:tcW w:w="11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65507D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8,2%</w:t>
            </w:r>
          </w:p>
        </w:tc>
      </w:tr>
      <w:tr w:rsidR="00224F15" w14:paraId="2C9E7C3C" w14:textId="77777777">
        <w:tc>
          <w:tcPr>
            <w:tcW w:w="16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D9C180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Paulo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E0F995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Carmo do Paranaíba/MG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D397CD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R$ 31.500.000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73890A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R$ 2.056.000</w:t>
            </w:r>
          </w:p>
        </w:tc>
        <w:tc>
          <w:tcPr>
            <w:tcW w:w="11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5CF7E1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6,5%</w:t>
            </w:r>
          </w:p>
        </w:tc>
      </w:tr>
      <w:tr w:rsidR="00224F15" w14:paraId="6E5867EA" w14:textId="77777777">
        <w:tc>
          <w:tcPr>
            <w:tcW w:w="16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10C943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Rogério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05E369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Serra do Salitre/MG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F20558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R$ 11.430.000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C3BE68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R$ 105.800</w:t>
            </w:r>
          </w:p>
        </w:tc>
        <w:tc>
          <w:tcPr>
            <w:tcW w:w="11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6C99E2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0,9%</w:t>
            </w:r>
          </w:p>
        </w:tc>
      </w:tr>
      <w:tr w:rsidR="00224F15" w14:paraId="1A60ADAA" w14:textId="77777777">
        <w:tc>
          <w:tcPr>
            <w:tcW w:w="16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975CBD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Danilo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CDABAE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Carmo do Paranaíba/MG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401711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R$ 8.900.000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C1AD63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R$ 159.100</w:t>
            </w:r>
          </w:p>
        </w:tc>
        <w:tc>
          <w:tcPr>
            <w:tcW w:w="11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256A02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1,8%</w:t>
            </w:r>
          </w:p>
        </w:tc>
      </w:tr>
      <w:tr w:rsidR="00224F15" w14:paraId="191438C8" w14:textId="77777777">
        <w:tc>
          <w:tcPr>
            <w:tcW w:w="16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F30B8F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Marcus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0F1449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Serra do Salitre/MG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8A1C38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R$ 5.250.000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69792B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R$ 915.750</w:t>
            </w:r>
          </w:p>
        </w:tc>
        <w:tc>
          <w:tcPr>
            <w:tcW w:w="11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5A44F4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17,4%</w:t>
            </w:r>
          </w:p>
        </w:tc>
      </w:tr>
      <w:tr w:rsidR="00224F15" w14:paraId="12EE2837" w14:textId="77777777">
        <w:tc>
          <w:tcPr>
            <w:tcW w:w="16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D318F6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Roberto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717A12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Serra do Salitre/MG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64E32C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R$ 1.575.000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6BF8A2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R$ 337.500</w:t>
            </w:r>
          </w:p>
        </w:tc>
        <w:tc>
          <w:tcPr>
            <w:tcW w:w="11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2E3D30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21,4%</w:t>
            </w:r>
          </w:p>
        </w:tc>
      </w:tr>
      <w:tr w:rsidR="00224F15" w14:paraId="6465FA4F" w14:textId="77777777">
        <w:tc>
          <w:tcPr>
            <w:tcW w:w="16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898E49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b/>
                <w:bCs/>
                <w:color w:val="404040"/>
                <w:sz w:val="16"/>
                <w:szCs w:val="16"/>
              </w:rPr>
              <w:t>TOTAL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246B3A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—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324858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b/>
                <w:bCs/>
                <w:color w:val="404040"/>
                <w:sz w:val="16"/>
                <w:szCs w:val="16"/>
              </w:rPr>
              <w:t>R$ 112.055.000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0E1B42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b/>
                <w:bCs/>
                <w:color w:val="404040"/>
                <w:sz w:val="16"/>
                <w:szCs w:val="16"/>
              </w:rPr>
              <w:t>R$ 7.945.150</w:t>
            </w:r>
          </w:p>
        </w:tc>
        <w:tc>
          <w:tcPr>
            <w:tcW w:w="11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386ACC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b/>
                <w:bCs/>
                <w:color w:val="404040"/>
                <w:sz w:val="16"/>
                <w:szCs w:val="16"/>
              </w:rPr>
              <w:t>7,1%</w:t>
            </w:r>
          </w:p>
        </w:tc>
      </w:tr>
    </w:tbl>
    <w:p w14:paraId="37409F9C" w14:textId="77777777" w:rsidR="00224F15" w:rsidRDefault="00224F1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24F15" w14:paraId="11896AC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3807A0" w14:textId="77777777" w:rsidR="00224F15" w:rsidRDefault="00000000">
            <w:r>
              <w:rPr>
                <w:b/>
                <w:bCs/>
                <w:color w:val="FFFFFF"/>
                <w:sz w:val="20"/>
                <w:szCs w:val="20"/>
              </w:rPr>
              <w:t>Reflexão de gestão — Passo 9</w:t>
            </w:r>
          </w:p>
        </w:tc>
      </w:tr>
      <w:tr w:rsidR="00224F15" w14:paraId="428AD28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D326F8" w14:textId="77777777" w:rsidR="00224F15" w:rsidRDefault="00000000">
            <w:r>
              <w:rPr>
                <w:color w:val="404040"/>
                <w:sz w:val="21"/>
                <w:szCs w:val="21"/>
              </w:rPr>
              <w:t>A lista consolidada é o primeiro momento em que o CTV enxerga sua carteira como um todo coerente.</w:t>
            </w:r>
          </w:p>
        </w:tc>
      </w:tr>
      <w:tr w:rsidR="00224F15" w14:paraId="505523A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BB8E76" w14:textId="77777777" w:rsidR="00224F15" w:rsidRDefault="00000000">
            <w:r>
              <w:rPr>
                <w:color w:val="404040"/>
                <w:sz w:val="21"/>
                <w:szCs w:val="21"/>
              </w:rPr>
              <w:t xml:space="preserve">A variação de participação entre clientes — de 0,9% no Rogério a 21,4% no Roberto — já </w:t>
            </w:r>
            <w:proofErr w:type="gramStart"/>
            <w:r>
              <w:rPr>
                <w:color w:val="404040"/>
                <w:sz w:val="21"/>
                <w:szCs w:val="21"/>
              </w:rPr>
              <w:t>levanta</w:t>
            </w:r>
            <w:proofErr w:type="gramEnd"/>
          </w:p>
        </w:tc>
      </w:tr>
      <w:tr w:rsidR="00224F15" w14:paraId="208796C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458EE3" w14:textId="77777777" w:rsidR="00224F15" w:rsidRDefault="00000000">
            <w:r>
              <w:rPr>
                <w:color w:val="404040"/>
                <w:sz w:val="21"/>
                <w:szCs w:val="21"/>
              </w:rPr>
              <w:t>perguntas importantes: onde estamos mais presentes? Onde ainda somos irrelevantes? Onde temos</w:t>
            </w:r>
          </w:p>
        </w:tc>
      </w:tr>
      <w:tr w:rsidR="00224F15" w14:paraId="53C799B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AFEA99" w14:textId="77777777" w:rsidR="00224F15" w:rsidRDefault="00000000">
            <w:r>
              <w:rPr>
                <w:color w:val="404040"/>
                <w:sz w:val="21"/>
                <w:szCs w:val="21"/>
              </w:rPr>
              <w:t>mais para crescer? O Passo 9 não responde essas perguntas — ele as torna inevitáveis.</w:t>
            </w:r>
          </w:p>
        </w:tc>
      </w:tr>
    </w:tbl>
    <w:p w14:paraId="2B5FF84A" w14:textId="77777777" w:rsidR="00224F1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2"/>
        <w:gridCol w:w="8228"/>
      </w:tblGrid>
      <w:tr w:rsidR="00224F15" w14:paraId="207D113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C4F252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PASSO</w:t>
            </w:r>
          </w:p>
          <w:p w14:paraId="6D90F98B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10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6DC24DD1" w14:textId="77777777" w:rsidR="00224F15" w:rsidRDefault="00000000">
            <w:r>
              <w:rPr>
                <w:b/>
                <w:bCs/>
                <w:color w:val="1F4E79"/>
                <w:sz w:val="26"/>
                <w:szCs w:val="26"/>
              </w:rPr>
              <w:t>Confirmação e Oficialização da Meta por Cliente</w:t>
            </w:r>
          </w:p>
          <w:p w14:paraId="523042BC" w14:textId="77777777" w:rsidR="00224F15" w:rsidRDefault="00000000">
            <w:pPr>
              <w:spacing w:before="60"/>
            </w:pPr>
            <w:r>
              <w:rPr>
                <w:i/>
                <w:iCs/>
                <w:color w:val="2E75B6"/>
                <w:sz w:val="20"/>
                <w:szCs w:val="20"/>
              </w:rPr>
              <w:t>Do estudo ao compromisso — e a coerência que precisa ser mantida</w:t>
            </w:r>
          </w:p>
        </w:tc>
      </w:tr>
    </w:tbl>
    <w:p w14:paraId="790A72E6" w14:textId="77777777" w:rsidR="00224F15" w:rsidRDefault="00224F15">
      <w:pPr>
        <w:spacing w:before="120"/>
      </w:pPr>
    </w:p>
    <w:p w14:paraId="20E6CE6D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Propósito</w:t>
      </w:r>
    </w:p>
    <w:p w14:paraId="518A0297" w14:textId="77777777" w:rsidR="00224F15" w:rsidRDefault="00000000">
      <w:pPr>
        <w:spacing w:before="80" w:after="80"/>
      </w:pPr>
      <w:r>
        <w:rPr>
          <w:color w:val="404040"/>
        </w:rPr>
        <w:t>O Passo 10 é o momento de transição entre planejamento e compromisso. Com a estimativa construída e consolidada no Passo 9, o CTV confirma — ou ajusta — os números, transformando a estimativa em meta oficial. É o passo onde o CTV assina embaixo do que acredita que vai entregar em cada cliente.</w:t>
      </w:r>
    </w:p>
    <w:p w14:paraId="36923046" w14:textId="77777777" w:rsidR="00224F15" w:rsidRDefault="00224F15">
      <w:pPr>
        <w:spacing w:before="100"/>
      </w:pPr>
    </w:p>
    <w:p w14:paraId="2152C9F8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A lógica da confirmação</w:t>
      </w:r>
    </w:p>
    <w:p w14:paraId="001AEF16" w14:textId="77777777" w:rsidR="00224F15" w:rsidRDefault="00000000">
      <w:pPr>
        <w:spacing w:before="80" w:after="80"/>
      </w:pPr>
      <w:r>
        <w:rPr>
          <w:color w:val="404040"/>
        </w:rPr>
        <w:t>A estimativa construída nos Passos 4 e 5 foi feita segmento a segmento, cultivo a cultivo — um exercício analítico e detalhado. Ao ver o número consolidado por cliente no Passo 9, o CTV pode querer ajustá-lo para cima ou para baixo com base em uma percepção mais intuitiva do relacionamento ou de oportunidades que o exercício não capturou.</w:t>
      </w:r>
    </w:p>
    <w:p w14:paraId="2452D71E" w14:textId="77777777" w:rsidR="00224F15" w:rsidRDefault="00224F15">
      <w:pPr>
        <w:spacing w:before="80"/>
      </w:pPr>
    </w:p>
    <w:p w14:paraId="19134F40" w14:textId="77777777" w:rsidR="00224F15" w:rsidRDefault="00000000">
      <w:pPr>
        <w:spacing w:before="80" w:after="80"/>
      </w:pPr>
      <w:r>
        <w:rPr>
          <w:color w:val="404040"/>
        </w:rPr>
        <w:t>Essa revisão é legítima e esperada. O que não pode acontecer é o ajuste sem rastro e sem coerência:</w:t>
      </w:r>
    </w:p>
    <w:p w14:paraId="14D418B4" w14:textId="77777777" w:rsidR="00224F15" w:rsidRDefault="00224F15">
      <w:pPr>
        <w:spacing w:before="60"/>
      </w:pPr>
    </w:p>
    <w:p w14:paraId="27C46BB0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Se o CTV aumenta a meta de um cliente, precisa voltar ao estudo por segmento e indicar em qual categoria e cultivo esse crescimento adicional virá — caso contrário, o plano por segmento fica desatualizado e perde sua utilidade como ferramenta de gestão</w:t>
      </w:r>
    </w:p>
    <w:p w14:paraId="3563FE8D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Se o CTV reduz a meta, o mesmo princípio se aplica — qual segmento ou cultivo foi revisado para baixo, e por quê?</w:t>
      </w:r>
    </w:p>
    <w:p w14:paraId="5829493A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Quando o simulador evoluir para software, todo o histórico de ajustes deve ficar registrado — data, valor anterior, valor novo e justificativa — criando uma trilha de auditoria do processo de planejamento</w:t>
      </w:r>
    </w:p>
    <w:p w14:paraId="42EB2663" w14:textId="77777777" w:rsidR="00224F15" w:rsidRDefault="00224F15">
      <w:pPr>
        <w:spacing w:before="100"/>
      </w:pPr>
    </w:p>
    <w:p w14:paraId="522C8885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A participação por cliente como termômetro de apetite</w:t>
      </w:r>
    </w:p>
    <w:p w14:paraId="117E2704" w14:textId="77777777" w:rsidR="00224F15" w:rsidRDefault="00000000">
      <w:pPr>
        <w:spacing w:before="80" w:after="80"/>
      </w:pPr>
      <w:r>
        <w:rPr>
          <w:color w:val="404040"/>
        </w:rPr>
        <w:t>A planilha calcula automaticamente a participação (%) de cada meta sobre o VPM do cliente. Esse percentual é um dos indicadores mais reveladores do simulador — ele mostra o apetite declarado do CTV em cada produtor e permite comparações imediatas:</w:t>
      </w:r>
    </w:p>
    <w:p w14:paraId="2FAB8FFB" w14:textId="77777777" w:rsidR="00224F15" w:rsidRDefault="00224F1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760"/>
      </w:tblGrid>
      <w:tr w:rsidR="00224F15" w14:paraId="1D000774" w14:textId="77777777">
        <w:tc>
          <w:tcPr>
            <w:tcW w:w="24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BF6D9E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Faixa de participação</w:t>
            </w:r>
          </w:p>
        </w:tc>
        <w:tc>
          <w:tcPr>
            <w:tcW w:w="32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DD33A5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Leitura de gestão</w:t>
            </w:r>
          </w:p>
        </w:tc>
        <w:tc>
          <w:tcPr>
            <w:tcW w:w="376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131456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Pergunta a fazer ao CTV</w:t>
            </w:r>
          </w:p>
        </w:tc>
      </w:tr>
      <w:tr w:rsidR="00224F15" w14:paraId="264C2649" w14:textId="77777777">
        <w:tc>
          <w:tcPr>
            <w:tcW w:w="2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2AA94F" w14:textId="77777777" w:rsidR="00224F15" w:rsidRDefault="00000000">
            <w:r>
              <w:rPr>
                <w:color w:val="404040"/>
                <w:sz w:val="20"/>
                <w:szCs w:val="20"/>
              </w:rPr>
              <w:t>Participação muito alta (&gt;20%)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AE1011" w14:textId="77777777" w:rsidR="00224F15" w:rsidRDefault="00000000">
            <w:r>
              <w:rPr>
                <w:color w:val="404040"/>
                <w:sz w:val="20"/>
                <w:szCs w:val="20"/>
              </w:rPr>
              <w:t>O CTV acredita ter presença forte e relacionamento consolidado com este cliente</w:t>
            </w:r>
          </w:p>
        </w:tc>
        <w:tc>
          <w:tcPr>
            <w:tcW w:w="37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AB4A3E" w14:textId="77777777" w:rsidR="00224F15" w:rsidRDefault="00000000">
            <w:r>
              <w:rPr>
                <w:color w:val="404040"/>
                <w:sz w:val="20"/>
                <w:szCs w:val="20"/>
              </w:rPr>
              <w:t>O que sustenta essa convicção? Existe histórico que justifique? O cliente confirma essa percepção?</w:t>
            </w:r>
          </w:p>
        </w:tc>
      </w:tr>
      <w:tr w:rsidR="00224F15" w14:paraId="34BB4ED1" w14:textId="77777777">
        <w:tc>
          <w:tcPr>
            <w:tcW w:w="24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65785D" w14:textId="77777777" w:rsidR="00224F15" w:rsidRDefault="00000000">
            <w:r>
              <w:rPr>
                <w:color w:val="404040"/>
                <w:sz w:val="20"/>
                <w:szCs w:val="20"/>
              </w:rPr>
              <w:t>Participação moderada (5% a 20%)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C76A52" w14:textId="77777777" w:rsidR="00224F15" w:rsidRDefault="00000000">
            <w:r>
              <w:rPr>
                <w:color w:val="404040"/>
                <w:sz w:val="20"/>
                <w:szCs w:val="20"/>
              </w:rPr>
              <w:t xml:space="preserve">Presença </w:t>
            </w:r>
            <w:proofErr w:type="gramStart"/>
            <w:r>
              <w:rPr>
                <w:color w:val="404040"/>
                <w:sz w:val="20"/>
                <w:szCs w:val="20"/>
              </w:rPr>
              <w:t>real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mas ainda com espaço significativo de crescimento</w:t>
            </w:r>
          </w:p>
        </w:tc>
        <w:tc>
          <w:tcPr>
            <w:tcW w:w="37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4679CC" w14:textId="77777777" w:rsidR="00224F15" w:rsidRDefault="00000000">
            <w:r>
              <w:rPr>
                <w:color w:val="404040"/>
                <w:sz w:val="20"/>
                <w:szCs w:val="20"/>
              </w:rPr>
              <w:t>Quais segmentos ainda não estamos acessando? O que precisa acontecer para aumentar essa participação?</w:t>
            </w:r>
          </w:p>
        </w:tc>
      </w:tr>
      <w:tr w:rsidR="00224F15" w14:paraId="2D24A2CA" w14:textId="77777777">
        <w:tc>
          <w:tcPr>
            <w:tcW w:w="2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CB7B40" w14:textId="77777777" w:rsidR="00224F15" w:rsidRDefault="00000000">
            <w:r>
              <w:rPr>
                <w:color w:val="404040"/>
                <w:sz w:val="20"/>
                <w:szCs w:val="20"/>
              </w:rPr>
              <w:t>Participação baixa (&lt;5%)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43F920" w14:textId="77777777" w:rsidR="00224F15" w:rsidRDefault="00000000">
            <w:r>
              <w:rPr>
                <w:color w:val="404040"/>
                <w:sz w:val="20"/>
                <w:szCs w:val="20"/>
              </w:rPr>
              <w:t xml:space="preserve">Presença ainda marginal — o CTV reconhece o </w:t>
            </w:r>
            <w:proofErr w:type="gramStart"/>
            <w:r>
              <w:rPr>
                <w:color w:val="404040"/>
                <w:sz w:val="20"/>
                <w:szCs w:val="20"/>
              </w:rPr>
              <w:t>potencial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mas não acredita conseguir capturar muito</w:t>
            </w:r>
          </w:p>
        </w:tc>
        <w:tc>
          <w:tcPr>
            <w:tcW w:w="37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B92746" w14:textId="77777777" w:rsidR="00224F15" w:rsidRDefault="00000000">
            <w:r>
              <w:rPr>
                <w:color w:val="404040"/>
                <w:sz w:val="20"/>
                <w:szCs w:val="20"/>
              </w:rPr>
              <w:t>Por que a participação é tão baixa? É falta de relacionamento, de portfólio, de domínio técnico ou de estratégia?</w:t>
            </w:r>
          </w:p>
        </w:tc>
      </w:tr>
    </w:tbl>
    <w:p w14:paraId="7185EAAF" w14:textId="77777777" w:rsidR="00224F15" w:rsidRDefault="00224F15">
      <w:pPr>
        <w:spacing w:before="100"/>
      </w:pPr>
    </w:p>
    <w:p w14:paraId="39892A78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A visão de evolução — versão 2.0</w:t>
      </w:r>
    </w:p>
    <w:p w14:paraId="5E2F10D6" w14:textId="77777777" w:rsidR="00224F15" w:rsidRDefault="00000000">
      <w:pPr>
        <w:spacing w:before="80" w:after="80"/>
      </w:pPr>
      <w:r>
        <w:rPr>
          <w:color w:val="404040"/>
        </w:rPr>
        <w:t>A próxima versão do simulador trará o resultado do ciclo anterior lado a lado com a meta atual, para cada cliente. Essa comparação transforma a análise de um retrato estático em uma visão de movimento:</w:t>
      </w:r>
    </w:p>
    <w:p w14:paraId="4EA5DA60" w14:textId="77777777" w:rsidR="00224F15" w:rsidRDefault="00224F15">
      <w:pPr>
        <w:spacing w:before="60"/>
      </w:pPr>
    </w:p>
    <w:p w14:paraId="4BB77FA6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Onde estamos crescendo de um ciclo para o outro — e o que explica esse crescimento</w:t>
      </w:r>
    </w:p>
    <w:p w14:paraId="59A8D6EC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Onde estamos estagnados — e o que precisa mudar para sair do lugar</w:t>
      </w:r>
    </w:p>
    <w:p w14:paraId="3D4A10D9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Onde estamos recuando — e se isso é uma decisão estratégica consciente ou uma perda de espaço para a concorrência</w:t>
      </w:r>
    </w:p>
    <w:p w14:paraId="5D752B00" w14:textId="77777777" w:rsidR="00224F15" w:rsidRDefault="00224F15">
      <w:pPr>
        <w:spacing w:before="80"/>
      </w:pPr>
    </w:p>
    <w:p w14:paraId="72FF747E" w14:textId="77777777" w:rsidR="00224F15" w:rsidRDefault="00000000">
      <w:pPr>
        <w:spacing w:before="80" w:after="80"/>
      </w:pPr>
      <w:r>
        <w:rPr>
          <w:color w:val="404040"/>
        </w:rPr>
        <w:t>Essa visão longitudinal é o que transforma o simulador de uma ferramenta de planejamento pontual em um sistema de gestão de carteira com memória — capaz de identificar tendências, validar estratégias e corrigir rotas com base em evidência histórica.</w:t>
      </w:r>
    </w:p>
    <w:p w14:paraId="4D24E947" w14:textId="77777777" w:rsidR="00224F15" w:rsidRDefault="00224F1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24F15" w14:paraId="197D640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162B07" w14:textId="77777777" w:rsidR="00224F15" w:rsidRDefault="00000000">
            <w:r>
              <w:rPr>
                <w:b/>
                <w:bCs/>
                <w:color w:val="FFFFFF"/>
                <w:sz w:val="20"/>
                <w:szCs w:val="20"/>
              </w:rPr>
              <w:t>Reflexão de gestão — Passo 10</w:t>
            </w:r>
          </w:p>
        </w:tc>
      </w:tr>
      <w:tr w:rsidR="00224F15" w14:paraId="42938F7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73ABD2" w14:textId="77777777" w:rsidR="00224F15" w:rsidRDefault="00000000">
            <w:r>
              <w:rPr>
                <w:color w:val="404040"/>
                <w:sz w:val="21"/>
                <w:szCs w:val="21"/>
              </w:rPr>
              <w:t>A meta oficial não é apenas um número — é um compromisso com uma estratégia. Se o CTV ajusta</w:t>
            </w:r>
          </w:p>
        </w:tc>
      </w:tr>
      <w:tr w:rsidR="00224F15" w14:paraId="7822428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F3FC49" w14:textId="77777777" w:rsidR="00224F15" w:rsidRDefault="00000000">
            <w:r>
              <w:rPr>
                <w:color w:val="404040"/>
                <w:sz w:val="21"/>
                <w:szCs w:val="21"/>
              </w:rPr>
              <w:t>a meta sem ajustar o plano por segmento, ele está comprometendo um número sem saber como vai</w:t>
            </w:r>
          </w:p>
        </w:tc>
      </w:tr>
      <w:tr w:rsidR="00224F15" w14:paraId="164CAA2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5E1B5D" w14:textId="77777777" w:rsidR="00224F15" w:rsidRDefault="00000000">
            <w:r>
              <w:rPr>
                <w:color w:val="404040"/>
                <w:sz w:val="21"/>
                <w:szCs w:val="21"/>
              </w:rPr>
              <w:t>entregá-lo. O gestor precisa garantir que meta e plano estejam sempre alinhados — qualquer</w:t>
            </w:r>
          </w:p>
        </w:tc>
      </w:tr>
      <w:tr w:rsidR="00224F15" w14:paraId="30634CE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28A58A" w14:textId="77777777" w:rsidR="00224F15" w:rsidRDefault="00000000">
            <w:r>
              <w:rPr>
                <w:color w:val="404040"/>
                <w:sz w:val="21"/>
                <w:szCs w:val="21"/>
              </w:rPr>
              <w:t xml:space="preserve">mudança em </w:t>
            </w:r>
            <w:proofErr w:type="gramStart"/>
            <w:r>
              <w:rPr>
                <w:color w:val="404040"/>
                <w:sz w:val="21"/>
                <w:szCs w:val="21"/>
              </w:rPr>
              <w:t>um precisa</w:t>
            </w:r>
            <w:proofErr w:type="gramEnd"/>
            <w:r>
              <w:rPr>
                <w:color w:val="404040"/>
                <w:sz w:val="21"/>
                <w:szCs w:val="21"/>
              </w:rPr>
              <w:t xml:space="preserve"> se refletir no outro. Essa coerência é o que separa uma meta com plano</w:t>
            </w:r>
          </w:p>
        </w:tc>
      </w:tr>
      <w:tr w:rsidR="00224F15" w14:paraId="194A25A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8A862C" w14:textId="77777777" w:rsidR="00224F15" w:rsidRDefault="00000000">
            <w:r>
              <w:rPr>
                <w:color w:val="404040"/>
                <w:sz w:val="21"/>
                <w:szCs w:val="21"/>
              </w:rPr>
              <w:t>de uma meta com esperança.</w:t>
            </w:r>
          </w:p>
        </w:tc>
      </w:tr>
    </w:tbl>
    <w:p w14:paraId="4C93E950" w14:textId="77777777" w:rsidR="00224F1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9"/>
        <w:gridCol w:w="8141"/>
      </w:tblGrid>
      <w:tr w:rsidR="00224F15" w14:paraId="534362C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6A73E2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PASSO</w:t>
            </w:r>
          </w:p>
          <w:p w14:paraId="4BEC8C6D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11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4CD41DF2" w14:textId="77777777" w:rsidR="00224F15" w:rsidRDefault="00000000">
            <w:r>
              <w:rPr>
                <w:b/>
                <w:bCs/>
                <w:color w:val="1F4E79"/>
                <w:sz w:val="26"/>
                <w:szCs w:val="26"/>
              </w:rPr>
              <w:t>Total de Segmentos por Cliente</w:t>
            </w:r>
          </w:p>
          <w:p w14:paraId="008D996C" w14:textId="77777777" w:rsidR="00224F15" w:rsidRDefault="00000000">
            <w:pPr>
              <w:spacing w:before="60"/>
            </w:pPr>
            <w:r>
              <w:rPr>
                <w:i/>
                <w:iCs/>
                <w:color w:val="2E75B6"/>
                <w:sz w:val="20"/>
                <w:szCs w:val="20"/>
              </w:rPr>
              <w:t>A profundidade do relacionamento planejado em cada produtor</w:t>
            </w:r>
          </w:p>
        </w:tc>
      </w:tr>
    </w:tbl>
    <w:p w14:paraId="353B8CBE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Propósito</w:t>
      </w:r>
    </w:p>
    <w:p w14:paraId="489325CC" w14:textId="77777777" w:rsidR="00224F15" w:rsidRDefault="00000000">
      <w:pPr>
        <w:spacing w:before="80" w:after="80"/>
      </w:pPr>
      <w:r>
        <w:rPr>
          <w:color w:val="404040"/>
        </w:rPr>
        <w:t>O Passo 11 complementa a visão da meta por cliente com uma dimensão qualitativa essencial: quantos segmentos de produto o CTV está planejando trabalhar com cada produtor. Esse número revela a profundidade do relacionamento comercial planejado — e aponta, de forma direta, quão distante cada cliente ainda está de ter seu potencial pleno explorado.</w:t>
      </w:r>
    </w:p>
    <w:p w14:paraId="501DD59B" w14:textId="77777777" w:rsidR="00224F15" w:rsidRDefault="00224F15">
      <w:pPr>
        <w:spacing w:before="100"/>
      </w:pPr>
    </w:p>
    <w:p w14:paraId="239874A0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A lógica da profundidade de portfólio</w:t>
      </w:r>
    </w:p>
    <w:p w14:paraId="2ABEE562" w14:textId="77777777" w:rsidR="00224F15" w:rsidRDefault="00000000">
      <w:pPr>
        <w:spacing w:before="80" w:after="80"/>
      </w:pPr>
      <w:r>
        <w:rPr>
          <w:color w:val="404040"/>
        </w:rPr>
        <w:t>Na venda técnica consultiva, a quantidade de segmentos trabalhados com um cliente não é apenas uma métrica comercial — é um indicador de relacionamento. Um CTV que planeja atuar em 5 segmentos com um produtor está construindo uma relação de parceria técnica ampla. Um CTV que planeja apenas 1 segmento com outro produtor de VPM equivalente está ainda na periferia daquele negócio.</w:t>
      </w:r>
    </w:p>
    <w:p w14:paraId="7872B079" w14:textId="77777777" w:rsidR="00224F15" w:rsidRDefault="00224F15">
      <w:pPr>
        <w:spacing w:before="80"/>
      </w:pPr>
    </w:p>
    <w:p w14:paraId="62E903EC" w14:textId="77777777" w:rsidR="00224F15" w:rsidRDefault="00000000">
      <w:pPr>
        <w:spacing w:before="80" w:after="80"/>
      </w:pPr>
      <w:r>
        <w:rPr>
          <w:color w:val="404040"/>
        </w:rPr>
        <w:t>Cada cliente é geralmente atendido por apenas um CTV na sua região. Isso significa que a responsabilidade pelo desenvolvimento daquele relacionamento é inteiramente deste CTV — e o número de segmentos é o termômetro mais direto de como esse desenvolvimento está sendo planejado.</w:t>
      </w:r>
    </w:p>
    <w:p w14:paraId="20485937" w14:textId="77777777" w:rsidR="00224F15" w:rsidRDefault="00224F1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2000"/>
        <w:gridCol w:w="1800"/>
        <w:gridCol w:w="1860"/>
      </w:tblGrid>
      <w:tr w:rsidR="00224F15" w14:paraId="4E9E9A67" w14:textId="77777777">
        <w:tc>
          <w:tcPr>
            <w:tcW w:w="15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935CB7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Cliente</w:t>
            </w:r>
          </w:p>
        </w:tc>
        <w:tc>
          <w:tcPr>
            <w:tcW w:w="22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5881C4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VPM (R$)</w:t>
            </w:r>
          </w:p>
        </w:tc>
        <w:tc>
          <w:tcPr>
            <w:tcW w:w="20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771943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Segmentos planejados</w:t>
            </w:r>
          </w:p>
        </w:tc>
        <w:tc>
          <w:tcPr>
            <w:tcW w:w="18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11101C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Meta (R$)</w:t>
            </w:r>
          </w:p>
        </w:tc>
        <w:tc>
          <w:tcPr>
            <w:tcW w:w="186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A3C3E2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Leitura</w:t>
            </w:r>
          </w:p>
        </w:tc>
      </w:tr>
      <w:tr w:rsidR="00224F15" w14:paraId="0C0EA56B" w14:textId="77777777">
        <w:tc>
          <w:tcPr>
            <w:tcW w:w="15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965170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Pedro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BEFE5E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R$ 53.400.000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313D54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b/>
                <w:bCs/>
                <w:color w:val="375623"/>
                <w:sz w:val="16"/>
                <w:szCs w:val="16"/>
              </w:rPr>
              <w:t>5 segmentos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0AAFEA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R$ 4.371.000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0B42CE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Portfólio amplo — relação de parceria</w:t>
            </w:r>
          </w:p>
        </w:tc>
      </w:tr>
      <w:tr w:rsidR="00224F15" w14:paraId="59AAC0C6" w14:textId="77777777">
        <w:tc>
          <w:tcPr>
            <w:tcW w:w="15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ECAD0D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Paulo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B78186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R$ 31.500.000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F0B532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b/>
                <w:bCs/>
                <w:color w:val="375623"/>
                <w:sz w:val="16"/>
                <w:szCs w:val="16"/>
              </w:rPr>
              <w:t>5 segmentos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63E588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R$ 2.056.000</w:t>
            </w:r>
          </w:p>
        </w:tc>
        <w:tc>
          <w:tcPr>
            <w:tcW w:w="18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6945E1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Portfólio amplo — múltiplos cultivos</w:t>
            </w:r>
          </w:p>
        </w:tc>
      </w:tr>
      <w:tr w:rsidR="00224F15" w14:paraId="3C4B042C" w14:textId="77777777">
        <w:tc>
          <w:tcPr>
            <w:tcW w:w="15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B24553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Marcus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1A2905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R$ 5.250.000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A44A36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b/>
                <w:bCs/>
                <w:color w:val="375623"/>
                <w:sz w:val="16"/>
                <w:szCs w:val="16"/>
              </w:rPr>
              <w:t>5 segmentos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BF9F3B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R$ 915.750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4C89B0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Portfólio amplo para a área trabalhada</w:t>
            </w:r>
          </w:p>
        </w:tc>
      </w:tr>
      <w:tr w:rsidR="00224F15" w14:paraId="0D60A4CE" w14:textId="77777777">
        <w:tc>
          <w:tcPr>
            <w:tcW w:w="15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EBE0A8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Danilo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164A40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R$ 8.900.000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2B3C16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C55A11"/>
                <w:sz w:val="16"/>
                <w:szCs w:val="16"/>
              </w:rPr>
              <w:t>4 segmentos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ACF2BB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R$ 159.100</w:t>
            </w:r>
          </w:p>
        </w:tc>
        <w:tc>
          <w:tcPr>
            <w:tcW w:w="18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E8C880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Boa profundidade, meta conservadora</w:t>
            </w:r>
          </w:p>
        </w:tc>
      </w:tr>
      <w:tr w:rsidR="00224F15" w14:paraId="704258F4" w14:textId="77777777">
        <w:tc>
          <w:tcPr>
            <w:tcW w:w="15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9F1F31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Rogério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7C8906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R$ 11.430.000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A16614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C55A11"/>
                <w:sz w:val="16"/>
                <w:szCs w:val="16"/>
              </w:rPr>
              <w:t>4 segmentos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D5B7E6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R$ 105.800</w:t>
            </w:r>
          </w:p>
        </w:tc>
        <w:tc>
          <w:tcPr>
            <w:tcW w:w="18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FCD9F5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Potencial alto, meta muito baixa</w:t>
            </w:r>
          </w:p>
        </w:tc>
      </w:tr>
      <w:tr w:rsidR="00224F15" w14:paraId="79970E82" w14:textId="77777777">
        <w:tc>
          <w:tcPr>
            <w:tcW w:w="15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5B7763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Roberto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FFD66D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R$ 1.575.000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D1D5AF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AA0000"/>
                <w:sz w:val="16"/>
                <w:szCs w:val="16"/>
              </w:rPr>
              <w:t>1 segmento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FF7C5B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R$ 337.500</w:t>
            </w:r>
          </w:p>
        </w:tc>
        <w:tc>
          <w:tcPr>
            <w:tcW w:w="18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528A7A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Concentração total — relação superficial</w:t>
            </w:r>
          </w:p>
        </w:tc>
      </w:tr>
    </w:tbl>
    <w:p w14:paraId="3314872B" w14:textId="77777777" w:rsidR="00224F15" w:rsidRDefault="00224F15">
      <w:pPr>
        <w:spacing w:before="120"/>
      </w:pPr>
    </w:p>
    <w:p w14:paraId="35923ABD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O que o número de segmentos revela</w:t>
      </w:r>
    </w:p>
    <w:p w14:paraId="45E42E64" w14:textId="77777777" w:rsidR="00224F15" w:rsidRDefault="00000000">
      <w:pPr>
        <w:spacing w:before="80" w:after="80"/>
      </w:pPr>
      <w:r>
        <w:rPr>
          <w:color w:val="404040"/>
        </w:rPr>
        <w:t>Dois clientes com o mesmo VPM e metas parecidas podem ter perfis completamente diferentes dependendo do número de segmentos planejados. Essa diferença tem implicações práticas importantes:</w:t>
      </w:r>
    </w:p>
    <w:p w14:paraId="5DD481FA" w14:textId="77777777" w:rsidR="00224F15" w:rsidRDefault="00224F15">
      <w:pPr>
        <w:spacing w:before="60"/>
      </w:pPr>
    </w:p>
    <w:p w14:paraId="3C8B30E2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Um cliente com 1 segmento planejado está altamente exposto: se aquele segmento tiver uma janela fechada, uma concorrência mais agressiva ou uma mudança de decisão do produtor, a meta cai inteira</w:t>
      </w:r>
    </w:p>
    <w:p w14:paraId="42DF1881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Um cliente com 5 segmentos planejados tem a meta distribuída — o risco é diluído e o relacionamento é mais resiliente a variações de mercado</w:t>
      </w:r>
    </w:p>
    <w:p w14:paraId="03BBF4DE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A concentração em poucos segmentos com clientes de alto VPM é um dos maiores riscos não declarados de um plano de vendas no agronegócio</w:t>
      </w:r>
    </w:p>
    <w:p w14:paraId="0BF7C18A" w14:textId="77777777" w:rsidR="00224F15" w:rsidRDefault="00000000">
      <w:pPr>
        <w:spacing w:before="80" w:after="80"/>
      </w:pPr>
      <w:r>
        <w:rPr>
          <w:color w:val="404040"/>
        </w:rPr>
        <w:t>O caso de Roberto no exemplo é emblemático: toda a sua meta (R$ 337.500) está concentrada em um único segmento — Agroquímicos. Com um VPM de R$ 1,57M, ele tem potencial para 4 ou 5 segmentos. O que impede o CTV de planejar mais? É relacionamento, é domínio técnico, é histórico de fornecimento — ou é simplesmente o caminho de menor resistência?</w:t>
      </w:r>
    </w:p>
    <w:p w14:paraId="3AC89370" w14:textId="77777777" w:rsidR="00224F15" w:rsidRDefault="00224F1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24F15" w14:paraId="45941EF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CD1464" w14:textId="77777777" w:rsidR="00224F15" w:rsidRDefault="00000000">
            <w:r>
              <w:rPr>
                <w:b/>
                <w:bCs/>
                <w:color w:val="FFFFFF"/>
                <w:sz w:val="20"/>
                <w:szCs w:val="20"/>
              </w:rPr>
              <w:t>Reflexão de gestão — Passo 11</w:t>
            </w:r>
          </w:p>
        </w:tc>
      </w:tr>
      <w:tr w:rsidR="00224F15" w14:paraId="3D1E50A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74AD04" w14:textId="77777777" w:rsidR="00224F15" w:rsidRDefault="00000000">
            <w:r>
              <w:rPr>
                <w:color w:val="404040"/>
                <w:sz w:val="21"/>
                <w:szCs w:val="21"/>
              </w:rPr>
              <w:t>O número de segmentos por cliente é uma pergunta sobre estratégia de relacionamento, não apenas</w:t>
            </w:r>
          </w:p>
        </w:tc>
      </w:tr>
      <w:tr w:rsidR="00224F15" w14:paraId="0FDAD06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08636B" w14:textId="77777777" w:rsidR="00224F15" w:rsidRDefault="00000000">
            <w:r>
              <w:rPr>
                <w:color w:val="404040"/>
                <w:sz w:val="21"/>
                <w:szCs w:val="21"/>
              </w:rPr>
              <w:t>sobre mix de produtos. Um CTV que trabalha 1 segmento com todos os seus clientes não está</w:t>
            </w:r>
          </w:p>
        </w:tc>
      </w:tr>
      <w:tr w:rsidR="00224F15" w14:paraId="6E13905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7A7CD3" w14:textId="77777777" w:rsidR="00224F15" w:rsidRDefault="00000000">
            <w:r>
              <w:rPr>
                <w:color w:val="404040"/>
                <w:sz w:val="21"/>
                <w:szCs w:val="21"/>
              </w:rPr>
              <w:t>fazendo venda técnica consultiva — está fazendo venda transacional com embalagem técnica.</w:t>
            </w:r>
          </w:p>
        </w:tc>
      </w:tr>
      <w:tr w:rsidR="00224F15" w14:paraId="0B6FF48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94D302" w14:textId="77777777" w:rsidR="00224F15" w:rsidRDefault="00000000">
            <w:r>
              <w:rPr>
                <w:color w:val="404040"/>
                <w:sz w:val="21"/>
                <w:szCs w:val="21"/>
              </w:rPr>
              <w:t>O objetivo do desenvolvimento comercial é aumentar progressivamente a profundidade em cada</w:t>
            </w:r>
          </w:p>
        </w:tc>
      </w:tr>
      <w:tr w:rsidR="00224F15" w14:paraId="0E99F7B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04C22C" w14:textId="77777777" w:rsidR="00224F15" w:rsidRDefault="00000000">
            <w:r>
              <w:rPr>
                <w:color w:val="404040"/>
                <w:sz w:val="21"/>
                <w:szCs w:val="21"/>
              </w:rPr>
              <w:t>cliente — e o Passo 11 torna esse objetivo mensurável e acompanhável ciclo a ciclo.</w:t>
            </w:r>
          </w:p>
        </w:tc>
      </w:tr>
    </w:tbl>
    <w:p w14:paraId="43C1DAC3" w14:textId="77777777" w:rsidR="00224F1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"/>
        <w:gridCol w:w="8367"/>
      </w:tblGrid>
      <w:tr w:rsidR="00224F15" w14:paraId="313F424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F24127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PASSO</w:t>
            </w:r>
          </w:p>
          <w:p w14:paraId="2EBA7EF6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12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43A57EB4" w14:textId="77777777" w:rsidR="00224F15" w:rsidRDefault="00000000">
            <w:r>
              <w:rPr>
                <w:b/>
                <w:bCs/>
                <w:color w:val="1F4E79"/>
                <w:sz w:val="26"/>
                <w:szCs w:val="26"/>
              </w:rPr>
              <w:t>Resultado Acumulado: Faturamento + Pedidos Pendentes</w:t>
            </w:r>
          </w:p>
          <w:p w14:paraId="3EFAA957" w14:textId="77777777" w:rsidR="00224F15" w:rsidRDefault="00000000">
            <w:pPr>
              <w:spacing w:before="60"/>
            </w:pPr>
            <w:r>
              <w:rPr>
                <w:i/>
                <w:iCs/>
                <w:color w:val="2E75B6"/>
                <w:sz w:val="20"/>
                <w:szCs w:val="20"/>
              </w:rPr>
              <w:t>Da previsão à realidade — onde estamos e o que ainda podemos fazer</w:t>
            </w:r>
          </w:p>
        </w:tc>
      </w:tr>
    </w:tbl>
    <w:p w14:paraId="62DF59B0" w14:textId="77777777" w:rsidR="00224F15" w:rsidRDefault="00224F15">
      <w:pPr>
        <w:spacing w:before="120"/>
      </w:pPr>
    </w:p>
    <w:p w14:paraId="2D80AD59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Propósito</w:t>
      </w:r>
    </w:p>
    <w:p w14:paraId="3C870533" w14:textId="77777777" w:rsidR="00224F15" w:rsidRDefault="00000000">
      <w:pPr>
        <w:spacing w:before="80" w:after="80"/>
      </w:pPr>
      <w:r>
        <w:rPr>
          <w:color w:val="404040"/>
        </w:rPr>
        <w:t>O Passo 12 integra o simulador com o ERP da empresa, trazendo para dentro do painel de gestão os resultados reais acumulados até o momento: faturamento realizado mais pedidos pendentes confirmados. Com esse dado ao lado da meta oficial de cada cliente, o simulador gera automaticamente a participação real atual e o gap entre o que foi planejado e o que está sendo executado.</w:t>
      </w:r>
    </w:p>
    <w:p w14:paraId="22DF5583" w14:textId="77777777" w:rsidR="00224F15" w:rsidRDefault="00224F15">
      <w:pPr>
        <w:spacing w:before="80"/>
      </w:pPr>
    </w:p>
    <w:p w14:paraId="6CE05037" w14:textId="77777777" w:rsidR="00224F15" w:rsidRDefault="00000000">
      <w:pPr>
        <w:spacing w:before="80" w:after="80"/>
      </w:pPr>
      <w:r>
        <w:rPr>
          <w:color w:val="404040"/>
        </w:rPr>
        <w:t>É aqui que o simulador deixa de ser um instrumento de planejamento e se torna um instrumento de gestão ativa. A pergunta muda: não mais o que vamos fazer — mas como estamos indo, e o que ainda podemos fazer.</w:t>
      </w:r>
    </w:p>
    <w:p w14:paraId="74722EB6" w14:textId="77777777" w:rsidR="00224F15" w:rsidRDefault="00224F15">
      <w:pPr>
        <w:spacing w:before="100"/>
      </w:pPr>
    </w:p>
    <w:p w14:paraId="5B76E923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O painel de acompanhamento</w:t>
      </w:r>
    </w:p>
    <w:p w14:paraId="7BDAC8A4" w14:textId="77777777" w:rsidR="00224F15" w:rsidRDefault="00224F15">
      <w:pPr>
        <w:spacing w:before="6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700"/>
        <w:gridCol w:w="1700"/>
        <w:gridCol w:w="1500"/>
        <w:gridCol w:w="1700"/>
        <w:gridCol w:w="1760"/>
      </w:tblGrid>
      <w:tr w:rsidR="00224F15" w14:paraId="6C837460" w14:textId="77777777">
        <w:tc>
          <w:tcPr>
            <w:tcW w:w="14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502F1F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Cliente</w:t>
            </w:r>
          </w:p>
        </w:tc>
        <w:tc>
          <w:tcPr>
            <w:tcW w:w="17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2C6F56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Meta (R$)</w:t>
            </w:r>
          </w:p>
        </w:tc>
        <w:tc>
          <w:tcPr>
            <w:tcW w:w="17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B7FD1F" w14:textId="77777777" w:rsidR="00224F15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Fat.+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PP (R$)</w:t>
            </w:r>
          </w:p>
        </w:tc>
        <w:tc>
          <w:tcPr>
            <w:tcW w:w="15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768805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Part. Real (%)</w:t>
            </w:r>
          </w:p>
        </w:tc>
        <w:tc>
          <w:tcPr>
            <w:tcW w:w="17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4D0819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Gap (R$)</w:t>
            </w:r>
          </w:p>
        </w:tc>
        <w:tc>
          <w:tcPr>
            <w:tcW w:w="176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3C9094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Situação</w:t>
            </w:r>
          </w:p>
        </w:tc>
      </w:tr>
      <w:tr w:rsidR="00224F15" w14:paraId="7FD5844B" w14:textId="77777777">
        <w:tc>
          <w:tcPr>
            <w:tcW w:w="1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147553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Pedro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E59ABD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R$ 4.371.000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6E173A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R$ 1.000.000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7E12B8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1,9%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A0E00E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AA0000"/>
                <w:sz w:val="16"/>
                <w:szCs w:val="16"/>
              </w:rPr>
              <w:t>-R$ 3.371.000</w:t>
            </w:r>
          </w:p>
        </w:tc>
        <w:tc>
          <w:tcPr>
            <w:tcW w:w="17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C0504E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Distante — janelas abertas?</w:t>
            </w:r>
          </w:p>
        </w:tc>
      </w:tr>
      <w:tr w:rsidR="00224F15" w14:paraId="7F74FE5C" w14:textId="77777777">
        <w:tc>
          <w:tcPr>
            <w:tcW w:w="14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4127C8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Paulo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A00B49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R$ 2.056.000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DDAB04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R$ 200.000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F67478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0,6%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DF0C64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AA0000"/>
                <w:sz w:val="16"/>
                <w:szCs w:val="16"/>
              </w:rPr>
              <w:t>-R$ 1.856.000</w:t>
            </w:r>
          </w:p>
        </w:tc>
        <w:tc>
          <w:tcPr>
            <w:tcW w:w="17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EB2847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Distante — ação urgente</w:t>
            </w:r>
          </w:p>
        </w:tc>
      </w:tr>
      <w:tr w:rsidR="00224F15" w14:paraId="05BC5F10" w14:textId="77777777">
        <w:tc>
          <w:tcPr>
            <w:tcW w:w="1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4F1611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Marcus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0E73BF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R$ 915.750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7B63F8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R$ 500.000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B6E50D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9,5%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7E1A42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C55A11"/>
                <w:sz w:val="16"/>
                <w:szCs w:val="16"/>
              </w:rPr>
              <w:t>-R$ 415.750</w:t>
            </w:r>
          </w:p>
        </w:tc>
        <w:tc>
          <w:tcPr>
            <w:tcW w:w="17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C23D74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Em andamento — manter foco</w:t>
            </w:r>
          </w:p>
        </w:tc>
      </w:tr>
      <w:tr w:rsidR="00224F15" w14:paraId="7C378E11" w14:textId="77777777">
        <w:tc>
          <w:tcPr>
            <w:tcW w:w="14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97AD13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Danilo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D77796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R$ 159.100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138C7D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R$ 350.000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014677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3,9%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F91FC5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375623"/>
                <w:sz w:val="16"/>
                <w:szCs w:val="16"/>
              </w:rPr>
              <w:t>+R$ 190.900</w:t>
            </w:r>
          </w:p>
        </w:tc>
        <w:tc>
          <w:tcPr>
            <w:tcW w:w="17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44888E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Acima da meta — oportunidade de crescer</w:t>
            </w:r>
          </w:p>
        </w:tc>
      </w:tr>
      <w:tr w:rsidR="00224F15" w14:paraId="0DD3CEF4" w14:textId="77777777">
        <w:tc>
          <w:tcPr>
            <w:tcW w:w="1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522440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Roberto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4591AD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R$ 337.500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F27F60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R$ 200.000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0D6470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12,7%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D2D902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C55A11"/>
                <w:sz w:val="16"/>
                <w:szCs w:val="16"/>
              </w:rPr>
              <w:t>-R$ 137.500</w:t>
            </w:r>
          </w:p>
        </w:tc>
        <w:tc>
          <w:tcPr>
            <w:tcW w:w="17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DBDDAC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Parcial — fechar o ciclo</w:t>
            </w:r>
          </w:p>
        </w:tc>
      </w:tr>
      <w:tr w:rsidR="00224F15" w14:paraId="47F01F52" w14:textId="77777777">
        <w:tc>
          <w:tcPr>
            <w:tcW w:w="14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B7145A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Rogério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947808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R$ 105.800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CD96FF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R$ 50.000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268CC1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0,4%</w:t>
            </w:r>
          </w:p>
        </w:tc>
        <w:tc>
          <w:tcPr>
            <w:tcW w:w="17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F292F8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AA0000"/>
                <w:sz w:val="16"/>
                <w:szCs w:val="16"/>
              </w:rPr>
              <w:t>-R$ 55.800</w:t>
            </w:r>
          </w:p>
        </w:tc>
        <w:tc>
          <w:tcPr>
            <w:tcW w:w="17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FCF92E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Baixo — revisar estratégia</w:t>
            </w:r>
          </w:p>
        </w:tc>
      </w:tr>
    </w:tbl>
    <w:p w14:paraId="61EE5CD0" w14:textId="77777777" w:rsidR="00224F15" w:rsidRDefault="00224F15">
      <w:pPr>
        <w:spacing w:before="120"/>
      </w:pPr>
    </w:p>
    <w:p w14:paraId="106B711B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As perguntas de gestão que o Passo 12 gera</w:t>
      </w:r>
    </w:p>
    <w:p w14:paraId="04DECE9C" w14:textId="77777777" w:rsidR="00224F15" w:rsidRDefault="00000000">
      <w:pPr>
        <w:spacing w:before="80" w:after="80"/>
      </w:pPr>
      <w:r>
        <w:rPr>
          <w:color w:val="404040"/>
        </w:rPr>
        <w:t>O painel de acompanhamento não é um relatório de resultados — é um gerador de perguntas que o gestor precisa fazer a cada revisão com o CTV:</w:t>
      </w:r>
    </w:p>
    <w:p w14:paraId="72A8FA2E" w14:textId="77777777" w:rsidR="00224F15" w:rsidRDefault="00224F15">
      <w:pPr>
        <w:spacing w:before="60"/>
      </w:pPr>
    </w:p>
    <w:p w14:paraId="5792A9CD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Como estamos indo em cada cliente — o ritmo atual é suficiente para fechar a meta no prazo?</w:t>
      </w:r>
    </w:p>
    <w:p w14:paraId="3088F750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O que estamos fazendo de concreto para reduzir o gap nos clientes mais distantes?</w:t>
      </w:r>
    </w:p>
    <w:p w14:paraId="118489BD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Alguma janela de oportunidade já fechou neste cliente? Se sim, o que ficou para trás e onde podemos compensar?</w:t>
      </w:r>
    </w:p>
    <w:p w14:paraId="24A4CAB0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Nos clientes acima da meta — como o Danilo no exemplo —, existe espaço para crescer ainda mais ou o potencial já foi explorado?</w:t>
      </w:r>
    </w:p>
    <w:p w14:paraId="61009029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O gap total da carteira ainda é recuperável com as janelas que restam no calendário agrícola?</w:t>
      </w:r>
    </w:p>
    <w:p w14:paraId="6DA76702" w14:textId="77777777" w:rsidR="00224F15" w:rsidRDefault="00224F1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24F15" w14:paraId="6EB42F3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27AA11" w14:textId="77777777" w:rsidR="00224F15" w:rsidRDefault="00000000">
            <w:r>
              <w:rPr>
                <w:b/>
                <w:bCs/>
                <w:color w:val="FFFFFF"/>
                <w:sz w:val="20"/>
                <w:szCs w:val="20"/>
              </w:rPr>
              <w:t>O ponto estratégico do Passo 12</w:t>
            </w:r>
          </w:p>
        </w:tc>
      </w:tr>
      <w:tr w:rsidR="00224F15" w14:paraId="0C36A1A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83E6B6" w14:textId="77777777" w:rsidR="00224F15" w:rsidRDefault="00000000">
            <w:r>
              <w:rPr>
                <w:color w:val="404040"/>
                <w:sz w:val="21"/>
                <w:szCs w:val="21"/>
              </w:rPr>
              <w:t>O gestor que só olha o resultado consolidado da loja perde a oportunidade de agir onde ainda</w:t>
            </w:r>
          </w:p>
        </w:tc>
      </w:tr>
      <w:tr w:rsidR="00224F15" w14:paraId="38E02D2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E4F6E3" w14:textId="77777777" w:rsidR="00224F15" w:rsidRDefault="00000000">
            <w:r>
              <w:rPr>
                <w:color w:val="404040"/>
                <w:sz w:val="21"/>
                <w:szCs w:val="21"/>
              </w:rPr>
              <w:t>é possível agir. O Passo 12 traz o dado no nível do cliente — que é onde a venda acontece.</w:t>
            </w:r>
          </w:p>
        </w:tc>
      </w:tr>
      <w:tr w:rsidR="00224F15" w14:paraId="0B0BEE3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31A823" w14:textId="77777777" w:rsidR="00224F15" w:rsidRDefault="00000000">
            <w:r>
              <w:rPr>
                <w:color w:val="404040"/>
                <w:sz w:val="21"/>
                <w:szCs w:val="21"/>
              </w:rPr>
              <w:t>Um gap de R$ 3,37M no Pedro é diferente de um gap de R$ 55.800 no Rogério: o primeiro exige</w:t>
            </w:r>
          </w:p>
        </w:tc>
      </w:tr>
      <w:tr w:rsidR="00224F15" w14:paraId="0D7EFBD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BE102A" w14:textId="77777777" w:rsidR="00224F15" w:rsidRDefault="00000000">
            <w:r>
              <w:rPr>
                <w:color w:val="404040"/>
                <w:sz w:val="21"/>
                <w:szCs w:val="21"/>
              </w:rPr>
              <w:t>uma estratégia de recuperação urgente e complexa; o segundo pode ser fechado com uma visita</w:t>
            </w:r>
          </w:p>
        </w:tc>
      </w:tr>
      <w:tr w:rsidR="00224F15" w14:paraId="48DEACA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90461D" w14:textId="77777777" w:rsidR="00224F15" w:rsidRDefault="00000000">
            <w:r>
              <w:rPr>
                <w:color w:val="404040"/>
                <w:sz w:val="21"/>
                <w:szCs w:val="21"/>
              </w:rPr>
              <w:t xml:space="preserve">e uma proposta </w:t>
            </w:r>
            <w:proofErr w:type="gramStart"/>
            <w:r>
              <w:rPr>
                <w:color w:val="404040"/>
                <w:sz w:val="21"/>
                <w:szCs w:val="21"/>
              </w:rPr>
              <w:t>bem posicionada</w:t>
            </w:r>
            <w:proofErr w:type="gramEnd"/>
            <w:r>
              <w:rPr>
                <w:color w:val="404040"/>
                <w:sz w:val="21"/>
                <w:szCs w:val="21"/>
              </w:rPr>
              <w:t>. Sem esse nível de detalhe, o gestor gerencia médias — e médias</w:t>
            </w:r>
          </w:p>
        </w:tc>
      </w:tr>
      <w:tr w:rsidR="00224F15" w14:paraId="15C32E5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92BF57" w14:textId="77777777" w:rsidR="00224F15" w:rsidRDefault="00000000">
            <w:r>
              <w:rPr>
                <w:color w:val="404040"/>
                <w:sz w:val="21"/>
                <w:szCs w:val="21"/>
              </w:rPr>
              <w:t>escondem tanto os problemas quanto as oportunidades.</w:t>
            </w:r>
          </w:p>
        </w:tc>
      </w:tr>
    </w:tbl>
    <w:p w14:paraId="7BD4BEBA" w14:textId="77777777" w:rsidR="00224F15" w:rsidRDefault="00224F1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24F15" w14:paraId="13FFCA9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A5D597" w14:textId="77777777" w:rsidR="00224F15" w:rsidRDefault="00000000">
            <w:r>
              <w:rPr>
                <w:b/>
                <w:bCs/>
                <w:color w:val="FFFFFF"/>
                <w:sz w:val="20"/>
                <w:szCs w:val="20"/>
              </w:rPr>
              <w:t>Reflexão de gestão — Passo 12</w:t>
            </w:r>
          </w:p>
        </w:tc>
      </w:tr>
      <w:tr w:rsidR="00224F15" w14:paraId="1C02269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0CAAD2" w14:textId="77777777" w:rsidR="00224F15" w:rsidRDefault="00000000">
            <w:r>
              <w:rPr>
                <w:color w:val="404040"/>
                <w:sz w:val="21"/>
                <w:szCs w:val="21"/>
              </w:rPr>
              <w:t>O resultado acumulado é o dado mais honesto do simulador — ele não depende de estimativa nem</w:t>
            </w:r>
          </w:p>
        </w:tc>
      </w:tr>
      <w:tr w:rsidR="00224F15" w14:paraId="7D9B78E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8E27D9" w14:textId="77777777" w:rsidR="00224F15" w:rsidRDefault="00000000">
            <w:r>
              <w:rPr>
                <w:color w:val="404040"/>
                <w:sz w:val="21"/>
                <w:szCs w:val="21"/>
              </w:rPr>
              <w:t>de apetite declarado. Ele mostra o que de fato está acontecendo. Quando confrontado com a meta</w:t>
            </w:r>
          </w:p>
        </w:tc>
      </w:tr>
      <w:tr w:rsidR="00224F15" w14:paraId="5F4EF98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797A20" w14:textId="77777777" w:rsidR="00224F15" w:rsidRDefault="00000000">
            <w:r>
              <w:rPr>
                <w:color w:val="404040"/>
                <w:sz w:val="21"/>
                <w:szCs w:val="21"/>
              </w:rPr>
              <w:t xml:space="preserve">e com os portais no tempo do Passo 5, ele responde </w:t>
            </w:r>
            <w:proofErr w:type="gramStart"/>
            <w:r>
              <w:rPr>
                <w:color w:val="404040"/>
                <w:sz w:val="21"/>
                <w:szCs w:val="21"/>
              </w:rPr>
              <w:t>a</w:t>
            </w:r>
            <w:proofErr w:type="gramEnd"/>
            <w:r>
              <w:rPr>
                <w:color w:val="404040"/>
                <w:sz w:val="21"/>
                <w:szCs w:val="21"/>
              </w:rPr>
              <w:t xml:space="preserve"> pergunta definitiva da gestão comercial:</w:t>
            </w:r>
          </w:p>
        </w:tc>
      </w:tr>
      <w:tr w:rsidR="00224F15" w14:paraId="7C04493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C8DE47" w14:textId="77777777" w:rsidR="00224F15" w:rsidRDefault="00000000">
            <w:r>
              <w:rPr>
                <w:color w:val="404040"/>
                <w:sz w:val="21"/>
                <w:szCs w:val="21"/>
              </w:rPr>
              <w:t>ainda dá para chegar? E se não der em algum cliente, onde vamos compensar?</w:t>
            </w:r>
          </w:p>
        </w:tc>
      </w:tr>
    </w:tbl>
    <w:p w14:paraId="4B7ACEAD" w14:textId="77777777" w:rsidR="00224F1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5"/>
        <w:gridCol w:w="7955"/>
      </w:tblGrid>
      <w:tr w:rsidR="00224F15" w14:paraId="6A100B0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57A621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PASSO</w:t>
            </w:r>
          </w:p>
          <w:p w14:paraId="5A8D0D50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13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7044A148" w14:textId="77777777" w:rsidR="00224F15" w:rsidRDefault="00000000">
            <w:r>
              <w:rPr>
                <w:b/>
                <w:bCs/>
                <w:color w:val="1F4E79"/>
                <w:sz w:val="26"/>
                <w:szCs w:val="26"/>
              </w:rPr>
              <w:t>Grau de Confiança por Cliente</w:t>
            </w:r>
          </w:p>
          <w:p w14:paraId="13EC4497" w14:textId="77777777" w:rsidR="00224F15" w:rsidRDefault="00000000">
            <w:pPr>
              <w:spacing w:before="60"/>
            </w:pPr>
            <w:r>
              <w:rPr>
                <w:i/>
                <w:iCs/>
                <w:color w:val="2E75B6"/>
                <w:sz w:val="20"/>
                <w:szCs w:val="20"/>
              </w:rPr>
              <w:t>A régua de cores como linguagem comum de gestão</w:t>
            </w:r>
          </w:p>
        </w:tc>
      </w:tr>
    </w:tbl>
    <w:p w14:paraId="54E3BCAD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Propósito</w:t>
      </w:r>
    </w:p>
    <w:p w14:paraId="3FCA148F" w14:textId="77777777" w:rsidR="00224F15" w:rsidRDefault="00000000">
      <w:pPr>
        <w:spacing w:before="80" w:after="80"/>
      </w:pPr>
      <w:r>
        <w:rPr>
          <w:color w:val="404040"/>
        </w:rPr>
        <w:t>O Passo 13 introduz o grau de confiança do CTV para o atingimento da meta em cada cliente — uma avaliação qualitativa que complementa os dados quantitativos dos passos anteriores. Classificado sobre a régua de 5 cores do simulador, ele traduz a percepção do CTV em uma linguagem visual imediata, acessível e comparável.</w:t>
      </w:r>
    </w:p>
    <w:p w14:paraId="46839860" w14:textId="77777777" w:rsidR="00224F15" w:rsidRDefault="00224F15">
      <w:pPr>
        <w:spacing w:before="100"/>
      </w:pPr>
    </w:p>
    <w:p w14:paraId="41798054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A régua de cores — o sistema de referência do GTMGC</w:t>
      </w:r>
    </w:p>
    <w:p w14:paraId="6D3CEE1B" w14:textId="77777777" w:rsidR="00224F15" w:rsidRDefault="00000000">
      <w:pPr>
        <w:spacing w:before="80" w:after="80"/>
      </w:pPr>
      <w:r>
        <w:rPr>
          <w:color w:val="404040"/>
        </w:rPr>
        <w:t>A régua de 5 cores é o sistema de classificação que percorre todo o simulador. Ela responde a duas perguntas fundamentais de gestão, dependendo do contexto em que é aplicada:</w:t>
      </w:r>
    </w:p>
    <w:p w14:paraId="5587689C" w14:textId="77777777" w:rsidR="00224F15" w:rsidRDefault="00224F1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24F15" w14:paraId="4DCFE8EC" w14:textId="77777777">
        <w:tc>
          <w:tcPr>
            <w:tcW w:w="468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C50A9A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Pergunta</w:t>
            </w:r>
          </w:p>
        </w:tc>
        <w:tc>
          <w:tcPr>
            <w:tcW w:w="468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349F4C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Contexto de aplicação</w:t>
            </w:r>
          </w:p>
        </w:tc>
      </w:tr>
      <w:tr w:rsidR="00224F15" w14:paraId="12C5B62E" w14:textId="77777777">
        <w:tc>
          <w:tcPr>
            <w:tcW w:w="468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27760F" w14:textId="77777777" w:rsidR="00224F15" w:rsidRDefault="00000000">
            <w:r>
              <w:rPr>
                <w:b/>
                <w:bCs/>
                <w:color w:val="1F4E79"/>
                <w:sz w:val="20"/>
                <w:szCs w:val="20"/>
              </w:rPr>
              <w:t>Estamos alcançando os resultados desejados?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E8EC7F" w14:textId="77777777" w:rsidR="00224F15" w:rsidRDefault="00000000">
            <w:r>
              <w:rPr>
                <w:color w:val="404040"/>
                <w:sz w:val="20"/>
                <w:szCs w:val="20"/>
              </w:rPr>
              <w:t>Comparação entre o realizado e a meta — avaliação de performance</w:t>
            </w:r>
          </w:p>
        </w:tc>
      </w:tr>
      <w:tr w:rsidR="00224F15" w14:paraId="2DCBD2FA" w14:textId="77777777">
        <w:tc>
          <w:tcPr>
            <w:tcW w:w="468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EAC7B8" w14:textId="77777777" w:rsidR="00224F15" w:rsidRDefault="00000000">
            <w:r>
              <w:rPr>
                <w:b/>
                <w:bCs/>
                <w:color w:val="1F4E79"/>
                <w:sz w:val="20"/>
                <w:szCs w:val="20"/>
              </w:rPr>
              <w:t>Estamos trabalhando conforme planejamos?</w:t>
            </w:r>
          </w:p>
        </w:tc>
        <w:tc>
          <w:tcPr>
            <w:tcW w:w="468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FCC2D9" w14:textId="77777777" w:rsidR="00224F15" w:rsidRDefault="00000000">
            <w:r>
              <w:rPr>
                <w:color w:val="404040"/>
                <w:sz w:val="20"/>
                <w:szCs w:val="20"/>
              </w:rPr>
              <w:t>Comparação entre a execução e o que foi combinado — avaliação de processo</w:t>
            </w:r>
          </w:p>
        </w:tc>
      </w:tr>
    </w:tbl>
    <w:p w14:paraId="7F6999FB" w14:textId="77777777" w:rsidR="00224F15" w:rsidRDefault="00224F15">
      <w:pPr>
        <w:spacing w:before="100"/>
      </w:pPr>
    </w:p>
    <w:p w14:paraId="1145383C" w14:textId="77777777" w:rsidR="00224F15" w:rsidRDefault="00000000">
      <w:pPr>
        <w:spacing w:before="80" w:after="80"/>
      </w:pPr>
      <w:r>
        <w:rPr>
          <w:color w:val="404040"/>
        </w:rPr>
        <w:t>A escala é sempre a mesma — o que muda de um indicador para outro são os índices de referência que definem os limites de cada faixa:</w:t>
      </w:r>
    </w:p>
    <w:p w14:paraId="278B07A0" w14:textId="77777777" w:rsidR="00224F15" w:rsidRDefault="00224F1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4"/>
        <w:gridCol w:w="2136"/>
        <w:gridCol w:w="5830"/>
      </w:tblGrid>
      <w:tr w:rsidR="00224F15" w14:paraId="237F88BB" w14:textId="77777777">
        <w:tc>
          <w:tcPr>
            <w:tcW w:w="9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B056F3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</w:t>
            </w:r>
          </w:p>
        </w:tc>
        <w:tc>
          <w:tcPr>
            <w:tcW w:w="22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04693D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Classificação</w:t>
            </w:r>
          </w:p>
        </w:tc>
        <w:tc>
          <w:tcPr>
            <w:tcW w:w="626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463581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Significado no contexto do Passo 13 (grau de confiança)</w:t>
            </w:r>
          </w:p>
        </w:tc>
      </w:tr>
      <w:tr w:rsidR="00224F15" w14:paraId="37ABC9C4" w14:textId="77777777">
        <w:tc>
          <w:tcPr>
            <w:tcW w:w="9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AD32DD" w14:textId="77777777" w:rsidR="00224F15" w:rsidRDefault="00000000">
            <w:r>
              <w:rPr>
                <w:b/>
                <w:bCs/>
                <w:color w:val="2E75B6"/>
                <w:sz w:val="20"/>
                <w:szCs w:val="20"/>
              </w:rPr>
              <w:t>AZUL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854CB0" w14:textId="77777777" w:rsidR="00224F15" w:rsidRDefault="00000000">
            <w:r>
              <w:rPr>
                <w:color w:val="404040"/>
                <w:sz w:val="20"/>
                <w:szCs w:val="20"/>
              </w:rPr>
              <w:t>Acima da meta / supera o objetivo</w:t>
            </w:r>
          </w:p>
        </w:tc>
        <w:tc>
          <w:tcPr>
            <w:tcW w:w="62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DBADEA" w14:textId="77777777" w:rsidR="00224F15" w:rsidRDefault="00000000">
            <w:r>
              <w:rPr>
                <w:color w:val="404040"/>
                <w:sz w:val="20"/>
                <w:szCs w:val="20"/>
              </w:rPr>
              <w:t>O CTV acredita que vai bater a meta e crescer significativamente além do objetivo definido</w:t>
            </w:r>
          </w:p>
        </w:tc>
      </w:tr>
      <w:tr w:rsidR="00224F15" w14:paraId="7A9DF801" w14:textId="77777777">
        <w:tc>
          <w:tcPr>
            <w:tcW w:w="9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684349" w14:textId="77777777" w:rsidR="00224F15" w:rsidRDefault="00000000">
            <w:r>
              <w:rPr>
                <w:b/>
                <w:bCs/>
                <w:color w:val="375623"/>
                <w:sz w:val="20"/>
                <w:szCs w:val="20"/>
              </w:rPr>
              <w:t>VERDE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EA349E" w14:textId="77777777" w:rsidR="00224F15" w:rsidRDefault="00000000">
            <w:r>
              <w:rPr>
                <w:color w:val="404040"/>
                <w:sz w:val="20"/>
                <w:szCs w:val="20"/>
              </w:rPr>
              <w:t>Na meta / no alvo</w:t>
            </w:r>
          </w:p>
        </w:tc>
        <w:tc>
          <w:tcPr>
            <w:tcW w:w="62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F156DC" w14:textId="77777777" w:rsidR="00224F15" w:rsidRDefault="00000000">
            <w:r>
              <w:rPr>
                <w:color w:val="404040"/>
                <w:sz w:val="20"/>
                <w:szCs w:val="20"/>
              </w:rPr>
              <w:t>O CTV acredita que vai bater a meta — o planejamento está se confirmando na execução</w:t>
            </w:r>
          </w:p>
        </w:tc>
      </w:tr>
      <w:tr w:rsidR="00224F15" w14:paraId="2EB25BD1" w14:textId="77777777">
        <w:tc>
          <w:tcPr>
            <w:tcW w:w="9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404683" w14:textId="77777777" w:rsidR="00224F15" w:rsidRDefault="00000000">
            <w:r>
              <w:rPr>
                <w:b/>
                <w:bCs/>
                <w:color w:val="C55A11"/>
                <w:sz w:val="20"/>
                <w:szCs w:val="20"/>
              </w:rPr>
              <w:t>AMARELO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DDC4B7" w14:textId="77777777" w:rsidR="00224F15" w:rsidRDefault="00000000">
            <w:r>
              <w:rPr>
                <w:color w:val="404040"/>
                <w:sz w:val="20"/>
                <w:szCs w:val="20"/>
              </w:rPr>
              <w:t>Regular / insuficiente</w:t>
            </w:r>
          </w:p>
        </w:tc>
        <w:tc>
          <w:tcPr>
            <w:tcW w:w="62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D07201" w14:textId="77777777" w:rsidR="00224F15" w:rsidRDefault="00000000">
            <w:r>
              <w:rPr>
                <w:color w:val="404040"/>
                <w:sz w:val="20"/>
                <w:szCs w:val="20"/>
              </w:rPr>
              <w:t>O CTV não acredita que vai chegar na meta — existe um gap que provavelmente não será fechado</w:t>
            </w:r>
          </w:p>
        </w:tc>
      </w:tr>
      <w:tr w:rsidR="00224F15" w14:paraId="5096684E" w14:textId="77777777">
        <w:tc>
          <w:tcPr>
            <w:tcW w:w="9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793766" w14:textId="77777777" w:rsidR="00224F15" w:rsidRDefault="00000000">
            <w:r>
              <w:rPr>
                <w:b/>
                <w:bCs/>
                <w:color w:val="AA0000"/>
                <w:sz w:val="20"/>
                <w:szCs w:val="20"/>
              </w:rPr>
              <w:t>VERMELHO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4EE8B2" w14:textId="77777777" w:rsidR="00224F15" w:rsidRDefault="00000000">
            <w:r>
              <w:rPr>
                <w:color w:val="404040"/>
                <w:sz w:val="20"/>
                <w:szCs w:val="20"/>
              </w:rPr>
              <w:t>Baixo ou zero impacto</w:t>
            </w:r>
          </w:p>
        </w:tc>
        <w:tc>
          <w:tcPr>
            <w:tcW w:w="62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41C7B0" w14:textId="77777777" w:rsidR="00224F15" w:rsidRDefault="00000000">
            <w:r>
              <w:rPr>
                <w:color w:val="404040"/>
                <w:sz w:val="20"/>
                <w:szCs w:val="20"/>
              </w:rPr>
              <w:t>O CTV acredita que vai ficar bem longe da meta — o resultado neste cliente será muito abaixo do esperado</w:t>
            </w:r>
          </w:p>
        </w:tc>
      </w:tr>
      <w:tr w:rsidR="00224F15" w14:paraId="484315F2" w14:textId="77777777">
        <w:tc>
          <w:tcPr>
            <w:tcW w:w="9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2C491C" w14:textId="77777777" w:rsidR="00224F15" w:rsidRDefault="00000000">
            <w:r>
              <w:rPr>
                <w:b/>
                <w:bCs/>
                <w:color w:val="888888"/>
                <w:sz w:val="20"/>
                <w:szCs w:val="20"/>
              </w:rPr>
              <w:t>CINZA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FD89AA" w14:textId="77777777" w:rsidR="00224F15" w:rsidRDefault="00000000">
            <w:r>
              <w:rPr>
                <w:color w:val="404040"/>
                <w:sz w:val="20"/>
                <w:szCs w:val="20"/>
              </w:rPr>
              <w:t>Dado ausente</w:t>
            </w:r>
          </w:p>
        </w:tc>
        <w:tc>
          <w:tcPr>
            <w:tcW w:w="62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973E6F" w14:textId="77777777" w:rsidR="00224F15" w:rsidRDefault="00000000">
            <w:r>
              <w:rPr>
                <w:color w:val="404040"/>
                <w:sz w:val="20"/>
                <w:szCs w:val="20"/>
              </w:rPr>
              <w:t>Não há dados suficientes para avaliar — análise impossível no momento</w:t>
            </w:r>
          </w:p>
        </w:tc>
      </w:tr>
    </w:tbl>
    <w:p w14:paraId="50ADB4C9" w14:textId="77777777" w:rsidR="00224F15" w:rsidRDefault="00224F15">
      <w:pPr>
        <w:spacing w:before="120"/>
      </w:pPr>
    </w:p>
    <w:p w14:paraId="03025B8F" w14:textId="77777777" w:rsidR="00324A93" w:rsidRDefault="00324A93">
      <w:pPr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br w:type="page"/>
      </w:r>
    </w:p>
    <w:p w14:paraId="32FD74FD" w14:textId="65F4FFB3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O valor do grau de confiança como dado de gestão</w:t>
      </w:r>
    </w:p>
    <w:p w14:paraId="407DCBF3" w14:textId="77777777" w:rsidR="00224F15" w:rsidRDefault="00000000">
      <w:pPr>
        <w:spacing w:before="80" w:after="80"/>
      </w:pPr>
      <w:r>
        <w:rPr>
          <w:color w:val="404040"/>
        </w:rPr>
        <w:t>O grau de confiança não é apenas uma percepção subjetiva — quando registrado formalmente e acompanhado ao longo do tempo, ele se torna um dado de gestão com múltiplos usos:</w:t>
      </w:r>
    </w:p>
    <w:p w14:paraId="35061267" w14:textId="77777777" w:rsidR="00224F15" w:rsidRDefault="00224F15">
      <w:pPr>
        <w:spacing w:before="60"/>
      </w:pPr>
    </w:p>
    <w:p w14:paraId="44FCCD30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Permite ao gestor identificar rapidamente quais clientes estão em risco antes que o gap apareça nos dados de faturamento — antecipando a necessidade de intervenção</w:t>
      </w:r>
    </w:p>
    <w:p w14:paraId="31588720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Cria accountability: o CTV que declara Verde em um cliente e entrega Vermelho precisa explicar o que mudou — e essa explicação é o insumo para o aprendizado</w:t>
      </w:r>
    </w:p>
    <w:p w14:paraId="2C44A48D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Ao longo de múltiplos ciclos, o histórico de grau de confiança revela o padrão de cada CTV — quem tende a ser conservador, quem tende a ser otimista em excesso, quem calibra bem sua percepção</w:t>
      </w:r>
    </w:p>
    <w:p w14:paraId="60698B77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Combinado com o resultado real do Passo 12, o grau de confiança permite avaliar a qualidade do julgamento comercial do CTV — uma competência tão importante quanto a capacidade técnica</w:t>
      </w:r>
    </w:p>
    <w:p w14:paraId="4C1830B1" w14:textId="77777777" w:rsidR="00224F15" w:rsidRDefault="00224F1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24F15" w14:paraId="3BE27D2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10D5AF" w14:textId="77777777" w:rsidR="00224F15" w:rsidRDefault="00000000">
            <w:r>
              <w:rPr>
                <w:b/>
                <w:bCs/>
                <w:color w:val="FFFFFF"/>
                <w:sz w:val="20"/>
                <w:szCs w:val="20"/>
              </w:rPr>
              <w:t>A régua de cores como linguagem comum</w:t>
            </w:r>
          </w:p>
        </w:tc>
      </w:tr>
      <w:tr w:rsidR="00224F15" w14:paraId="5DD89B4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E9290C" w14:textId="77777777" w:rsidR="00224F15" w:rsidRDefault="00000000">
            <w:r>
              <w:rPr>
                <w:color w:val="404040"/>
                <w:sz w:val="21"/>
                <w:szCs w:val="21"/>
              </w:rPr>
              <w:t>Um dos maiores desafios da gestão comercial no agronegócio é criar uma linguagem compartilhada</w:t>
            </w:r>
          </w:p>
        </w:tc>
      </w:tr>
      <w:tr w:rsidR="00224F15" w14:paraId="5AD42D2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CAF98B" w14:textId="77777777" w:rsidR="00224F15" w:rsidRDefault="00000000">
            <w:r>
              <w:rPr>
                <w:color w:val="404040"/>
                <w:sz w:val="21"/>
                <w:szCs w:val="21"/>
              </w:rPr>
              <w:t>entre CTV e gestor — um referencial comum que torne as conversas objetivas e produtivas.</w:t>
            </w:r>
          </w:p>
        </w:tc>
      </w:tr>
      <w:tr w:rsidR="00224F15" w14:paraId="3DACF91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D4FAFA" w14:textId="77777777" w:rsidR="00224F15" w:rsidRDefault="00000000">
            <w:r>
              <w:rPr>
                <w:color w:val="404040"/>
                <w:sz w:val="21"/>
                <w:szCs w:val="21"/>
              </w:rPr>
              <w:t>A régua de 5 cores cumpre esse papel: quando o CTV diz que um cliente está Amarelo, o gestor</w:t>
            </w:r>
          </w:p>
        </w:tc>
      </w:tr>
      <w:tr w:rsidR="00224F15" w14:paraId="2BCAF74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DC26D8" w14:textId="77777777" w:rsidR="00224F15" w:rsidRDefault="00000000">
            <w:r>
              <w:rPr>
                <w:color w:val="404040"/>
                <w:sz w:val="21"/>
                <w:szCs w:val="21"/>
              </w:rPr>
              <w:t>sabe exatamente o que isso significa. Não há ambiguidade, não há interpretação subjetiva.</w:t>
            </w:r>
          </w:p>
        </w:tc>
      </w:tr>
      <w:tr w:rsidR="00224F15" w14:paraId="468CAFE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7C105E" w14:textId="77777777" w:rsidR="00224F15" w:rsidRDefault="00000000">
            <w:proofErr w:type="gramStart"/>
            <w:r>
              <w:rPr>
                <w:color w:val="404040"/>
                <w:sz w:val="21"/>
                <w:szCs w:val="21"/>
              </w:rPr>
              <w:t>A mesma</w:t>
            </w:r>
            <w:proofErr w:type="gramEnd"/>
            <w:r>
              <w:rPr>
                <w:color w:val="404040"/>
                <w:sz w:val="21"/>
                <w:szCs w:val="21"/>
              </w:rPr>
              <w:t xml:space="preserve"> escala aplicada em todos os indicadores cria consistência — e consistência é o</w:t>
            </w:r>
          </w:p>
        </w:tc>
      </w:tr>
      <w:tr w:rsidR="00224F15" w14:paraId="35B5250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441A64" w14:textId="77777777" w:rsidR="00224F15" w:rsidRDefault="00000000">
            <w:r>
              <w:rPr>
                <w:color w:val="404040"/>
                <w:sz w:val="21"/>
                <w:szCs w:val="21"/>
              </w:rPr>
              <w:t>fundamento de qualquer sistema de gestão que funcione na prática.</w:t>
            </w:r>
          </w:p>
        </w:tc>
      </w:tr>
    </w:tbl>
    <w:p w14:paraId="015A47F3" w14:textId="77777777" w:rsidR="00224F15" w:rsidRDefault="00224F1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24F15" w14:paraId="77BB4D5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86F6E9" w14:textId="77777777" w:rsidR="00224F15" w:rsidRDefault="00000000">
            <w:r>
              <w:rPr>
                <w:b/>
                <w:bCs/>
                <w:color w:val="FFFFFF"/>
                <w:sz w:val="20"/>
                <w:szCs w:val="20"/>
              </w:rPr>
              <w:t>Reflexão de gestão — Passo 13</w:t>
            </w:r>
          </w:p>
        </w:tc>
      </w:tr>
      <w:tr w:rsidR="00224F15" w14:paraId="0DCE51B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93025B" w14:textId="77777777" w:rsidR="00224F15" w:rsidRDefault="00000000">
            <w:r>
              <w:rPr>
                <w:color w:val="404040"/>
                <w:sz w:val="21"/>
                <w:szCs w:val="21"/>
              </w:rPr>
              <w:t>O grau de confiança é a voz do CTV dentro do simulador. Ele diz: na minha percepção, este</w:t>
            </w:r>
          </w:p>
        </w:tc>
      </w:tr>
      <w:tr w:rsidR="00224F15" w14:paraId="15578A5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21F8EE" w14:textId="77777777" w:rsidR="00224F15" w:rsidRDefault="00000000">
            <w:r>
              <w:rPr>
                <w:color w:val="404040"/>
                <w:sz w:val="21"/>
                <w:szCs w:val="21"/>
              </w:rPr>
              <w:t>cliente vai ou não vai. Quando essa percepção é registrada formalmente e comparada com o</w:t>
            </w:r>
          </w:p>
        </w:tc>
      </w:tr>
      <w:tr w:rsidR="00224F15" w14:paraId="0272D89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6226AE" w14:textId="77777777" w:rsidR="00224F15" w:rsidRDefault="00000000">
            <w:r>
              <w:rPr>
                <w:color w:val="404040"/>
                <w:sz w:val="21"/>
                <w:szCs w:val="21"/>
              </w:rPr>
              <w:t>resultado real ao final do ciclo, ela deixa de ser uma impressão e se torna um dado.</w:t>
            </w:r>
          </w:p>
        </w:tc>
      </w:tr>
      <w:tr w:rsidR="00224F15" w14:paraId="7E13FC0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EB4072" w14:textId="77777777" w:rsidR="00224F15" w:rsidRDefault="00000000">
            <w:r>
              <w:rPr>
                <w:color w:val="404040"/>
                <w:sz w:val="21"/>
                <w:szCs w:val="21"/>
              </w:rPr>
              <w:t>O gestor que acompanha o grau de confiança ciclo a ciclo aprende a ler sua equipe — e aprende</w:t>
            </w:r>
          </w:p>
        </w:tc>
      </w:tr>
      <w:tr w:rsidR="00224F15" w14:paraId="205ED30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B791BC" w14:textId="77777777" w:rsidR="00224F15" w:rsidRDefault="00000000">
            <w:r>
              <w:rPr>
                <w:color w:val="404040"/>
                <w:sz w:val="21"/>
                <w:szCs w:val="21"/>
              </w:rPr>
              <w:t>onde precisa estar presente, onde precisa questionar e onde pode confiar.</w:t>
            </w:r>
          </w:p>
        </w:tc>
      </w:tr>
    </w:tbl>
    <w:p w14:paraId="70D3A04B" w14:textId="77777777" w:rsidR="00224F1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3"/>
        <w:gridCol w:w="8277"/>
      </w:tblGrid>
      <w:tr w:rsidR="00224F15" w14:paraId="131480F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B93FC8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PASSO</w:t>
            </w:r>
          </w:p>
          <w:p w14:paraId="3AD089BD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14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6D40E656" w14:textId="77777777" w:rsidR="00224F15" w:rsidRDefault="00000000">
            <w:r>
              <w:rPr>
                <w:b/>
                <w:bCs/>
                <w:color w:val="1F4E79"/>
                <w:sz w:val="26"/>
                <w:szCs w:val="26"/>
              </w:rPr>
              <w:t>Segmentação Multicriterial dos Clientes</w:t>
            </w:r>
          </w:p>
          <w:p w14:paraId="6DD15771" w14:textId="77777777" w:rsidR="00224F15" w:rsidRDefault="00000000">
            <w:pPr>
              <w:spacing w:before="60"/>
            </w:pPr>
            <w:r>
              <w:rPr>
                <w:i/>
                <w:iCs/>
                <w:color w:val="2E75B6"/>
                <w:sz w:val="20"/>
                <w:szCs w:val="20"/>
              </w:rPr>
              <w:t>Sete dimensões de avaliação para uma visão completa de cada produtor</w:t>
            </w:r>
          </w:p>
        </w:tc>
      </w:tr>
    </w:tbl>
    <w:p w14:paraId="14A44166" w14:textId="77777777" w:rsidR="00224F15" w:rsidRDefault="00224F15">
      <w:pPr>
        <w:spacing w:before="120"/>
      </w:pPr>
    </w:p>
    <w:p w14:paraId="7C6DAC56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Propósito</w:t>
      </w:r>
    </w:p>
    <w:p w14:paraId="1679479F" w14:textId="77777777" w:rsidR="00224F15" w:rsidRDefault="00000000">
      <w:pPr>
        <w:spacing w:before="80" w:after="80"/>
      </w:pPr>
      <w:r>
        <w:rPr>
          <w:color w:val="404040"/>
        </w:rPr>
        <w:t>O Passo 14 introduz a segmentação dos clientes da carteira por múltiplos critérios — indo muito além do potencial financeiro. Enquanto o VPM responde à pergunta quanto este cliente vale, os demais critérios respondem perguntas igualmente importantes: qual o risco de crédito, qual a influência na região, qual o perfil de investimento, qual a qualidade do relacionamento e qual o histórico real de vendas com este produtor.</w:t>
      </w:r>
    </w:p>
    <w:p w14:paraId="45BD5349" w14:textId="77777777" w:rsidR="00224F15" w:rsidRDefault="00224F15">
      <w:pPr>
        <w:spacing w:before="80"/>
      </w:pPr>
    </w:p>
    <w:p w14:paraId="0B30FE06" w14:textId="77777777" w:rsidR="00224F15" w:rsidRDefault="00000000">
      <w:pPr>
        <w:spacing w:before="80" w:after="80"/>
      </w:pPr>
      <w:r>
        <w:rPr>
          <w:color w:val="404040"/>
        </w:rPr>
        <w:t>Todos os critérios utilizam a mesma régua de 5 cores do simulador — Azul, Verde, Amarelo, Vermelho e Cinza —, cada um com seus próprios índices de referência. Essa consistência permite que o gestor leia o perfil completo de um cliente em uma única linha, de forma rápida e comparável.</w:t>
      </w:r>
    </w:p>
    <w:p w14:paraId="718DF23C" w14:textId="77777777" w:rsidR="00224F15" w:rsidRDefault="00224F15">
      <w:pPr>
        <w:spacing w:before="100"/>
      </w:pPr>
    </w:p>
    <w:p w14:paraId="6D92E1A1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Os sete critérios de segmentação</w:t>
      </w:r>
    </w:p>
    <w:p w14:paraId="36E6C4D1" w14:textId="77777777" w:rsidR="00224F15" w:rsidRDefault="00224F1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1800"/>
        <w:gridCol w:w="2560"/>
      </w:tblGrid>
      <w:tr w:rsidR="00224F15" w14:paraId="7D35404C" w14:textId="77777777">
        <w:tc>
          <w:tcPr>
            <w:tcW w:w="22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194BFC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Critério</w:t>
            </w:r>
          </w:p>
        </w:tc>
        <w:tc>
          <w:tcPr>
            <w:tcW w:w="28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84D605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 avalia</w:t>
            </w:r>
          </w:p>
        </w:tc>
        <w:tc>
          <w:tcPr>
            <w:tcW w:w="18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133EA0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Quem define</w:t>
            </w:r>
          </w:p>
        </w:tc>
        <w:tc>
          <w:tcPr>
            <w:tcW w:w="256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5684E5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Base de classificação</w:t>
            </w:r>
          </w:p>
        </w:tc>
      </w:tr>
      <w:tr w:rsidR="00224F15" w14:paraId="7001841C" w14:textId="77777777"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F08E27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b/>
                <w:bCs/>
                <w:color w:val="404040"/>
                <w:sz w:val="16"/>
                <w:szCs w:val="16"/>
              </w:rPr>
              <w:t>1. VPM do Cliente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8A79C2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Potencial de mercado total do produtor em insumos agrícolas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6DF099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Simulador (calculado)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B417CA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Método de Pareto — detalhado no Passo 15</w:t>
            </w:r>
          </w:p>
        </w:tc>
      </w:tr>
      <w:tr w:rsidR="00224F15" w14:paraId="0B8D17D5" w14:textId="77777777">
        <w:tc>
          <w:tcPr>
            <w:tcW w:w="2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361D50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b/>
                <w:bCs/>
                <w:color w:val="404040"/>
                <w:sz w:val="16"/>
                <w:szCs w:val="16"/>
              </w:rPr>
              <w:t>2. Rating de Crédito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0F3259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Nível de risco de crédito do produtor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0B4138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Área de crédito da empresa</w:t>
            </w:r>
          </w:p>
        </w:tc>
        <w:tc>
          <w:tcPr>
            <w:tcW w:w="25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D1E6B9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Azul = muito baixo risco / Verde = baixo risco com garantias / Amarelo = risco que merece atenção / Vermelho = alto risco</w:t>
            </w:r>
          </w:p>
        </w:tc>
      </w:tr>
      <w:tr w:rsidR="00224F15" w14:paraId="6C4E431F" w14:textId="77777777"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D80AF0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b/>
                <w:bCs/>
                <w:color w:val="404040"/>
                <w:sz w:val="16"/>
                <w:szCs w:val="16"/>
              </w:rPr>
              <w:t>3. Grau de Influência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287AC0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O produtor é referência na região? Os vizinhos o escutam, buscam se espelhar em suas práticas?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F9B7E6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CTV (avaliação de campo)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10A31B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Régua de cores — do maior para o menor grau de influência regional</w:t>
            </w:r>
          </w:p>
        </w:tc>
      </w:tr>
      <w:tr w:rsidR="00224F15" w14:paraId="63E72A65" w14:textId="77777777">
        <w:tc>
          <w:tcPr>
            <w:tcW w:w="2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71EBAF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b/>
                <w:bCs/>
                <w:color w:val="404040"/>
                <w:sz w:val="16"/>
                <w:szCs w:val="16"/>
              </w:rPr>
              <w:t>4. Nível de Investimento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6B4FF2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O produtor busca alta performance, investe em maquinário, tem processos bem definidos, é caprichoso com a lavoura?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E6D9AB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CTV (avaliação de campo)</w:t>
            </w:r>
          </w:p>
        </w:tc>
        <w:tc>
          <w:tcPr>
            <w:tcW w:w="25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395E65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Régua de cores — do produtor mais tecnificado e investidor ao mais conservador</w:t>
            </w:r>
          </w:p>
        </w:tc>
      </w:tr>
      <w:tr w:rsidR="00224F15" w14:paraId="4A143E16" w14:textId="77777777"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525F80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b/>
                <w:bCs/>
                <w:color w:val="404040"/>
                <w:sz w:val="16"/>
                <w:szCs w:val="16"/>
              </w:rPr>
              <w:t>5. Nível de Relacionamento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26802E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Qualidade e profundidade do vínculo entre o CTV e o cliente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100D8D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CTV (autoavaliação)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E48D79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Régua de cores — do relacionamento mais sólido e confiante ao mais superficial ou inexistente</w:t>
            </w:r>
          </w:p>
        </w:tc>
      </w:tr>
      <w:tr w:rsidR="00224F15" w14:paraId="09070E44" w14:textId="77777777">
        <w:tc>
          <w:tcPr>
            <w:tcW w:w="2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9EB7C0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b/>
                <w:bCs/>
                <w:color w:val="404040"/>
                <w:sz w:val="16"/>
                <w:szCs w:val="16"/>
              </w:rPr>
              <w:t>6. Grau de Importância nas Vendas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FBE77D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Participação do cliente nas vendas realizadas pelo CTV no ciclo anterior sobre o total da carteira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EC7CBA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ERP / histórico de vendas</w:t>
            </w:r>
          </w:p>
        </w:tc>
        <w:tc>
          <w:tcPr>
            <w:tcW w:w="25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79CF01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Classificação similar ao Método de Pareto — ordenação por participação nas vendas do ciclo anterior</w:t>
            </w:r>
          </w:p>
        </w:tc>
      </w:tr>
      <w:tr w:rsidR="00224F15" w14:paraId="1709B36C" w14:textId="77777777"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BB0351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b/>
                <w:bCs/>
                <w:color w:val="404040"/>
                <w:sz w:val="16"/>
                <w:szCs w:val="16"/>
              </w:rPr>
              <w:t>7. Participação no Cliente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7B389C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Share obtido pelo CTV sobre o VPM total do cliente no ciclo anterior — quanto do potencial do produtor foi capturado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3767A6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ERP / histórico de vendas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90473D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Classificação similar ao Método de Pareto — ordenação por share obtido no cliente</w:t>
            </w:r>
          </w:p>
        </w:tc>
      </w:tr>
    </w:tbl>
    <w:p w14:paraId="6A34FBEB" w14:textId="77777777" w:rsidR="00224F15" w:rsidRDefault="00224F15">
      <w:pPr>
        <w:spacing w:before="120"/>
      </w:pPr>
    </w:p>
    <w:p w14:paraId="475D78E5" w14:textId="77777777" w:rsidR="00324A93" w:rsidRDefault="00324A93">
      <w:pPr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br w:type="page"/>
      </w:r>
    </w:p>
    <w:p w14:paraId="0DB148DE" w14:textId="549A87ED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A leitura do perfil completo por cliente</w:t>
      </w:r>
    </w:p>
    <w:p w14:paraId="65452A63" w14:textId="77777777" w:rsidR="00224F15" w:rsidRDefault="00000000">
      <w:pPr>
        <w:spacing w:before="80" w:after="80"/>
      </w:pPr>
      <w:r>
        <w:rPr>
          <w:color w:val="404040"/>
        </w:rPr>
        <w:t>Com os sete critérios avaliados, cada cliente passa a ter um perfil visual completo — uma linha de cores que conta uma história sobre aquele produtor e sobre o relacionamento do CTV com ele. Alguns padrões reveladores:</w:t>
      </w:r>
    </w:p>
    <w:p w14:paraId="29780B95" w14:textId="77777777" w:rsidR="00224F15" w:rsidRDefault="00224F1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224F15" w14:paraId="166EE0B0" w14:textId="77777777">
        <w:tc>
          <w:tcPr>
            <w:tcW w:w="28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611104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Padrão de cores</w:t>
            </w:r>
          </w:p>
        </w:tc>
        <w:tc>
          <w:tcPr>
            <w:tcW w:w="30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D6C802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 revela</w:t>
            </w:r>
          </w:p>
        </w:tc>
        <w:tc>
          <w:tcPr>
            <w:tcW w:w="356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C3AA73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Implicação estratégica</w:t>
            </w:r>
          </w:p>
        </w:tc>
      </w:tr>
      <w:tr w:rsidR="00224F15" w14:paraId="3E58B457" w14:textId="77777777">
        <w:tc>
          <w:tcPr>
            <w:tcW w:w="2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AE6A6C" w14:textId="77777777" w:rsidR="00224F15" w:rsidRDefault="00000000">
            <w:r>
              <w:rPr>
                <w:color w:val="404040"/>
                <w:sz w:val="20"/>
                <w:szCs w:val="20"/>
              </w:rPr>
              <w:t>VPM Azul + Crédito Vermelho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358AB3" w14:textId="77777777" w:rsidR="00224F15" w:rsidRDefault="00000000">
            <w:r>
              <w:rPr>
                <w:color w:val="404040"/>
                <w:sz w:val="20"/>
                <w:szCs w:val="20"/>
              </w:rPr>
              <w:t xml:space="preserve">Cliente de alto potencial </w:t>
            </w:r>
            <w:proofErr w:type="gramStart"/>
            <w:r>
              <w:rPr>
                <w:color w:val="404040"/>
                <w:sz w:val="20"/>
                <w:szCs w:val="20"/>
              </w:rPr>
              <w:t>financeiro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mas alto risco de inadimplência</w:t>
            </w:r>
          </w:p>
        </w:tc>
        <w:tc>
          <w:tcPr>
            <w:tcW w:w="35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16CA39" w14:textId="77777777" w:rsidR="00224F15" w:rsidRDefault="00000000">
            <w:r>
              <w:rPr>
                <w:color w:val="404040"/>
                <w:sz w:val="20"/>
                <w:szCs w:val="20"/>
              </w:rPr>
              <w:t>Exige estratégia de crédito antes de qualquer aumento de exposição — o volume de vendas não pode crescer sem garantias</w:t>
            </w:r>
          </w:p>
        </w:tc>
      </w:tr>
      <w:tr w:rsidR="00224F15" w14:paraId="2B8A0C12" w14:textId="77777777">
        <w:tc>
          <w:tcPr>
            <w:tcW w:w="28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0B39F4" w14:textId="77777777" w:rsidR="00224F15" w:rsidRDefault="00000000">
            <w:r>
              <w:rPr>
                <w:color w:val="404040"/>
                <w:sz w:val="20"/>
                <w:szCs w:val="20"/>
              </w:rPr>
              <w:t>VPM Azul + Relacionamento Vermelho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BB495E" w14:textId="77777777" w:rsidR="00224F15" w:rsidRDefault="00000000">
            <w:r>
              <w:rPr>
                <w:color w:val="404040"/>
                <w:sz w:val="20"/>
                <w:szCs w:val="20"/>
              </w:rPr>
              <w:t>Grande cliente onde o CTV ainda é irrelevante ou desconhecido</w:t>
            </w:r>
          </w:p>
        </w:tc>
        <w:tc>
          <w:tcPr>
            <w:tcW w:w="35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FA5B35" w14:textId="77777777" w:rsidR="00224F15" w:rsidRDefault="00000000">
            <w:r>
              <w:rPr>
                <w:color w:val="404040"/>
                <w:sz w:val="20"/>
                <w:szCs w:val="20"/>
              </w:rPr>
              <w:t>Prioridade máxima de desenvolvimento de relacionamento — este cliente está comprando de outro fornecedor</w:t>
            </w:r>
          </w:p>
        </w:tc>
      </w:tr>
      <w:tr w:rsidR="00224F15" w14:paraId="7D48C7D0" w14:textId="77777777">
        <w:tc>
          <w:tcPr>
            <w:tcW w:w="2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FDE647" w14:textId="77777777" w:rsidR="00224F15" w:rsidRDefault="00000000">
            <w:r>
              <w:rPr>
                <w:color w:val="404040"/>
                <w:sz w:val="20"/>
                <w:szCs w:val="20"/>
              </w:rPr>
              <w:t>VPM Amarelo + Influência Azul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782688" w14:textId="77777777" w:rsidR="00224F15" w:rsidRDefault="00000000">
            <w:r>
              <w:rPr>
                <w:color w:val="404040"/>
                <w:sz w:val="20"/>
                <w:szCs w:val="20"/>
              </w:rPr>
              <w:t xml:space="preserve">Cliente de potencial </w:t>
            </w:r>
            <w:proofErr w:type="gramStart"/>
            <w:r>
              <w:rPr>
                <w:color w:val="404040"/>
                <w:sz w:val="20"/>
                <w:szCs w:val="20"/>
              </w:rPr>
              <w:t>médio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mas altíssima influência regional</w:t>
            </w:r>
          </w:p>
        </w:tc>
        <w:tc>
          <w:tcPr>
            <w:tcW w:w="35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6B0919" w14:textId="77777777" w:rsidR="00224F15" w:rsidRDefault="00000000">
            <w:r>
              <w:rPr>
                <w:color w:val="404040"/>
                <w:sz w:val="20"/>
                <w:szCs w:val="20"/>
              </w:rPr>
              <w:t>Valor estratégico além do financeiro — uma vitória técnica aqui pode abrir portas em toda a vizinhança</w:t>
            </w:r>
          </w:p>
        </w:tc>
      </w:tr>
      <w:tr w:rsidR="00224F15" w14:paraId="588C8C47" w14:textId="77777777">
        <w:tc>
          <w:tcPr>
            <w:tcW w:w="28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267E8E" w14:textId="77777777" w:rsidR="00224F15" w:rsidRDefault="00000000">
            <w:r>
              <w:rPr>
                <w:color w:val="404040"/>
                <w:sz w:val="20"/>
                <w:szCs w:val="20"/>
              </w:rPr>
              <w:t>VPM Verde + Participação Vermelho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D20181" w14:textId="77777777" w:rsidR="00224F15" w:rsidRDefault="00000000">
            <w:r>
              <w:rPr>
                <w:color w:val="404040"/>
                <w:sz w:val="20"/>
                <w:szCs w:val="20"/>
              </w:rPr>
              <w:t>Cliente de bom potencial onde o CTV tem share muito baixo</w:t>
            </w:r>
          </w:p>
        </w:tc>
        <w:tc>
          <w:tcPr>
            <w:tcW w:w="35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906556" w14:textId="77777777" w:rsidR="00224F15" w:rsidRDefault="00000000">
            <w:r>
              <w:rPr>
                <w:color w:val="404040"/>
                <w:sz w:val="20"/>
                <w:szCs w:val="20"/>
              </w:rPr>
              <w:t>Oportunidade de crescimento real — o cliente compra muito, mas quase nada do CTV</w:t>
            </w:r>
          </w:p>
        </w:tc>
      </w:tr>
      <w:tr w:rsidR="00224F15" w14:paraId="1F97AA8D" w14:textId="77777777">
        <w:tc>
          <w:tcPr>
            <w:tcW w:w="2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EE592F" w14:textId="77777777" w:rsidR="00224F15" w:rsidRDefault="00000000">
            <w:r>
              <w:rPr>
                <w:color w:val="404040"/>
                <w:sz w:val="20"/>
                <w:szCs w:val="20"/>
              </w:rPr>
              <w:t>Todos os critérios Azul ou Verde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E02E4D" w14:textId="77777777" w:rsidR="00224F15" w:rsidRDefault="00000000">
            <w:r>
              <w:rPr>
                <w:color w:val="404040"/>
                <w:sz w:val="20"/>
                <w:szCs w:val="20"/>
              </w:rPr>
              <w:t>Cliente estratégico em todas as dimensões</w:t>
            </w:r>
          </w:p>
        </w:tc>
        <w:tc>
          <w:tcPr>
            <w:tcW w:w="35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5D0BBA" w14:textId="77777777" w:rsidR="00224F15" w:rsidRDefault="00000000">
            <w:r>
              <w:rPr>
                <w:color w:val="404040"/>
                <w:sz w:val="20"/>
                <w:szCs w:val="20"/>
              </w:rPr>
              <w:t>Prioridade máxima de proteção — este cliente não pode ser perdido para a concorrência</w:t>
            </w:r>
          </w:p>
        </w:tc>
      </w:tr>
    </w:tbl>
    <w:p w14:paraId="18769DBF" w14:textId="77777777" w:rsidR="00224F15" w:rsidRDefault="00224F1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24F15" w14:paraId="049AE82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8E568C" w14:textId="77777777" w:rsidR="00224F15" w:rsidRDefault="00000000">
            <w:r>
              <w:rPr>
                <w:b/>
                <w:bCs/>
                <w:color w:val="FFFFFF"/>
                <w:sz w:val="20"/>
                <w:szCs w:val="20"/>
              </w:rPr>
              <w:t>Reflexão de gestão — Passo 14</w:t>
            </w:r>
          </w:p>
        </w:tc>
      </w:tr>
      <w:tr w:rsidR="00224F15" w14:paraId="36B6708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C87828" w14:textId="77777777" w:rsidR="00224F15" w:rsidRDefault="00000000">
            <w:r>
              <w:rPr>
                <w:color w:val="404040"/>
                <w:sz w:val="21"/>
                <w:szCs w:val="21"/>
              </w:rPr>
              <w:t>A segmentação por um único critério — geralmente o VPM ou o faturamento histórico — é a prática</w:t>
            </w:r>
          </w:p>
        </w:tc>
      </w:tr>
      <w:tr w:rsidR="00224F15" w14:paraId="0A76BE4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077DEE" w14:textId="77777777" w:rsidR="00224F15" w:rsidRDefault="00000000">
            <w:r>
              <w:rPr>
                <w:color w:val="404040"/>
                <w:sz w:val="21"/>
                <w:szCs w:val="21"/>
              </w:rPr>
              <w:t>mais comum e a mais limitada. Ela responde apenas onde está o dinheiro, ignorando onde está o</w:t>
            </w:r>
          </w:p>
        </w:tc>
      </w:tr>
      <w:tr w:rsidR="00224F15" w14:paraId="631DF3F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6D45DD" w14:textId="77777777" w:rsidR="00224F15" w:rsidRDefault="00000000">
            <w:r>
              <w:rPr>
                <w:color w:val="404040"/>
                <w:sz w:val="21"/>
                <w:szCs w:val="21"/>
              </w:rPr>
              <w:t>risco, onde está a influência, onde está o relacionamento e onde estamos ganhando ou perdendo</w:t>
            </w:r>
          </w:p>
        </w:tc>
      </w:tr>
      <w:tr w:rsidR="00224F15" w14:paraId="4A75B1D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2646C5" w14:textId="77777777" w:rsidR="00224F15" w:rsidRDefault="00000000">
            <w:r>
              <w:rPr>
                <w:color w:val="404040"/>
                <w:sz w:val="21"/>
                <w:szCs w:val="21"/>
              </w:rPr>
              <w:t>espaço. O Passo 14 constrói uma visão de 360 graus de cada cliente — e é essa visão que permite</w:t>
            </w:r>
          </w:p>
        </w:tc>
      </w:tr>
      <w:tr w:rsidR="00224F15" w14:paraId="085863C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34100C" w14:textId="77777777" w:rsidR="00224F15" w:rsidRDefault="00000000">
            <w:r>
              <w:rPr>
                <w:color w:val="404040"/>
                <w:sz w:val="21"/>
                <w:szCs w:val="21"/>
              </w:rPr>
              <w:t>ao gestor e ao CTV tomar decisões estratégicas sobre onde investir tempo, esforço e recurso.</w:t>
            </w:r>
          </w:p>
        </w:tc>
      </w:tr>
    </w:tbl>
    <w:p w14:paraId="41F83403" w14:textId="77777777" w:rsidR="00224F1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"/>
        <w:gridCol w:w="8392"/>
      </w:tblGrid>
      <w:tr w:rsidR="00224F15" w14:paraId="230E5D3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F040D0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PASSO</w:t>
            </w:r>
          </w:p>
          <w:p w14:paraId="40F350B7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15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516C5E90" w14:textId="77777777" w:rsidR="00224F15" w:rsidRDefault="00000000">
            <w:r>
              <w:rPr>
                <w:b/>
                <w:bCs/>
                <w:color w:val="1F4E79"/>
                <w:sz w:val="26"/>
                <w:szCs w:val="26"/>
              </w:rPr>
              <w:t>Método de Pareto para Classificação de Clientes</w:t>
            </w:r>
          </w:p>
          <w:p w14:paraId="45748B3C" w14:textId="77777777" w:rsidR="00224F15" w:rsidRDefault="00000000">
            <w:pPr>
              <w:spacing w:before="60"/>
            </w:pPr>
            <w:r>
              <w:rPr>
                <w:i/>
                <w:iCs/>
                <w:color w:val="2E75B6"/>
                <w:sz w:val="20"/>
                <w:szCs w:val="20"/>
              </w:rPr>
              <w:t>A régua objetiva que define quem são os clientes Azul, Verde, Amarelo e Vermelho</w:t>
            </w:r>
          </w:p>
        </w:tc>
      </w:tr>
    </w:tbl>
    <w:p w14:paraId="791B7181" w14:textId="77777777" w:rsidR="00224F15" w:rsidRDefault="00224F15">
      <w:pPr>
        <w:spacing w:before="120"/>
      </w:pPr>
    </w:p>
    <w:p w14:paraId="2CDE503C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Propósito</w:t>
      </w:r>
    </w:p>
    <w:p w14:paraId="67B8D6B3" w14:textId="77777777" w:rsidR="00224F15" w:rsidRDefault="00000000">
      <w:pPr>
        <w:spacing w:before="80" w:after="80"/>
      </w:pPr>
      <w:r>
        <w:rPr>
          <w:color w:val="404040"/>
        </w:rPr>
        <w:t>O Passo 15 materializa a aplicação do Método de Pareto para a classificação dos clientes nos critérios baseados em VPM e em histórico de vendas. Ele transforma a lógica do 80/20 em uma régua objetiva e replicável — eliminando subjetividade na definição de quais clientes são estratégicos e quais são periféricos.</w:t>
      </w:r>
    </w:p>
    <w:p w14:paraId="3911871D" w14:textId="77777777" w:rsidR="00224F15" w:rsidRDefault="00224F15">
      <w:pPr>
        <w:spacing w:before="100"/>
      </w:pPr>
    </w:p>
    <w:p w14:paraId="70794790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A lógica do método</w:t>
      </w:r>
    </w:p>
    <w:p w14:paraId="77BB4BF5" w14:textId="77777777" w:rsidR="00224F15" w:rsidRDefault="00000000">
      <w:pPr>
        <w:spacing w:before="80" w:after="80"/>
      </w:pPr>
      <w:r>
        <w:rPr>
          <w:color w:val="404040"/>
        </w:rPr>
        <w:t>O processo de classificação segue quatro etapas sequenciais:</w:t>
      </w:r>
    </w:p>
    <w:p w14:paraId="675DDE87" w14:textId="77777777" w:rsidR="00224F15" w:rsidRDefault="00224F1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800"/>
        <w:gridCol w:w="3660"/>
      </w:tblGrid>
      <w:tr w:rsidR="00224F15" w14:paraId="7FFC1AA4" w14:textId="77777777">
        <w:tc>
          <w:tcPr>
            <w:tcW w:w="9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2EC9DF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48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0327E8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 fazer</w:t>
            </w:r>
          </w:p>
        </w:tc>
        <w:tc>
          <w:tcPr>
            <w:tcW w:w="366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1EDC75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224F15" w14:paraId="7A512FEE" w14:textId="77777777">
        <w:tc>
          <w:tcPr>
            <w:tcW w:w="9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96F0E1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1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A39F6A" w14:textId="77777777" w:rsidR="00224F15" w:rsidRDefault="00000000">
            <w:r>
              <w:rPr>
                <w:color w:val="404040"/>
                <w:sz w:val="20"/>
                <w:szCs w:val="20"/>
              </w:rPr>
              <w:t>Listar todos os clientes da carteira e ordenar do maior para o menor VPM</w:t>
            </w:r>
          </w:p>
        </w:tc>
        <w:tc>
          <w:tcPr>
            <w:tcW w:w="36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275769" w14:textId="77777777" w:rsidR="00224F15" w:rsidRDefault="00000000">
            <w:r>
              <w:rPr>
                <w:color w:val="404040"/>
                <w:sz w:val="20"/>
                <w:szCs w:val="20"/>
              </w:rPr>
              <w:t>Ranking decrescente de potencial</w:t>
            </w:r>
          </w:p>
        </w:tc>
      </w:tr>
      <w:tr w:rsidR="00224F15" w14:paraId="0806E945" w14:textId="77777777">
        <w:tc>
          <w:tcPr>
            <w:tcW w:w="9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A8C708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2</w:t>
            </w:r>
          </w:p>
        </w:tc>
        <w:tc>
          <w:tcPr>
            <w:tcW w:w="48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E84444" w14:textId="77777777" w:rsidR="00224F15" w:rsidRDefault="00000000">
            <w:r>
              <w:rPr>
                <w:color w:val="404040"/>
                <w:sz w:val="20"/>
                <w:szCs w:val="20"/>
              </w:rPr>
              <w:t>Identificar o ponto de corte dos 80% — quais clientes, somados de cima para baixo, representam 80% do VPM total da carteira</w:t>
            </w:r>
          </w:p>
        </w:tc>
        <w:tc>
          <w:tcPr>
            <w:tcW w:w="36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8FADAF" w14:textId="77777777" w:rsidR="00224F15" w:rsidRDefault="00000000">
            <w:r>
              <w:rPr>
                <w:color w:val="404040"/>
                <w:sz w:val="20"/>
                <w:szCs w:val="20"/>
              </w:rPr>
              <w:t>Grupo superior (80%) e grupo inferior (20%) definidos</w:t>
            </w:r>
          </w:p>
        </w:tc>
      </w:tr>
      <w:tr w:rsidR="00224F15" w14:paraId="12F6A1BE" w14:textId="77777777">
        <w:tc>
          <w:tcPr>
            <w:tcW w:w="9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2FB59D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3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570EB2" w14:textId="77777777" w:rsidR="00224F15" w:rsidRDefault="00000000">
            <w:r>
              <w:rPr>
                <w:color w:val="404040"/>
                <w:sz w:val="20"/>
                <w:szCs w:val="20"/>
              </w:rPr>
              <w:t xml:space="preserve">Dividir o grupo dos 80% em duas </w:t>
            </w:r>
            <w:proofErr w:type="gramStart"/>
            <w:r>
              <w:rPr>
                <w:color w:val="404040"/>
                <w:sz w:val="20"/>
                <w:szCs w:val="20"/>
              </w:rPr>
              <w:t>metades iguais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de clientes: a metade com maior VPM </w:t>
            </w:r>
            <w:proofErr w:type="gramStart"/>
            <w:r>
              <w:rPr>
                <w:color w:val="404040"/>
                <w:sz w:val="20"/>
                <w:szCs w:val="20"/>
              </w:rPr>
              <w:t>recebe Azul</w:t>
            </w:r>
            <w:proofErr w:type="gramEnd"/>
            <w:r>
              <w:rPr>
                <w:color w:val="404040"/>
                <w:sz w:val="20"/>
                <w:szCs w:val="20"/>
              </w:rPr>
              <w:t>, a outra metade recebe Verde</w:t>
            </w:r>
          </w:p>
        </w:tc>
        <w:tc>
          <w:tcPr>
            <w:tcW w:w="36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DB8128" w14:textId="77777777" w:rsidR="00224F15" w:rsidRDefault="00000000">
            <w:r>
              <w:rPr>
                <w:color w:val="404040"/>
                <w:sz w:val="20"/>
                <w:szCs w:val="20"/>
              </w:rPr>
              <w:t>Azuis e Verdes definidos dentro do grupo estratégico</w:t>
            </w:r>
          </w:p>
        </w:tc>
      </w:tr>
      <w:tr w:rsidR="00224F15" w14:paraId="597B2F94" w14:textId="77777777">
        <w:tc>
          <w:tcPr>
            <w:tcW w:w="9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A7B112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4</w:t>
            </w:r>
          </w:p>
        </w:tc>
        <w:tc>
          <w:tcPr>
            <w:tcW w:w="48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40B81D" w14:textId="77777777" w:rsidR="00224F15" w:rsidRDefault="00000000">
            <w:r>
              <w:rPr>
                <w:color w:val="404040"/>
                <w:sz w:val="20"/>
                <w:szCs w:val="20"/>
              </w:rPr>
              <w:t xml:space="preserve">Dividir o grupo dos 20% em duas </w:t>
            </w:r>
            <w:proofErr w:type="gramStart"/>
            <w:r>
              <w:rPr>
                <w:color w:val="404040"/>
                <w:sz w:val="20"/>
                <w:szCs w:val="20"/>
              </w:rPr>
              <w:t>metades iguais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de clientes: a metade com maior VPM </w:t>
            </w:r>
            <w:proofErr w:type="gramStart"/>
            <w:r>
              <w:rPr>
                <w:color w:val="404040"/>
                <w:sz w:val="20"/>
                <w:szCs w:val="20"/>
              </w:rPr>
              <w:t>recebe Amarelo</w:t>
            </w:r>
            <w:proofErr w:type="gramEnd"/>
            <w:r>
              <w:rPr>
                <w:color w:val="404040"/>
                <w:sz w:val="20"/>
                <w:szCs w:val="20"/>
              </w:rPr>
              <w:t>, a outra metade recebe Vermelho</w:t>
            </w:r>
          </w:p>
        </w:tc>
        <w:tc>
          <w:tcPr>
            <w:tcW w:w="36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E3E956" w14:textId="77777777" w:rsidR="00224F15" w:rsidRDefault="00000000">
            <w:r>
              <w:rPr>
                <w:color w:val="404040"/>
                <w:sz w:val="20"/>
                <w:szCs w:val="20"/>
              </w:rPr>
              <w:t>Amarelos e Vermelhos definidos dentro do grupo complementar</w:t>
            </w:r>
          </w:p>
        </w:tc>
      </w:tr>
    </w:tbl>
    <w:p w14:paraId="65DD2877" w14:textId="77777777" w:rsidR="00224F15" w:rsidRDefault="00224F15">
      <w:pPr>
        <w:spacing w:before="120"/>
      </w:pPr>
    </w:p>
    <w:p w14:paraId="7066460D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Aplicação no exemplo simulado</w:t>
      </w:r>
    </w:p>
    <w:p w14:paraId="1E9A6559" w14:textId="77777777" w:rsidR="00224F15" w:rsidRDefault="00000000">
      <w:pPr>
        <w:spacing w:before="80" w:after="80"/>
      </w:pPr>
      <w:r>
        <w:rPr>
          <w:color w:val="404040"/>
        </w:rPr>
        <w:t>Com 6 clientes na carteira e VPM total de R$ 112.055.000, o método é aplicado assim:</w:t>
      </w:r>
    </w:p>
    <w:p w14:paraId="242ECE4B" w14:textId="77777777" w:rsidR="00224F15" w:rsidRDefault="00224F15">
      <w:pPr>
        <w:spacing w:before="60"/>
      </w:pP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1367"/>
        <w:gridCol w:w="1934"/>
        <w:gridCol w:w="2140"/>
        <w:gridCol w:w="1489"/>
        <w:gridCol w:w="1513"/>
        <w:gridCol w:w="1167"/>
      </w:tblGrid>
      <w:tr w:rsidR="00224F15" w14:paraId="5E5D4C0B" w14:textId="77777777">
        <w:tc>
          <w:tcPr>
            <w:tcW w:w="7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ACC73F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14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6497FA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Cliente</w:t>
            </w:r>
          </w:p>
        </w:tc>
        <w:tc>
          <w:tcPr>
            <w:tcW w:w="20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270E5E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VPM (R$)</w:t>
            </w:r>
          </w:p>
        </w:tc>
        <w:tc>
          <w:tcPr>
            <w:tcW w:w="22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5ED6A2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VPM Acumulado</w:t>
            </w:r>
          </w:p>
        </w:tc>
        <w:tc>
          <w:tcPr>
            <w:tcW w:w="15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5CDE51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Acumulado</w:t>
            </w:r>
          </w:p>
        </w:tc>
        <w:tc>
          <w:tcPr>
            <w:tcW w:w="156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C99E9F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Grupo</w:t>
            </w:r>
          </w:p>
        </w:tc>
        <w:tc>
          <w:tcPr>
            <w:tcW w:w="10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D70166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</w:t>
            </w:r>
          </w:p>
        </w:tc>
      </w:tr>
      <w:tr w:rsidR="00224F15" w14:paraId="048D8F8E" w14:textId="77777777">
        <w:tc>
          <w:tcPr>
            <w:tcW w:w="7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3B1F5B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1°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2ECC56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Pedro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61D6C1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R$ 53.400.000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78B04F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R$ 53.400.000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10ACD4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47,7%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C30A99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80% (metade superior)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7A514C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b/>
                <w:bCs/>
                <w:color w:val="2E75B6"/>
                <w:sz w:val="16"/>
                <w:szCs w:val="16"/>
              </w:rPr>
              <w:t>AZUL</w:t>
            </w:r>
          </w:p>
        </w:tc>
      </w:tr>
      <w:tr w:rsidR="00224F15" w14:paraId="57A8BD54" w14:textId="77777777">
        <w:tc>
          <w:tcPr>
            <w:tcW w:w="7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C8DDE1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2°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F4C96B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Paulo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DFEF0D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R$ 31.500.000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E2B61D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R$ 84.900.000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71620F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75,8%</w:t>
            </w:r>
          </w:p>
        </w:tc>
        <w:tc>
          <w:tcPr>
            <w:tcW w:w="15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CBA606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80% (metade superior)</w:t>
            </w:r>
          </w:p>
        </w:tc>
        <w:tc>
          <w:tcPr>
            <w:tcW w:w="10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AD2672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b/>
                <w:bCs/>
                <w:color w:val="2E75B6"/>
                <w:sz w:val="16"/>
                <w:szCs w:val="16"/>
              </w:rPr>
              <w:t>AZUL</w:t>
            </w:r>
          </w:p>
        </w:tc>
      </w:tr>
      <w:tr w:rsidR="00224F15" w14:paraId="377A185C" w14:textId="77777777">
        <w:tc>
          <w:tcPr>
            <w:tcW w:w="7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741827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3°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CF8BCD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Rogério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330638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R$ 11.430.000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828EDF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R$ 96.330.000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AFFD05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85,9%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8A73F7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80% (metade inferior)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8FD20D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b/>
                <w:bCs/>
                <w:color w:val="375623"/>
                <w:sz w:val="16"/>
                <w:szCs w:val="16"/>
              </w:rPr>
              <w:t>VERDE</w:t>
            </w:r>
          </w:p>
        </w:tc>
      </w:tr>
      <w:tr w:rsidR="00224F15" w14:paraId="68EE5056" w14:textId="77777777">
        <w:tc>
          <w:tcPr>
            <w:tcW w:w="7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0560E1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4°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628151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Danilo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07B147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R$ 8.900.000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28DB1E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R$ 105.230.000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6ADE26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93,9%</w:t>
            </w:r>
          </w:p>
        </w:tc>
        <w:tc>
          <w:tcPr>
            <w:tcW w:w="15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D91FE3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20% (metade superior)</w:t>
            </w:r>
          </w:p>
        </w:tc>
        <w:tc>
          <w:tcPr>
            <w:tcW w:w="10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A91743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b/>
                <w:bCs/>
                <w:color w:val="C55A11"/>
                <w:sz w:val="16"/>
                <w:szCs w:val="16"/>
              </w:rPr>
              <w:t>AMARELO</w:t>
            </w:r>
          </w:p>
        </w:tc>
      </w:tr>
      <w:tr w:rsidR="00224F15" w14:paraId="4546E00F" w14:textId="77777777">
        <w:tc>
          <w:tcPr>
            <w:tcW w:w="7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8CDBC5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5°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D7D6F4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Marcus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5E25EF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R$ 5.250.000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E20CC0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R$ 110.480.000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10142A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98,6%</w:t>
            </w:r>
          </w:p>
        </w:tc>
        <w:tc>
          <w:tcPr>
            <w:tcW w:w="15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E2771D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20% (metade superior)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003D93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b/>
                <w:bCs/>
                <w:color w:val="C55A11"/>
                <w:sz w:val="16"/>
                <w:szCs w:val="16"/>
              </w:rPr>
              <w:t>AMARELO</w:t>
            </w:r>
          </w:p>
        </w:tc>
      </w:tr>
      <w:tr w:rsidR="00224F15" w14:paraId="6221537D" w14:textId="77777777">
        <w:tc>
          <w:tcPr>
            <w:tcW w:w="7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0E6701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6°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927D1D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Roberto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D67CA7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R$ 1.575.000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78F892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R$ 112.055.000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E4EB15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100%</w:t>
            </w:r>
          </w:p>
        </w:tc>
        <w:tc>
          <w:tcPr>
            <w:tcW w:w="15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1B49A4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color w:val="404040"/>
                <w:sz w:val="16"/>
                <w:szCs w:val="16"/>
              </w:rPr>
              <w:t>20% (metade inferior)</w:t>
            </w:r>
          </w:p>
        </w:tc>
        <w:tc>
          <w:tcPr>
            <w:tcW w:w="10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E4D738" w14:textId="77777777" w:rsidR="00224F15" w:rsidRPr="00324A93" w:rsidRDefault="00000000">
            <w:pPr>
              <w:rPr>
                <w:sz w:val="16"/>
                <w:szCs w:val="16"/>
              </w:rPr>
            </w:pPr>
            <w:r w:rsidRPr="00324A93">
              <w:rPr>
                <w:b/>
                <w:bCs/>
                <w:color w:val="AA0000"/>
                <w:sz w:val="16"/>
                <w:szCs w:val="16"/>
              </w:rPr>
              <w:t>VERMELHO</w:t>
            </w:r>
          </w:p>
        </w:tc>
      </w:tr>
    </w:tbl>
    <w:p w14:paraId="338CBB93" w14:textId="77777777" w:rsidR="00224F15" w:rsidRDefault="00224F15">
      <w:pPr>
        <w:spacing w:before="100"/>
      </w:pPr>
    </w:p>
    <w:p w14:paraId="3904D616" w14:textId="77777777" w:rsidR="00224F15" w:rsidRDefault="00000000">
      <w:pPr>
        <w:spacing w:before="80" w:after="80"/>
      </w:pPr>
      <w:r>
        <w:rPr>
          <w:color w:val="404040"/>
        </w:rPr>
        <w:t>Neste exemplo, o corte dos 80% cai após Paulo (75,8% acumulado) — Pedro e Paulo compõem o grupo estratégico. Com 2 clientes nesse grupo, cada metade tem 1 cliente: Pedro é Azul, Paulo é Verde. Os 4 clientes restantes formam o grupo dos 20%: divididos em duas metades de 2, Rogério e Danilo são Amarelos, Marcus e Roberto são Vermelhos.</w:t>
      </w:r>
    </w:p>
    <w:p w14:paraId="0995E21D" w14:textId="77777777" w:rsidR="00224F15" w:rsidRDefault="00224F1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24F15" w14:paraId="42502CA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101706" w14:textId="77777777" w:rsidR="00224F15" w:rsidRDefault="00000000">
            <w:r>
              <w:rPr>
                <w:b/>
                <w:bCs/>
                <w:color w:val="FFFFFF"/>
                <w:sz w:val="20"/>
                <w:szCs w:val="20"/>
              </w:rPr>
              <w:t>Nota sobre grupos com número ímpar de clientes</w:t>
            </w:r>
          </w:p>
        </w:tc>
      </w:tr>
      <w:tr w:rsidR="00224F15" w14:paraId="070AA91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CCE219" w14:textId="77777777" w:rsidR="00224F15" w:rsidRDefault="00000000">
            <w:r>
              <w:rPr>
                <w:color w:val="404040"/>
                <w:sz w:val="21"/>
                <w:szCs w:val="21"/>
              </w:rPr>
              <w:t>Quando o número de clientes em um grupo for ímpar, o cliente do meio pode ser alocado</w:t>
            </w:r>
          </w:p>
        </w:tc>
      </w:tr>
      <w:tr w:rsidR="00224F15" w14:paraId="6F5F147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064A59" w14:textId="77777777" w:rsidR="00224F15" w:rsidRDefault="00000000">
            <w:r>
              <w:rPr>
                <w:color w:val="404040"/>
                <w:sz w:val="21"/>
                <w:szCs w:val="21"/>
              </w:rPr>
              <w:t>na faixa superior ou inferior conforme julgamento do gestor — o que importa é manter</w:t>
            </w:r>
          </w:p>
        </w:tc>
      </w:tr>
      <w:tr w:rsidR="00224F15" w14:paraId="3D3F201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A20FA6" w14:textId="77777777" w:rsidR="00224F15" w:rsidRDefault="00000000">
            <w:r>
              <w:rPr>
                <w:color w:val="404040"/>
                <w:sz w:val="21"/>
                <w:szCs w:val="21"/>
              </w:rPr>
              <w:t>a consistência do critério ao longo dos ciclos para que as comparações sejam válidas.</w:t>
            </w:r>
          </w:p>
        </w:tc>
      </w:tr>
    </w:tbl>
    <w:p w14:paraId="39BF8C9E" w14:textId="77777777" w:rsidR="00224F15" w:rsidRDefault="00224F15">
      <w:pPr>
        <w:spacing w:before="100"/>
      </w:pPr>
    </w:p>
    <w:p w14:paraId="048256F4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A mesma lógica aplicada aos critérios de vendas</w:t>
      </w:r>
    </w:p>
    <w:p w14:paraId="174E820B" w14:textId="77777777" w:rsidR="00224F15" w:rsidRDefault="00000000">
      <w:pPr>
        <w:spacing w:before="80" w:after="80"/>
      </w:pPr>
      <w:r>
        <w:rPr>
          <w:color w:val="404040"/>
        </w:rPr>
        <w:t>Os critérios Grau de Importância nas Vendas e Participação no Cliente seguem uma lógica similar ao Método de Pareto, mas aplicada sobre dados de vendas do ciclo anterior:</w:t>
      </w:r>
    </w:p>
    <w:p w14:paraId="39DFAAB3" w14:textId="77777777" w:rsidR="00224F15" w:rsidRDefault="00224F15">
      <w:pPr>
        <w:spacing w:before="60"/>
      </w:pPr>
    </w:p>
    <w:p w14:paraId="54A47289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Grau de Importância nas Vendas: os clientes são ordenados pela sua participação nas vendas totais da carteira no ciclo anterior — do maior para o menor. A divisão em Azul, Verde, Amarelo e Vermelho segue a mesma lógica de grupos, revelando quais clientes geraram mais resultado histórico</w:t>
      </w:r>
    </w:p>
    <w:p w14:paraId="43CAE5FC" w14:textId="77777777" w:rsidR="00224F15" w:rsidRDefault="00000000">
      <w:pPr>
        <w:pStyle w:val="PargrafodaLista"/>
        <w:numPr>
          <w:ilvl w:val="0"/>
          <w:numId w:val="2"/>
        </w:numPr>
        <w:spacing w:before="50" w:after="50"/>
      </w:pPr>
      <w:r>
        <w:rPr>
          <w:color w:val="404040"/>
        </w:rPr>
        <w:t>Participação no Cliente: os clientes são ordenados pelo share que o CTV obteve sobre o VPM total de cada um no ciclo anterior — do maior para o menor. A classificação revela onde o CTV já tem presença consolidada e onde ainda é marginal</w:t>
      </w:r>
    </w:p>
    <w:p w14:paraId="59E5C3D2" w14:textId="77777777" w:rsidR="00224F15" w:rsidRDefault="00224F15">
      <w:pPr>
        <w:spacing w:before="80"/>
      </w:pPr>
    </w:p>
    <w:p w14:paraId="5E962FDF" w14:textId="77777777" w:rsidR="00224F15" w:rsidRDefault="00000000">
      <w:pPr>
        <w:spacing w:before="80" w:after="80"/>
      </w:pPr>
      <w:r>
        <w:rPr>
          <w:color w:val="404040"/>
        </w:rPr>
        <w:t>Em ambos os casos, a comparação entre o critério histórico (ciclo anterior) e o critério prospectivo (VPM e estimativa atual) é onde emergem os insights mais valiosos: clientes onde crescemos, clientes onde perdemos espaço e clientes onde ainda não começamos a trabalhar o potencial real.</w:t>
      </w:r>
    </w:p>
    <w:p w14:paraId="42B75D05" w14:textId="77777777" w:rsidR="00224F15" w:rsidRDefault="00224F1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24F15" w14:paraId="1A45037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786EF2" w14:textId="77777777" w:rsidR="00224F15" w:rsidRDefault="00000000">
            <w:r>
              <w:rPr>
                <w:b/>
                <w:bCs/>
                <w:color w:val="FFFFFF"/>
                <w:sz w:val="20"/>
                <w:szCs w:val="20"/>
              </w:rPr>
              <w:t>Reflexão de gestão — Passo 15</w:t>
            </w:r>
          </w:p>
        </w:tc>
      </w:tr>
      <w:tr w:rsidR="00224F15" w14:paraId="7DF5CA2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A3E0D9" w14:textId="77777777" w:rsidR="00224F15" w:rsidRDefault="00000000">
            <w:r>
              <w:rPr>
                <w:color w:val="404040"/>
                <w:sz w:val="21"/>
                <w:szCs w:val="21"/>
              </w:rPr>
              <w:t>O Método de Pareto não é apenas uma fórmula matemática — é uma decisão de foco.</w:t>
            </w:r>
          </w:p>
        </w:tc>
      </w:tr>
      <w:tr w:rsidR="00224F15" w14:paraId="2FF5874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586A5E" w14:textId="77777777" w:rsidR="00224F15" w:rsidRDefault="00000000">
            <w:r>
              <w:rPr>
                <w:color w:val="404040"/>
                <w:sz w:val="21"/>
                <w:szCs w:val="21"/>
              </w:rPr>
              <w:t>Ao definir objetivamente quem são os clientes Azul e Verde, a empresa está dizendo:</w:t>
            </w:r>
          </w:p>
        </w:tc>
      </w:tr>
      <w:tr w:rsidR="00224F15" w14:paraId="05934E7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5323DA" w14:textId="77777777" w:rsidR="00224F15" w:rsidRDefault="00000000">
            <w:r>
              <w:rPr>
                <w:color w:val="404040"/>
                <w:sz w:val="21"/>
                <w:szCs w:val="21"/>
              </w:rPr>
              <w:t>estes são os clientes onde não podemos errar. A subjetividade que existia antes —</w:t>
            </w:r>
          </w:p>
        </w:tc>
      </w:tr>
      <w:tr w:rsidR="00224F15" w14:paraId="5924F5E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361733" w14:textId="77777777" w:rsidR="00224F15" w:rsidRDefault="00000000">
            <w:r>
              <w:rPr>
                <w:color w:val="404040"/>
                <w:sz w:val="21"/>
                <w:szCs w:val="21"/>
              </w:rPr>
              <w:t>cada CTV definia seus clientes prioritários por percepção e afinidade — é substituída</w:t>
            </w:r>
          </w:p>
        </w:tc>
      </w:tr>
      <w:tr w:rsidR="00224F15" w14:paraId="2A2B360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FAEB8B" w14:textId="77777777" w:rsidR="00224F15" w:rsidRDefault="00000000">
            <w:r>
              <w:rPr>
                <w:color w:val="404040"/>
                <w:sz w:val="21"/>
                <w:szCs w:val="21"/>
              </w:rPr>
              <w:t>por um critério compartilhado, transparente e auditável. Isso muda a conversa de gestão:</w:t>
            </w:r>
          </w:p>
        </w:tc>
      </w:tr>
      <w:tr w:rsidR="00224F15" w14:paraId="4304DDC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C447D7" w14:textId="77777777" w:rsidR="00224F15" w:rsidRDefault="00000000">
            <w:r>
              <w:rPr>
                <w:color w:val="404040"/>
                <w:sz w:val="21"/>
                <w:szCs w:val="21"/>
              </w:rPr>
              <w:t>não é mais opinião, é dado.</w:t>
            </w:r>
          </w:p>
        </w:tc>
      </w:tr>
    </w:tbl>
    <w:p w14:paraId="2CBCA02A" w14:textId="77777777" w:rsidR="00224F1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5"/>
        <w:gridCol w:w="8125"/>
      </w:tblGrid>
      <w:tr w:rsidR="00224F15" w14:paraId="166F7D9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593DAD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PASSO</w:t>
            </w:r>
          </w:p>
          <w:p w14:paraId="09A00E90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16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5C5B4F53" w14:textId="77777777" w:rsidR="00224F15" w:rsidRDefault="00000000">
            <w:r>
              <w:rPr>
                <w:b/>
                <w:bCs/>
                <w:color w:val="1F4E79"/>
                <w:sz w:val="26"/>
                <w:szCs w:val="26"/>
              </w:rPr>
              <w:t>Plano de Visitas por Segmento de Cliente</w:t>
            </w:r>
          </w:p>
          <w:p w14:paraId="35FF1904" w14:textId="77777777" w:rsidR="00224F15" w:rsidRDefault="00000000">
            <w:pPr>
              <w:spacing w:before="60"/>
            </w:pPr>
            <w:r>
              <w:rPr>
                <w:i/>
                <w:iCs/>
                <w:color w:val="2E75B6"/>
                <w:sz w:val="20"/>
                <w:szCs w:val="20"/>
              </w:rPr>
              <w:t>Presença e relevância nos clientes certos, na frequência certa</w:t>
            </w:r>
          </w:p>
        </w:tc>
      </w:tr>
    </w:tbl>
    <w:p w14:paraId="4E316969" w14:textId="77777777" w:rsidR="00224F15" w:rsidRDefault="00224F15">
      <w:pPr>
        <w:spacing w:before="120"/>
      </w:pPr>
    </w:p>
    <w:p w14:paraId="58A5C865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Propósito</w:t>
      </w:r>
    </w:p>
    <w:p w14:paraId="6B05B011" w14:textId="77777777" w:rsidR="00224F15" w:rsidRDefault="00000000">
      <w:pPr>
        <w:spacing w:before="80" w:after="80"/>
      </w:pPr>
      <w:r>
        <w:rPr>
          <w:color w:val="404040"/>
        </w:rPr>
        <w:t>O Passo 16 fecha o ciclo do simulador GTMGC traduzindo toda a análise construída nos passos anteriores em uma decisão prática e cotidiana: com que frequência o CTV vai visitar cada cliente. A intensidade de presença é definida automaticamente pela classificação de segmentação do Passo 14 — garantindo que o tempo e a energia do CTV sejam alocados de forma proporcional ao valor estratégico de cada produtor.</w:t>
      </w:r>
    </w:p>
    <w:p w14:paraId="54407329" w14:textId="77777777" w:rsidR="00224F15" w:rsidRDefault="00224F15">
      <w:pPr>
        <w:spacing w:before="100"/>
      </w:pPr>
    </w:p>
    <w:p w14:paraId="478ED6D1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A régua de frequência de visitas</w:t>
      </w:r>
    </w:p>
    <w:p w14:paraId="4DD3F17B" w14:textId="77777777" w:rsidR="00224F15" w:rsidRDefault="00224F1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5360"/>
      </w:tblGrid>
      <w:tr w:rsidR="00224F15" w14:paraId="129AAAB9" w14:textId="77777777">
        <w:tc>
          <w:tcPr>
            <w:tcW w:w="16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E3E88E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Segmento</w:t>
            </w:r>
          </w:p>
        </w:tc>
        <w:tc>
          <w:tcPr>
            <w:tcW w:w="24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5D6682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Frequência de visitas</w:t>
            </w:r>
          </w:p>
        </w:tc>
        <w:tc>
          <w:tcPr>
            <w:tcW w:w="536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323151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Racional</w:t>
            </w:r>
          </w:p>
        </w:tc>
      </w:tr>
      <w:tr w:rsidR="00224F15" w14:paraId="547C68B7" w14:textId="77777777">
        <w:tc>
          <w:tcPr>
            <w:tcW w:w="16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944930" w14:textId="77777777" w:rsidR="00224F15" w:rsidRDefault="00000000">
            <w:r>
              <w:rPr>
                <w:b/>
                <w:bCs/>
                <w:color w:val="2E75B6"/>
                <w:sz w:val="20"/>
                <w:szCs w:val="20"/>
              </w:rPr>
              <w:t>AZUL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C89B80" w14:textId="77777777" w:rsidR="00224F15" w:rsidRDefault="00000000">
            <w:r>
              <w:rPr>
                <w:color w:val="404040"/>
                <w:sz w:val="20"/>
                <w:szCs w:val="20"/>
              </w:rPr>
              <w:t>Visitas semanais</w:t>
            </w:r>
          </w:p>
        </w:tc>
        <w:tc>
          <w:tcPr>
            <w:tcW w:w="53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023A1E" w14:textId="77777777" w:rsidR="00224F15" w:rsidRDefault="00000000">
            <w:r>
              <w:rPr>
                <w:color w:val="404040"/>
                <w:sz w:val="20"/>
                <w:szCs w:val="20"/>
              </w:rPr>
              <w:t>Clientes de maior potencial e maior importância estratégica — presença constante para proteger o relacionamento, antecipar oportunidades e não deixar espaço para a concorrência</w:t>
            </w:r>
          </w:p>
        </w:tc>
      </w:tr>
      <w:tr w:rsidR="00224F15" w14:paraId="6402C709" w14:textId="77777777">
        <w:tc>
          <w:tcPr>
            <w:tcW w:w="16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CA09D3" w14:textId="77777777" w:rsidR="00224F15" w:rsidRDefault="00000000">
            <w:r>
              <w:rPr>
                <w:b/>
                <w:bCs/>
                <w:color w:val="375623"/>
                <w:sz w:val="20"/>
                <w:szCs w:val="20"/>
              </w:rPr>
              <w:t>VERDE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E7B939" w14:textId="77777777" w:rsidR="00224F15" w:rsidRDefault="00000000">
            <w:r>
              <w:rPr>
                <w:color w:val="404040"/>
                <w:sz w:val="20"/>
                <w:szCs w:val="20"/>
              </w:rPr>
              <w:t>Visitas a cada 10 dias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B983D1" w14:textId="77777777" w:rsidR="00224F15" w:rsidRDefault="00000000">
            <w:r>
              <w:rPr>
                <w:color w:val="404040"/>
                <w:sz w:val="20"/>
                <w:szCs w:val="20"/>
              </w:rPr>
              <w:t>Clientes estratégicos com potencial relevante — frequência alta para desenvolver o relacionamento e ampliar o share progressivamente</w:t>
            </w:r>
          </w:p>
        </w:tc>
      </w:tr>
      <w:tr w:rsidR="00224F15" w14:paraId="774220BE" w14:textId="77777777">
        <w:tc>
          <w:tcPr>
            <w:tcW w:w="16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9A8381" w14:textId="77777777" w:rsidR="00224F15" w:rsidRDefault="00000000">
            <w:r>
              <w:rPr>
                <w:b/>
                <w:bCs/>
                <w:color w:val="C55A11"/>
                <w:sz w:val="20"/>
                <w:szCs w:val="20"/>
              </w:rPr>
              <w:t>AMARELO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B3C089" w14:textId="77777777" w:rsidR="00224F15" w:rsidRDefault="00000000">
            <w:r>
              <w:rPr>
                <w:color w:val="404040"/>
                <w:sz w:val="20"/>
                <w:szCs w:val="20"/>
              </w:rPr>
              <w:t>Visitas a cada 15 dias</w:t>
            </w:r>
          </w:p>
        </w:tc>
        <w:tc>
          <w:tcPr>
            <w:tcW w:w="53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EE04FC" w14:textId="77777777" w:rsidR="00224F15" w:rsidRDefault="00000000">
            <w:r>
              <w:rPr>
                <w:color w:val="404040"/>
                <w:sz w:val="20"/>
                <w:szCs w:val="20"/>
              </w:rPr>
              <w:t>Clientes de potencial médio ou em desenvolvimento — presença regular para manter o vínculo e identificar oportunidades de crescimento</w:t>
            </w:r>
          </w:p>
        </w:tc>
      </w:tr>
      <w:tr w:rsidR="00224F15" w14:paraId="75363634" w14:textId="77777777">
        <w:tc>
          <w:tcPr>
            <w:tcW w:w="16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EF1A20" w14:textId="77777777" w:rsidR="00224F15" w:rsidRDefault="00000000">
            <w:r>
              <w:rPr>
                <w:b/>
                <w:bCs/>
                <w:color w:val="AA0000"/>
                <w:sz w:val="20"/>
                <w:szCs w:val="20"/>
              </w:rPr>
              <w:t>VERMELHO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CA1643" w14:textId="77777777" w:rsidR="00224F15" w:rsidRDefault="00000000">
            <w:r>
              <w:rPr>
                <w:color w:val="404040"/>
                <w:sz w:val="20"/>
                <w:szCs w:val="20"/>
              </w:rPr>
              <w:t>Visitas mensais</w:t>
            </w:r>
          </w:p>
        </w:tc>
        <w:tc>
          <w:tcPr>
            <w:tcW w:w="53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C503F8" w14:textId="77777777" w:rsidR="00224F15" w:rsidRDefault="00000000">
            <w:r>
              <w:rPr>
                <w:color w:val="404040"/>
                <w:sz w:val="20"/>
                <w:szCs w:val="20"/>
              </w:rPr>
              <w:t>Clientes de menor potencial ou relacionamento ainda incipiente — presença mínima de manutenção, com avaliação periódica sobre o potencial de evolução na carteira</w:t>
            </w:r>
          </w:p>
        </w:tc>
      </w:tr>
    </w:tbl>
    <w:p w14:paraId="3BCA656C" w14:textId="77777777" w:rsidR="00224F15" w:rsidRDefault="00224F15">
      <w:pPr>
        <w:spacing w:before="120"/>
      </w:pPr>
    </w:p>
    <w:p w14:paraId="5EA1B5E0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Aplicação no exemplo simulado</w:t>
      </w:r>
    </w:p>
    <w:p w14:paraId="7CCB43D0" w14:textId="77777777" w:rsidR="00224F15" w:rsidRDefault="00224F15">
      <w:pPr>
        <w:spacing w:before="60"/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900"/>
        <w:gridCol w:w="2400"/>
        <w:gridCol w:w="2200"/>
        <w:gridCol w:w="1900"/>
      </w:tblGrid>
      <w:tr w:rsidR="00224F15" w14:paraId="355351A4" w14:textId="77777777">
        <w:tc>
          <w:tcPr>
            <w:tcW w:w="15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F582EB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Cliente</w:t>
            </w:r>
          </w:p>
        </w:tc>
        <w:tc>
          <w:tcPr>
            <w:tcW w:w="19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AC2AB2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Segmento (VPM)</w:t>
            </w:r>
          </w:p>
        </w:tc>
        <w:tc>
          <w:tcPr>
            <w:tcW w:w="24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EEA06B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Frequência definida</w:t>
            </w:r>
          </w:p>
        </w:tc>
        <w:tc>
          <w:tcPr>
            <w:tcW w:w="22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8CF3BA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VPM (R$)</w:t>
            </w:r>
          </w:p>
        </w:tc>
        <w:tc>
          <w:tcPr>
            <w:tcW w:w="19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6EEBA8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Meta (R$)</w:t>
            </w:r>
          </w:p>
        </w:tc>
      </w:tr>
      <w:tr w:rsidR="00224F15" w14:paraId="74B86130" w14:textId="77777777">
        <w:tc>
          <w:tcPr>
            <w:tcW w:w="15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6FD09A" w14:textId="77777777" w:rsidR="00224F15" w:rsidRDefault="00000000">
            <w:r>
              <w:rPr>
                <w:color w:val="404040"/>
                <w:sz w:val="20"/>
                <w:szCs w:val="20"/>
              </w:rPr>
              <w:t>Pedro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A27D7C" w14:textId="77777777" w:rsidR="00224F15" w:rsidRDefault="00000000">
            <w:r>
              <w:rPr>
                <w:b/>
                <w:bCs/>
                <w:color w:val="2E75B6"/>
                <w:sz w:val="20"/>
                <w:szCs w:val="20"/>
              </w:rPr>
              <w:t>AZUL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B4DA35" w14:textId="77777777" w:rsidR="00224F15" w:rsidRDefault="00000000">
            <w:r>
              <w:rPr>
                <w:color w:val="404040"/>
                <w:sz w:val="20"/>
                <w:szCs w:val="20"/>
              </w:rPr>
              <w:t>Semanal (4–5x/mês)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240D21" w14:textId="77777777" w:rsidR="00224F15" w:rsidRDefault="00000000">
            <w:r>
              <w:rPr>
                <w:color w:val="404040"/>
                <w:sz w:val="20"/>
                <w:szCs w:val="20"/>
              </w:rPr>
              <w:t>R$ 53.400.000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1877C9" w14:textId="77777777" w:rsidR="00224F15" w:rsidRDefault="00000000">
            <w:r>
              <w:rPr>
                <w:color w:val="404040"/>
                <w:sz w:val="20"/>
                <w:szCs w:val="20"/>
              </w:rPr>
              <w:t>R$ 4.371.000</w:t>
            </w:r>
          </w:p>
        </w:tc>
      </w:tr>
      <w:tr w:rsidR="00224F15" w14:paraId="63E9CD8B" w14:textId="77777777">
        <w:tc>
          <w:tcPr>
            <w:tcW w:w="15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75625A" w14:textId="77777777" w:rsidR="00224F15" w:rsidRDefault="00000000">
            <w:r>
              <w:rPr>
                <w:color w:val="404040"/>
                <w:sz w:val="20"/>
                <w:szCs w:val="20"/>
              </w:rPr>
              <w:t>Paulo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4AF08A" w14:textId="77777777" w:rsidR="00224F15" w:rsidRDefault="00000000">
            <w:r>
              <w:rPr>
                <w:b/>
                <w:bCs/>
                <w:color w:val="2E75B6"/>
                <w:sz w:val="20"/>
                <w:szCs w:val="20"/>
              </w:rPr>
              <w:t>AZUL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FA8971" w14:textId="77777777" w:rsidR="00224F15" w:rsidRDefault="00000000">
            <w:r>
              <w:rPr>
                <w:color w:val="404040"/>
                <w:sz w:val="20"/>
                <w:szCs w:val="20"/>
              </w:rPr>
              <w:t>Semanal (4–5x/mês)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778D71" w14:textId="77777777" w:rsidR="00224F15" w:rsidRDefault="00000000">
            <w:r>
              <w:rPr>
                <w:color w:val="404040"/>
                <w:sz w:val="20"/>
                <w:szCs w:val="20"/>
              </w:rPr>
              <w:t>R$ 31.500.000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79F646" w14:textId="77777777" w:rsidR="00224F15" w:rsidRDefault="00000000">
            <w:r>
              <w:rPr>
                <w:color w:val="404040"/>
                <w:sz w:val="20"/>
                <w:szCs w:val="20"/>
              </w:rPr>
              <w:t>R$ 2.056.000</w:t>
            </w:r>
          </w:p>
        </w:tc>
      </w:tr>
      <w:tr w:rsidR="00224F15" w14:paraId="4009FE07" w14:textId="77777777">
        <w:tc>
          <w:tcPr>
            <w:tcW w:w="15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7F3FD7" w14:textId="77777777" w:rsidR="00224F15" w:rsidRDefault="00000000">
            <w:r>
              <w:rPr>
                <w:color w:val="404040"/>
                <w:sz w:val="20"/>
                <w:szCs w:val="20"/>
              </w:rPr>
              <w:t>Rogério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C0D59F" w14:textId="77777777" w:rsidR="00224F15" w:rsidRDefault="00000000">
            <w:r>
              <w:rPr>
                <w:b/>
                <w:bCs/>
                <w:color w:val="375623"/>
                <w:sz w:val="20"/>
                <w:szCs w:val="20"/>
              </w:rPr>
              <w:t>VERDE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D02FA5" w14:textId="77777777" w:rsidR="00224F15" w:rsidRDefault="00000000">
            <w:r>
              <w:rPr>
                <w:color w:val="404040"/>
                <w:sz w:val="20"/>
                <w:szCs w:val="20"/>
              </w:rPr>
              <w:t>A cada 10 dias (3x/mês)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C0A295" w14:textId="77777777" w:rsidR="00224F15" w:rsidRDefault="00000000">
            <w:r>
              <w:rPr>
                <w:color w:val="404040"/>
                <w:sz w:val="20"/>
                <w:szCs w:val="20"/>
              </w:rPr>
              <w:t>R$ 11.430.000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2A1F92" w14:textId="77777777" w:rsidR="00224F15" w:rsidRDefault="00000000">
            <w:r>
              <w:rPr>
                <w:color w:val="404040"/>
                <w:sz w:val="20"/>
                <w:szCs w:val="20"/>
              </w:rPr>
              <w:t>R$ 105.800</w:t>
            </w:r>
          </w:p>
        </w:tc>
      </w:tr>
      <w:tr w:rsidR="00224F15" w14:paraId="33222387" w14:textId="77777777">
        <w:tc>
          <w:tcPr>
            <w:tcW w:w="15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633226" w14:textId="77777777" w:rsidR="00224F15" w:rsidRDefault="00000000">
            <w:r>
              <w:rPr>
                <w:color w:val="404040"/>
                <w:sz w:val="20"/>
                <w:szCs w:val="20"/>
              </w:rPr>
              <w:t>Danilo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87D351" w14:textId="77777777" w:rsidR="00224F15" w:rsidRDefault="00000000">
            <w:r>
              <w:rPr>
                <w:b/>
                <w:bCs/>
                <w:color w:val="C55A11"/>
                <w:sz w:val="20"/>
                <w:szCs w:val="20"/>
              </w:rPr>
              <w:t>AMARELO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C29967" w14:textId="77777777" w:rsidR="00224F15" w:rsidRDefault="00000000">
            <w:r>
              <w:rPr>
                <w:color w:val="404040"/>
                <w:sz w:val="20"/>
                <w:szCs w:val="20"/>
              </w:rPr>
              <w:t>A cada 15 dias (2x/mês)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83C921" w14:textId="77777777" w:rsidR="00224F15" w:rsidRDefault="00000000">
            <w:r>
              <w:rPr>
                <w:color w:val="404040"/>
                <w:sz w:val="20"/>
                <w:szCs w:val="20"/>
              </w:rPr>
              <w:t>R$ 8.900.000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C7C01E" w14:textId="77777777" w:rsidR="00224F15" w:rsidRDefault="00000000">
            <w:r>
              <w:rPr>
                <w:color w:val="404040"/>
                <w:sz w:val="20"/>
                <w:szCs w:val="20"/>
              </w:rPr>
              <w:t>R$ 159.100</w:t>
            </w:r>
          </w:p>
        </w:tc>
      </w:tr>
      <w:tr w:rsidR="00224F15" w14:paraId="101E1919" w14:textId="77777777">
        <w:tc>
          <w:tcPr>
            <w:tcW w:w="15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B9C9B6" w14:textId="77777777" w:rsidR="00224F15" w:rsidRDefault="00000000">
            <w:r>
              <w:rPr>
                <w:color w:val="404040"/>
                <w:sz w:val="20"/>
                <w:szCs w:val="20"/>
              </w:rPr>
              <w:t>Marcus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7C1286" w14:textId="77777777" w:rsidR="00224F15" w:rsidRDefault="00000000">
            <w:r>
              <w:rPr>
                <w:b/>
                <w:bCs/>
                <w:color w:val="C55A11"/>
                <w:sz w:val="20"/>
                <w:szCs w:val="20"/>
              </w:rPr>
              <w:t>AMARELO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DF7C7E" w14:textId="77777777" w:rsidR="00224F15" w:rsidRDefault="00000000">
            <w:r>
              <w:rPr>
                <w:color w:val="404040"/>
                <w:sz w:val="20"/>
                <w:szCs w:val="20"/>
              </w:rPr>
              <w:t>A cada 15 dias (2x/mês)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B7B121" w14:textId="77777777" w:rsidR="00224F15" w:rsidRDefault="00000000">
            <w:r>
              <w:rPr>
                <w:color w:val="404040"/>
                <w:sz w:val="20"/>
                <w:szCs w:val="20"/>
              </w:rPr>
              <w:t>R$ 5.250.000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134A81" w14:textId="77777777" w:rsidR="00224F15" w:rsidRDefault="00000000">
            <w:r>
              <w:rPr>
                <w:color w:val="404040"/>
                <w:sz w:val="20"/>
                <w:szCs w:val="20"/>
              </w:rPr>
              <w:t>R$ 915.750</w:t>
            </w:r>
          </w:p>
        </w:tc>
      </w:tr>
      <w:tr w:rsidR="00224F15" w14:paraId="26394B54" w14:textId="77777777">
        <w:tc>
          <w:tcPr>
            <w:tcW w:w="15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B58C93" w14:textId="77777777" w:rsidR="00224F15" w:rsidRDefault="00000000">
            <w:r>
              <w:rPr>
                <w:color w:val="404040"/>
                <w:sz w:val="20"/>
                <w:szCs w:val="20"/>
              </w:rPr>
              <w:t>Roberto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DEE1F4" w14:textId="77777777" w:rsidR="00224F15" w:rsidRDefault="00000000">
            <w:r>
              <w:rPr>
                <w:b/>
                <w:bCs/>
                <w:color w:val="AA0000"/>
                <w:sz w:val="20"/>
                <w:szCs w:val="20"/>
              </w:rPr>
              <w:t>VERMELHO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8F45E6" w14:textId="77777777" w:rsidR="00224F15" w:rsidRDefault="00000000">
            <w:r>
              <w:rPr>
                <w:color w:val="404040"/>
                <w:sz w:val="20"/>
                <w:szCs w:val="20"/>
              </w:rPr>
              <w:t>Mensal (1x/mês)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7976DA" w14:textId="77777777" w:rsidR="00224F15" w:rsidRDefault="00000000">
            <w:r>
              <w:rPr>
                <w:color w:val="404040"/>
                <w:sz w:val="20"/>
                <w:szCs w:val="20"/>
              </w:rPr>
              <w:t>R$ 1.575.000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D14B10" w14:textId="77777777" w:rsidR="00224F15" w:rsidRDefault="00000000">
            <w:r>
              <w:rPr>
                <w:color w:val="404040"/>
                <w:sz w:val="20"/>
                <w:szCs w:val="20"/>
              </w:rPr>
              <w:t>R$ 337.500</w:t>
            </w:r>
          </w:p>
        </w:tc>
      </w:tr>
    </w:tbl>
    <w:p w14:paraId="7F0B96ED" w14:textId="77777777" w:rsidR="00224F15" w:rsidRDefault="00224F15">
      <w:pPr>
        <w:spacing w:before="120"/>
      </w:pPr>
    </w:p>
    <w:p w14:paraId="48C833A8" w14:textId="77777777" w:rsidR="00324A93" w:rsidRDefault="00324A93">
      <w:pPr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br w:type="page"/>
      </w:r>
    </w:p>
    <w:p w14:paraId="7AA9F1E3" w14:textId="793A331F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Frequência não é presença — é estratégia</w:t>
      </w:r>
    </w:p>
    <w:p w14:paraId="64B191F7" w14:textId="77777777" w:rsidR="00224F15" w:rsidRDefault="00000000">
      <w:pPr>
        <w:spacing w:before="80" w:after="80"/>
      </w:pPr>
      <w:r>
        <w:rPr>
          <w:color w:val="404040"/>
        </w:rPr>
        <w:t xml:space="preserve">Definir a frequência de visitas é apenas o primeiro passo. O que acontece dentro de cada visita é o que determina se a presença se transforma em relevância. O CTV que visita o Pedro </w:t>
      </w:r>
      <w:proofErr w:type="gramStart"/>
      <w:r>
        <w:rPr>
          <w:color w:val="404040"/>
        </w:rPr>
        <w:t>semanalmente</w:t>
      </w:r>
      <w:proofErr w:type="gramEnd"/>
      <w:r>
        <w:rPr>
          <w:color w:val="404040"/>
        </w:rPr>
        <w:t xml:space="preserve"> mas sem pauta técnica, sem novidade de portfólio e sem conexão com os desafios da lavoura está desperdiçando a frequência — e treinando o cliente a não esperar nada de valor de suas visitas.</w:t>
      </w:r>
    </w:p>
    <w:p w14:paraId="0B399E5B" w14:textId="77777777" w:rsidR="00224F15" w:rsidRDefault="00224F15">
      <w:pPr>
        <w:spacing w:before="80"/>
      </w:pPr>
    </w:p>
    <w:p w14:paraId="3C7CB292" w14:textId="77777777" w:rsidR="00224F15" w:rsidRDefault="00000000">
      <w:pPr>
        <w:spacing w:before="80" w:after="80"/>
      </w:pPr>
      <w:r>
        <w:rPr>
          <w:color w:val="404040"/>
        </w:rPr>
        <w:t>Cada visita precisa ter um propósito claro, conectado ao momento fenológico da cultura, ao segmento que está sendo trabalhado e ao estágio do relacionamento com aquele produtor. A frequência cria a oportunidade — o conteúdo técnico e consultivo é o que a converte em resultado.</w:t>
      </w:r>
    </w:p>
    <w:p w14:paraId="16DB56A5" w14:textId="77777777" w:rsidR="00224F15" w:rsidRDefault="00224F15">
      <w:pPr>
        <w:spacing w:before="100"/>
      </w:pPr>
    </w:p>
    <w:p w14:paraId="7797B5FB" w14:textId="77777777" w:rsidR="00224F15" w:rsidRDefault="00000000">
      <w:pPr>
        <w:spacing w:before="280" w:after="100"/>
      </w:pPr>
      <w:r>
        <w:rPr>
          <w:b/>
          <w:bCs/>
          <w:color w:val="2E75B6"/>
          <w:sz w:val="24"/>
          <w:szCs w:val="24"/>
        </w:rPr>
        <w:t>O papel do gestor no planejamento e na implementação</w:t>
      </w:r>
    </w:p>
    <w:p w14:paraId="122D4750" w14:textId="77777777" w:rsidR="00224F15" w:rsidRDefault="00000000">
      <w:pPr>
        <w:spacing w:before="80" w:after="80"/>
      </w:pPr>
      <w:r>
        <w:rPr>
          <w:color w:val="404040"/>
        </w:rPr>
        <w:t>O gestor não é um observador do processo de planejamento de visitas — ele é um participante ativo e responsável. Sua participação tem duas dimensões igualmente importantes:</w:t>
      </w:r>
    </w:p>
    <w:p w14:paraId="6E15758B" w14:textId="77777777" w:rsidR="00224F15" w:rsidRDefault="00224F1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24F15" w14:paraId="080724D2" w14:textId="77777777">
        <w:tc>
          <w:tcPr>
            <w:tcW w:w="30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4B3927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Dimensão</w:t>
            </w:r>
          </w:p>
        </w:tc>
        <w:tc>
          <w:tcPr>
            <w:tcW w:w="636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DC5720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 que significa na prática</w:t>
            </w:r>
          </w:p>
        </w:tc>
      </w:tr>
      <w:tr w:rsidR="00224F15" w14:paraId="1DC3DB1B" w14:textId="77777777">
        <w:tc>
          <w:tcPr>
            <w:tcW w:w="30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1C36A0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Construção do planejamento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6863A6" w14:textId="77777777" w:rsidR="00224F15" w:rsidRDefault="00000000">
            <w:r>
              <w:rPr>
                <w:color w:val="404040"/>
                <w:sz w:val="20"/>
                <w:szCs w:val="20"/>
              </w:rPr>
              <w:t xml:space="preserve">O gestor participa da definição das prioridades de visita, questiona as escolhas do CTV, valida a coerência entre frequência e segmentação, e garante que os clientes mais estratégicos recebam a atenção que merecem — especialmente nos casos </w:t>
            </w:r>
            <w:proofErr w:type="gramStart"/>
            <w:r>
              <w:rPr>
                <w:color w:val="404040"/>
                <w:sz w:val="20"/>
                <w:szCs w:val="20"/>
              </w:rPr>
              <w:t>onde</w:t>
            </w:r>
            <w:proofErr w:type="gramEnd"/>
            <w:r>
              <w:rPr>
                <w:color w:val="404040"/>
                <w:sz w:val="20"/>
                <w:szCs w:val="20"/>
              </w:rPr>
              <w:t xml:space="preserve"> o CTV tende a evitar clientes difíceis ou priorizar os de relacionamento mais fácil</w:t>
            </w:r>
          </w:p>
        </w:tc>
      </w:tr>
      <w:tr w:rsidR="00224F15" w14:paraId="301974EA" w14:textId="77777777">
        <w:tc>
          <w:tcPr>
            <w:tcW w:w="30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B961C3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Acompanhamento da implementação</w:t>
            </w:r>
          </w:p>
        </w:tc>
        <w:tc>
          <w:tcPr>
            <w:tcW w:w="63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E87691" w14:textId="77777777" w:rsidR="00224F15" w:rsidRDefault="00000000">
            <w:r>
              <w:rPr>
                <w:color w:val="404040"/>
                <w:sz w:val="20"/>
                <w:szCs w:val="20"/>
              </w:rPr>
              <w:t>O gestor monitora se o plano está sendo executado — não apenas se as visitas estão acontecendo, mas se estão gerando resultado. Visitas que não movem o indicador de participação, que não avançam em novos segmentos ou que não melhoram o grau de confiança precisam ser revisadas em conteúdo e abordagem</w:t>
            </w:r>
          </w:p>
        </w:tc>
      </w:tr>
    </w:tbl>
    <w:p w14:paraId="5BA6FF7C" w14:textId="77777777" w:rsidR="00224F15" w:rsidRDefault="00224F15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24F15" w14:paraId="24799EA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A42704" w14:textId="77777777" w:rsidR="00224F15" w:rsidRDefault="00000000">
            <w:r>
              <w:rPr>
                <w:b/>
                <w:bCs/>
                <w:color w:val="FFFFFF"/>
                <w:sz w:val="20"/>
                <w:szCs w:val="20"/>
              </w:rPr>
              <w:t>O risco do planejamento sem acompanhamento</w:t>
            </w:r>
          </w:p>
        </w:tc>
      </w:tr>
      <w:tr w:rsidR="00224F15" w14:paraId="7B84463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C8D445" w14:textId="77777777" w:rsidR="00224F15" w:rsidRDefault="00000000">
            <w:r>
              <w:rPr>
                <w:color w:val="404040"/>
                <w:sz w:val="21"/>
                <w:szCs w:val="21"/>
              </w:rPr>
              <w:t>Um plano de visitas não acompanhado vira rapidamente uma intenção esquecida.</w:t>
            </w:r>
          </w:p>
        </w:tc>
      </w:tr>
      <w:tr w:rsidR="00224F15" w14:paraId="6E52EBD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867C15" w14:textId="77777777" w:rsidR="00224F15" w:rsidRDefault="00000000">
            <w:r>
              <w:rPr>
                <w:color w:val="404040"/>
                <w:sz w:val="21"/>
                <w:szCs w:val="21"/>
              </w:rPr>
              <w:t>O CTV tende a visitar quem é mais fácil, quem já compra, quem não cobra resultado.</w:t>
            </w:r>
          </w:p>
        </w:tc>
      </w:tr>
      <w:tr w:rsidR="00224F15" w14:paraId="62F5983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2EC2D6" w14:textId="77777777" w:rsidR="00224F15" w:rsidRDefault="00000000">
            <w:r>
              <w:rPr>
                <w:color w:val="404040"/>
                <w:sz w:val="21"/>
                <w:szCs w:val="21"/>
              </w:rPr>
              <w:t>Os clientes Azul e Verde — que exigem mais preparo, mais argumentação e mais</w:t>
            </w:r>
          </w:p>
        </w:tc>
      </w:tr>
      <w:tr w:rsidR="00224F15" w14:paraId="199DCDD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DDFF75" w14:textId="77777777" w:rsidR="00224F15" w:rsidRDefault="00000000">
            <w:r>
              <w:rPr>
                <w:color w:val="404040"/>
                <w:sz w:val="21"/>
                <w:szCs w:val="21"/>
              </w:rPr>
              <w:t>resiliência diante de um relacionamento ainda em construção — acabam visitados</w:t>
            </w:r>
          </w:p>
        </w:tc>
      </w:tr>
      <w:tr w:rsidR="00224F15" w14:paraId="1FB04CF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EDD279" w14:textId="77777777" w:rsidR="00224F15" w:rsidRDefault="00000000">
            <w:r>
              <w:rPr>
                <w:color w:val="404040"/>
                <w:sz w:val="21"/>
                <w:szCs w:val="21"/>
              </w:rPr>
              <w:t>com menos frequência do que o planejado. O gestor que acompanha a implementação</w:t>
            </w:r>
          </w:p>
        </w:tc>
      </w:tr>
      <w:tr w:rsidR="00224F15" w14:paraId="445EAB8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86685E" w14:textId="77777777" w:rsidR="00224F15" w:rsidRDefault="00000000">
            <w:r>
              <w:rPr>
                <w:color w:val="404040"/>
                <w:sz w:val="21"/>
                <w:szCs w:val="21"/>
              </w:rPr>
              <w:t>não é um fiscal — é o guardião da estratégia que foi combinada.</w:t>
            </w:r>
          </w:p>
        </w:tc>
      </w:tr>
    </w:tbl>
    <w:p w14:paraId="7EE80C0C" w14:textId="77777777" w:rsidR="00224F15" w:rsidRDefault="00224F1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24F15" w14:paraId="09CF79F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2321AC" w14:textId="77777777" w:rsidR="00224F15" w:rsidRDefault="00000000">
            <w:r>
              <w:rPr>
                <w:b/>
                <w:bCs/>
                <w:color w:val="FFFFFF"/>
                <w:sz w:val="20"/>
                <w:szCs w:val="20"/>
              </w:rPr>
              <w:t>Reflexão de gestão — Passo 16</w:t>
            </w:r>
          </w:p>
        </w:tc>
      </w:tr>
      <w:tr w:rsidR="00224F15" w14:paraId="7F171DA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8687DD" w14:textId="77777777" w:rsidR="00224F15" w:rsidRDefault="00000000">
            <w:r>
              <w:rPr>
                <w:color w:val="404040"/>
                <w:sz w:val="21"/>
                <w:szCs w:val="21"/>
              </w:rPr>
              <w:t>O Passo 16 fecha o ciclo do GTMGC com uma pergunta simples e poderosa: estamos</w:t>
            </w:r>
          </w:p>
        </w:tc>
      </w:tr>
      <w:tr w:rsidR="00224F15" w14:paraId="0E75EE3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D94697" w14:textId="77777777" w:rsidR="00224F15" w:rsidRDefault="00000000">
            <w:r>
              <w:rPr>
                <w:color w:val="404040"/>
                <w:sz w:val="21"/>
                <w:szCs w:val="21"/>
              </w:rPr>
              <w:t>presentes nos clientes certos, com a frequência certa e com o conteúdo certo?</w:t>
            </w:r>
          </w:p>
        </w:tc>
      </w:tr>
      <w:tr w:rsidR="00224F15" w14:paraId="345C468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417CC4" w14:textId="77777777" w:rsidR="00224F15" w:rsidRDefault="00000000">
            <w:r>
              <w:rPr>
                <w:color w:val="404040"/>
                <w:sz w:val="21"/>
                <w:szCs w:val="21"/>
              </w:rPr>
              <w:t>Quando a resposta for sim para os três elementos, a meta deixa de ser uma esperança</w:t>
            </w:r>
          </w:p>
        </w:tc>
      </w:tr>
      <w:tr w:rsidR="00224F15" w14:paraId="68F5275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0B0615" w14:textId="77777777" w:rsidR="00224F15" w:rsidRDefault="00000000">
            <w:r>
              <w:rPr>
                <w:color w:val="404040"/>
                <w:sz w:val="21"/>
                <w:szCs w:val="21"/>
              </w:rPr>
              <w:t>e se torna uma consequência natural de um trabalho bem planejado e bem executado.</w:t>
            </w:r>
          </w:p>
        </w:tc>
      </w:tr>
      <w:tr w:rsidR="00224F15" w14:paraId="32E0ED0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F270DF" w14:textId="77777777" w:rsidR="00224F15" w:rsidRDefault="00000000">
            <w:r>
              <w:rPr>
                <w:color w:val="404040"/>
                <w:sz w:val="21"/>
                <w:szCs w:val="21"/>
              </w:rPr>
              <w:t>O simulador não garante o resultado — ele garante que as decisões certas foram tomadas</w:t>
            </w:r>
          </w:p>
        </w:tc>
      </w:tr>
      <w:tr w:rsidR="00224F15" w14:paraId="0144B96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F32E50" w14:textId="77777777" w:rsidR="00224F15" w:rsidRDefault="00000000">
            <w:r>
              <w:rPr>
                <w:color w:val="404040"/>
                <w:sz w:val="21"/>
                <w:szCs w:val="21"/>
              </w:rPr>
              <w:t>antes de o jogo começar.</w:t>
            </w:r>
          </w:p>
        </w:tc>
      </w:tr>
    </w:tbl>
    <w:p w14:paraId="4489BED8" w14:textId="77777777" w:rsidR="00224F15" w:rsidRDefault="00000000">
      <w:r>
        <w:br w:type="page"/>
      </w:r>
    </w:p>
    <w:p w14:paraId="736B4C2B" w14:textId="77777777" w:rsidR="00224F15" w:rsidRDefault="00000000">
      <w:pPr>
        <w:spacing w:before="400" w:after="160"/>
      </w:pPr>
      <w:r>
        <w:rPr>
          <w:b/>
          <w:bCs/>
          <w:color w:val="1F4E79"/>
          <w:sz w:val="30"/>
          <w:szCs w:val="30"/>
        </w:rPr>
        <w:t>Síntese: Os 16 Passos do GTMGC</w:t>
      </w:r>
    </w:p>
    <w:p w14:paraId="765601E8" w14:textId="77777777" w:rsidR="00224F15" w:rsidRDefault="00000000">
      <w:pPr>
        <w:spacing w:before="80" w:after="80"/>
      </w:pPr>
      <w:r>
        <w:rPr>
          <w:color w:val="404040"/>
        </w:rPr>
        <w:t>A metodologia GTMGC transforma a gestão comercial no agronegócio de um processo intuitivo e impreciso em um modelo analítico, estruturado e orientado por dados reais do território. Os 16 passos formam uma cadeia lógica e integrada — cada passo alimenta o seguinte e o conjunto é maior do que a soma das partes.</w:t>
      </w:r>
    </w:p>
    <w:p w14:paraId="5C941DE3" w14:textId="77777777" w:rsidR="00224F15" w:rsidRDefault="00224F15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5838"/>
        <w:gridCol w:w="2672"/>
      </w:tblGrid>
      <w:tr w:rsidR="00224F15" w14:paraId="2160776D" w14:textId="77777777">
        <w:tc>
          <w:tcPr>
            <w:tcW w:w="7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4B6A01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Passo</w:t>
            </w:r>
          </w:p>
        </w:tc>
        <w:tc>
          <w:tcPr>
            <w:tcW w:w="596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2E685B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Título</w:t>
            </w:r>
          </w:p>
        </w:tc>
        <w:tc>
          <w:tcPr>
            <w:tcW w:w="2700" w:type="dxa"/>
            <w:shd w:val="clear" w:color="auto" w:fill="2E75B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66232F" w14:textId="77777777" w:rsidR="00224F1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Dimensão</w:t>
            </w:r>
          </w:p>
        </w:tc>
      </w:tr>
      <w:tr w:rsidR="00224F15" w14:paraId="05350A1D" w14:textId="77777777">
        <w:tc>
          <w:tcPr>
            <w:tcW w:w="7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D250AA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1</w:t>
            </w:r>
          </w:p>
        </w:tc>
        <w:tc>
          <w:tcPr>
            <w:tcW w:w="59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6D48D8" w14:textId="77777777" w:rsidR="00224F15" w:rsidRDefault="00000000">
            <w:r>
              <w:rPr>
                <w:color w:val="404040"/>
                <w:sz w:val="20"/>
                <w:szCs w:val="20"/>
              </w:rPr>
              <w:t>Diagnóstico de Viabilidade da Meta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90846D" w14:textId="77777777" w:rsidR="00224F15" w:rsidRDefault="00000000">
            <w:r>
              <w:rPr>
                <w:b/>
                <w:bCs/>
                <w:color w:val="1F4E79"/>
                <w:sz w:val="20"/>
                <w:szCs w:val="20"/>
              </w:rPr>
              <w:t>Estratégia</w:t>
            </w:r>
          </w:p>
        </w:tc>
      </w:tr>
      <w:tr w:rsidR="00224F15" w14:paraId="279BF26B" w14:textId="77777777">
        <w:tc>
          <w:tcPr>
            <w:tcW w:w="7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D1BD12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2</w:t>
            </w:r>
          </w:p>
        </w:tc>
        <w:tc>
          <w:tcPr>
            <w:tcW w:w="59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4F40C5" w14:textId="77777777" w:rsidR="00224F15" w:rsidRDefault="00000000">
            <w:r>
              <w:rPr>
                <w:color w:val="404040"/>
                <w:sz w:val="20"/>
                <w:szCs w:val="20"/>
              </w:rPr>
              <w:t>Materialização da Carteira de Clientes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748842" w14:textId="77777777" w:rsidR="00224F15" w:rsidRDefault="00000000">
            <w:r>
              <w:rPr>
                <w:b/>
                <w:bCs/>
                <w:color w:val="1F4E79"/>
                <w:sz w:val="20"/>
                <w:szCs w:val="20"/>
              </w:rPr>
              <w:t>Diagnóstico</w:t>
            </w:r>
          </w:p>
        </w:tc>
      </w:tr>
      <w:tr w:rsidR="00224F15" w14:paraId="41A52633" w14:textId="77777777">
        <w:tc>
          <w:tcPr>
            <w:tcW w:w="7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AFAD51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3</w:t>
            </w:r>
          </w:p>
        </w:tc>
        <w:tc>
          <w:tcPr>
            <w:tcW w:w="59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98C9FB" w14:textId="77777777" w:rsidR="00224F15" w:rsidRDefault="00000000">
            <w:r>
              <w:rPr>
                <w:color w:val="404040"/>
                <w:sz w:val="20"/>
                <w:szCs w:val="20"/>
              </w:rPr>
              <w:t>Dashboard de Carteira por Cultivo — Parte 1 (Potencial)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895596" w14:textId="77777777" w:rsidR="00224F15" w:rsidRDefault="00000000">
            <w:r>
              <w:rPr>
                <w:b/>
                <w:bCs/>
                <w:color w:val="1F4E79"/>
                <w:sz w:val="20"/>
                <w:szCs w:val="20"/>
              </w:rPr>
              <w:t>Diagnóstico</w:t>
            </w:r>
          </w:p>
        </w:tc>
      </w:tr>
      <w:tr w:rsidR="00224F15" w14:paraId="376A098C" w14:textId="77777777">
        <w:tc>
          <w:tcPr>
            <w:tcW w:w="7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B740AD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4</w:t>
            </w:r>
          </w:p>
        </w:tc>
        <w:tc>
          <w:tcPr>
            <w:tcW w:w="59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3917FF" w14:textId="77777777" w:rsidR="00224F15" w:rsidRDefault="00000000">
            <w:r>
              <w:rPr>
                <w:color w:val="404040"/>
                <w:sz w:val="20"/>
                <w:szCs w:val="20"/>
              </w:rPr>
              <w:t>Meta por Segmento — do Jogo do Engana ao Alvo Realizável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5A61E3" w14:textId="77777777" w:rsidR="00224F15" w:rsidRDefault="00000000">
            <w:r>
              <w:rPr>
                <w:b/>
                <w:bCs/>
                <w:color w:val="375623"/>
                <w:sz w:val="20"/>
                <w:szCs w:val="20"/>
              </w:rPr>
              <w:t>Planejamento</w:t>
            </w:r>
          </w:p>
        </w:tc>
      </w:tr>
      <w:tr w:rsidR="00224F15" w14:paraId="4CC99900" w14:textId="77777777">
        <w:tc>
          <w:tcPr>
            <w:tcW w:w="7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FD0FA8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5</w:t>
            </w:r>
          </w:p>
        </w:tc>
        <w:tc>
          <w:tcPr>
            <w:tcW w:w="59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4E8B07" w14:textId="77777777" w:rsidR="00224F15" w:rsidRDefault="00000000">
            <w:r>
              <w:rPr>
                <w:color w:val="404040"/>
                <w:sz w:val="20"/>
                <w:szCs w:val="20"/>
              </w:rPr>
              <w:t>Dashboard de Apetite Comercial e Portais no Tempo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387411" w14:textId="77777777" w:rsidR="00224F15" w:rsidRDefault="00000000">
            <w:r>
              <w:rPr>
                <w:b/>
                <w:bCs/>
                <w:color w:val="375623"/>
                <w:sz w:val="20"/>
                <w:szCs w:val="20"/>
              </w:rPr>
              <w:t>Planejamento</w:t>
            </w:r>
          </w:p>
        </w:tc>
      </w:tr>
      <w:tr w:rsidR="00224F15" w14:paraId="3ADFE9B5" w14:textId="77777777">
        <w:tc>
          <w:tcPr>
            <w:tcW w:w="7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FF7355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6</w:t>
            </w:r>
          </w:p>
        </w:tc>
        <w:tc>
          <w:tcPr>
            <w:tcW w:w="59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F87805" w14:textId="77777777" w:rsidR="00224F15" w:rsidRDefault="00000000">
            <w:r>
              <w:rPr>
                <w:color w:val="404040"/>
                <w:sz w:val="20"/>
                <w:szCs w:val="20"/>
              </w:rPr>
              <w:t>Dashboard de Carteira por Cultivo — Parte 2 (Previsão)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212046" w14:textId="77777777" w:rsidR="00224F15" w:rsidRDefault="00000000">
            <w:r>
              <w:rPr>
                <w:b/>
                <w:bCs/>
                <w:color w:val="375623"/>
                <w:sz w:val="20"/>
                <w:szCs w:val="20"/>
              </w:rPr>
              <w:t>Planejamento</w:t>
            </w:r>
          </w:p>
        </w:tc>
      </w:tr>
      <w:tr w:rsidR="00224F15" w14:paraId="2111AB3E" w14:textId="77777777">
        <w:tc>
          <w:tcPr>
            <w:tcW w:w="7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159B26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7</w:t>
            </w:r>
          </w:p>
        </w:tc>
        <w:tc>
          <w:tcPr>
            <w:tcW w:w="59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EDC4D7" w14:textId="77777777" w:rsidR="00224F15" w:rsidRDefault="00000000">
            <w:r>
              <w:rPr>
                <w:color w:val="404040"/>
                <w:sz w:val="20"/>
                <w:szCs w:val="20"/>
              </w:rPr>
              <w:t>Previsão Total por Segmento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A54340" w14:textId="77777777" w:rsidR="00224F15" w:rsidRDefault="00000000">
            <w:r>
              <w:rPr>
                <w:b/>
                <w:bCs/>
                <w:color w:val="375623"/>
                <w:sz w:val="20"/>
                <w:szCs w:val="20"/>
              </w:rPr>
              <w:t>Planejamento</w:t>
            </w:r>
          </w:p>
        </w:tc>
      </w:tr>
      <w:tr w:rsidR="00224F15" w14:paraId="05D6056A" w14:textId="77777777">
        <w:tc>
          <w:tcPr>
            <w:tcW w:w="7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E33DD1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8</w:t>
            </w:r>
          </w:p>
        </w:tc>
        <w:tc>
          <w:tcPr>
            <w:tcW w:w="59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C76207" w14:textId="77777777" w:rsidR="00224F15" w:rsidRDefault="00000000">
            <w:r>
              <w:rPr>
                <w:color w:val="404040"/>
                <w:sz w:val="20"/>
                <w:szCs w:val="20"/>
              </w:rPr>
              <w:t>Previsão por Segmento x Cultivo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087DFB" w14:textId="77777777" w:rsidR="00224F15" w:rsidRDefault="00000000">
            <w:r>
              <w:rPr>
                <w:b/>
                <w:bCs/>
                <w:color w:val="375623"/>
                <w:sz w:val="20"/>
                <w:szCs w:val="20"/>
              </w:rPr>
              <w:t>Planejamento</w:t>
            </w:r>
          </w:p>
        </w:tc>
      </w:tr>
      <w:tr w:rsidR="00224F15" w14:paraId="70566AB9" w14:textId="77777777">
        <w:tc>
          <w:tcPr>
            <w:tcW w:w="7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9A7750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9</w:t>
            </w:r>
          </w:p>
        </w:tc>
        <w:tc>
          <w:tcPr>
            <w:tcW w:w="59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E04708" w14:textId="77777777" w:rsidR="00224F15" w:rsidRDefault="00000000">
            <w:r>
              <w:rPr>
                <w:color w:val="404040"/>
                <w:sz w:val="20"/>
                <w:szCs w:val="20"/>
              </w:rPr>
              <w:t>Lista Consolidada de Clientes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11A0E5" w14:textId="77777777" w:rsidR="00224F15" w:rsidRDefault="00000000">
            <w:r>
              <w:rPr>
                <w:b/>
                <w:bCs/>
                <w:color w:val="375623"/>
                <w:sz w:val="20"/>
                <w:szCs w:val="20"/>
              </w:rPr>
              <w:t>Planejamento</w:t>
            </w:r>
          </w:p>
        </w:tc>
      </w:tr>
      <w:tr w:rsidR="00224F15" w14:paraId="16020F35" w14:textId="77777777">
        <w:tc>
          <w:tcPr>
            <w:tcW w:w="7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492CE0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10</w:t>
            </w:r>
          </w:p>
        </w:tc>
        <w:tc>
          <w:tcPr>
            <w:tcW w:w="59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4B55FC" w14:textId="77777777" w:rsidR="00224F15" w:rsidRDefault="00000000">
            <w:r>
              <w:rPr>
                <w:color w:val="404040"/>
                <w:sz w:val="20"/>
                <w:szCs w:val="20"/>
              </w:rPr>
              <w:t>Confirmação e Oficialização da Meta por Cliente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2E5866" w14:textId="77777777" w:rsidR="00224F15" w:rsidRDefault="00000000">
            <w:r>
              <w:rPr>
                <w:b/>
                <w:bCs/>
                <w:color w:val="375623"/>
                <w:sz w:val="20"/>
                <w:szCs w:val="20"/>
              </w:rPr>
              <w:t>Planejamento</w:t>
            </w:r>
          </w:p>
        </w:tc>
      </w:tr>
      <w:tr w:rsidR="00224F15" w14:paraId="2DFB2918" w14:textId="77777777">
        <w:tc>
          <w:tcPr>
            <w:tcW w:w="7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0E2909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11</w:t>
            </w:r>
          </w:p>
        </w:tc>
        <w:tc>
          <w:tcPr>
            <w:tcW w:w="59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4934BC" w14:textId="77777777" w:rsidR="00224F15" w:rsidRDefault="00000000">
            <w:r>
              <w:rPr>
                <w:color w:val="404040"/>
                <w:sz w:val="20"/>
                <w:szCs w:val="20"/>
              </w:rPr>
              <w:t>Total de Segmentos por Cliente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78CA71" w14:textId="77777777" w:rsidR="00224F15" w:rsidRDefault="00000000">
            <w:r>
              <w:rPr>
                <w:b/>
                <w:bCs/>
                <w:color w:val="375623"/>
                <w:sz w:val="20"/>
                <w:szCs w:val="20"/>
              </w:rPr>
              <w:t>Planejamento</w:t>
            </w:r>
          </w:p>
        </w:tc>
      </w:tr>
      <w:tr w:rsidR="00224F15" w14:paraId="3C940C4F" w14:textId="77777777">
        <w:tc>
          <w:tcPr>
            <w:tcW w:w="7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64589C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12</w:t>
            </w:r>
          </w:p>
        </w:tc>
        <w:tc>
          <w:tcPr>
            <w:tcW w:w="59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A818CF" w14:textId="77777777" w:rsidR="00224F15" w:rsidRDefault="00000000">
            <w:r>
              <w:rPr>
                <w:color w:val="404040"/>
                <w:sz w:val="20"/>
                <w:szCs w:val="20"/>
              </w:rPr>
              <w:t>Resultado Acumulado: Faturamento + Pedidos Pendentes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CCA99E" w14:textId="77777777" w:rsidR="00224F15" w:rsidRDefault="00000000">
            <w:r>
              <w:rPr>
                <w:b/>
                <w:bCs/>
                <w:color w:val="C55A11"/>
                <w:sz w:val="20"/>
                <w:szCs w:val="20"/>
              </w:rPr>
              <w:t>Monitoramento</w:t>
            </w:r>
          </w:p>
        </w:tc>
      </w:tr>
      <w:tr w:rsidR="00224F15" w14:paraId="0F7919B6" w14:textId="77777777">
        <w:tc>
          <w:tcPr>
            <w:tcW w:w="7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A8FA8F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13</w:t>
            </w:r>
          </w:p>
        </w:tc>
        <w:tc>
          <w:tcPr>
            <w:tcW w:w="59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A0FAD7" w14:textId="77777777" w:rsidR="00224F15" w:rsidRDefault="00000000">
            <w:r>
              <w:rPr>
                <w:color w:val="404040"/>
                <w:sz w:val="20"/>
                <w:szCs w:val="20"/>
              </w:rPr>
              <w:t>Grau de Confiança por Cliente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C40178" w14:textId="77777777" w:rsidR="00224F15" w:rsidRDefault="00000000">
            <w:r>
              <w:rPr>
                <w:b/>
                <w:bCs/>
                <w:color w:val="C55A11"/>
                <w:sz w:val="20"/>
                <w:szCs w:val="20"/>
              </w:rPr>
              <w:t>Monitoramento</w:t>
            </w:r>
          </w:p>
        </w:tc>
      </w:tr>
      <w:tr w:rsidR="00224F15" w14:paraId="679B848C" w14:textId="77777777">
        <w:tc>
          <w:tcPr>
            <w:tcW w:w="7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DC08AD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14</w:t>
            </w:r>
          </w:p>
        </w:tc>
        <w:tc>
          <w:tcPr>
            <w:tcW w:w="59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45991C" w14:textId="77777777" w:rsidR="00224F15" w:rsidRDefault="00000000">
            <w:r>
              <w:rPr>
                <w:color w:val="404040"/>
                <w:sz w:val="20"/>
                <w:szCs w:val="20"/>
              </w:rPr>
              <w:t>Segmentação Multicriterial dos Clientes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0F8CDB" w14:textId="77777777" w:rsidR="00224F15" w:rsidRDefault="00000000">
            <w:r>
              <w:rPr>
                <w:b/>
                <w:bCs/>
                <w:color w:val="AA0000"/>
                <w:sz w:val="20"/>
                <w:szCs w:val="20"/>
              </w:rPr>
              <w:t>Priorização</w:t>
            </w:r>
          </w:p>
        </w:tc>
      </w:tr>
      <w:tr w:rsidR="00224F15" w14:paraId="7DA7EAF2" w14:textId="77777777">
        <w:tc>
          <w:tcPr>
            <w:tcW w:w="7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38EAA4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15</w:t>
            </w:r>
          </w:p>
        </w:tc>
        <w:tc>
          <w:tcPr>
            <w:tcW w:w="59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8E721E" w14:textId="77777777" w:rsidR="00224F15" w:rsidRDefault="00000000">
            <w:r>
              <w:rPr>
                <w:color w:val="404040"/>
                <w:sz w:val="20"/>
                <w:szCs w:val="20"/>
              </w:rPr>
              <w:t>Método de Pareto para Classificação de Clientes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BCA8E3" w14:textId="77777777" w:rsidR="00224F15" w:rsidRDefault="00000000">
            <w:r>
              <w:rPr>
                <w:b/>
                <w:bCs/>
                <w:color w:val="AA0000"/>
                <w:sz w:val="20"/>
                <w:szCs w:val="20"/>
              </w:rPr>
              <w:t>Priorização</w:t>
            </w:r>
          </w:p>
        </w:tc>
      </w:tr>
      <w:tr w:rsidR="00224F15" w14:paraId="1FC4DF43" w14:textId="77777777">
        <w:tc>
          <w:tcPr>
            <w:tcW w:w="7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ED47FE" w14:textId="77777777" w:rsidR="00224F15" w:rsidRDefault="00000000">
            <w:r>
              <w:rPr>
                <w:b/>
                <w:bCs/>
                <w:color w:val="404040"/>
                <w:sz w:val="20"/>
                <w:szCs w:val="20"/>
              </w:rPr>
              <w:t>16</w:t>
            </w:r>
          </w:p>
        </w:tc>
        <w:tc>
          <w:tcPr>
            <w:tcW w:w="596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EF9B57" w14:textId="77777777" w:rsidR="00224F15" w:rsidRDefault="00000000">
            <w:r>
              <w:rPr>
                <w:color w:val="404040"/>
                <w:sz w:val="20"/>
                <w:szCs w:val="20"/>
              </w:rPr>
              <w:t>Plano de Visitas por Segmento de Cliente</w:t>
            </w:r>
          </w:p>
        </w:tc>
        <w:tc>
          <w:tcPr>
            <w:tcW w:w="2700" w:type="dxa"/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2717B2" w14:textId="77777777" w:rsidR="00224F15" w:rsidRDefault="00000000">
            <w:r>
              <w:rPr>
                <w:b/>
                <w:bCs/>
                <w:color w:val="6A0DAD"/>
                <w:sz w:val="20"/>
                <w:szCs w:val="20"/>
              </w:rPr>
              <w:t>Execução</w:t>
            </w:r>
          </w:p>
        </w:tc>
      </w:tr>
    </w:tbl>
    <w:p w14:paraId="5EB5BE6B" w14:textId="77777777" w:rsidR="00224F15" w:rsidRDefault="00224F1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24F15" w14:paraId="0A05017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56E7BC" w14:textId="77777777" w:rsidR="00224F15" w:rsidRDefault="00000000">
            <w:r>
              <w:rPr>
                <w:b/>
                <w:bCs/>
                <w:color w:val="FFFFFF"/>
                <w:sz w:val="20"/>
                <w:szCs w:val="20"/>
              </w:rPr>
              <w:t>O GTMGC em uma frase</w:t>
            </w:r>
          </w:p>
        </w:tc>
      </w:tr>
      <w:tr w:rsidR="00224F15" w14:paraId="59D2C46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164144" w14:textId="77777777" w:rsidR="00224F15" w:rsidRDefault="00000000">
            <w:r>
              <w:rPr>
                <w:color w:val="404040"/>
                <w:sz w:val="21"/>
                <w:szCs w:val="21"/>
              </w:rPr>
              <w:t>O simulador não garante o resultado — ele garante que as decisões certas foram tomadas</w:t>
            </w:r>
          </w:p>
        </w:tc>
      </w:tr>
      <w:tr w:rsidR="00224F15" w14:paraId="7185F7E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C4FF62" w14:textId="77777777" w:rsidR="00224F15" w:rsidRDefault="00000000">
            <w:r>
              <w:rPr>
                <w:color w:val="404040"/>
                <w:sz w:val="21"/>
                <w:szCs w:val="21"/>
              </w:rPr>
              <w:t>antes de o jogo começar: a carteira foi dimensionada, os clientes foram priorizados,</w:t>
            </w:r>
          </w:p>
        </w:tc>
      </w:tr>
      <w:tr w:rsidR="00224F15" w14:paraId="6D7BE95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84B761" w14:textId="77777777" w:rsidR="00224F15" w:rsidRDefault="00000000">
            <w:r>
              <w:rPr>
                <w:color w:val="404040"/>
                <w:sz w:val="21"/>
                <w:szCs w:val="21"/>
              </w:rPr>
              <w:t>os segmentos foram planejados com realismo, as janelas de oportunidade foram mapeadas,</w:t>
            </w:r>
          </w:p>
        </w:tc>
      </w:tr>
      <w:tr w:rsidR="00224F15" w14:paraId="7138BA2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B2A38A" w14:textId="77777777" w:rsidR="00224F15" w:rsidRDefault="00000000">
            <w:r>
              <w:rPr>
                <w:color w:val="404040"/>
                <w:sz w:val="21"/>
                <w:szCs w:val="21"/>
              </w:rPr>
              <w:t>e o tempo do CTV foi alocado onde o retorno é maior. O resultado é a consequência natural</w:t>
            </w:r>
          </w:p>
        </w:tc>
      </w:tr>
      <w:tr w:rsidR="00224F15" w14:paraId="678CDA8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4B3068" w14:textId="77777777" w:rsidR="00224F15" w:rsidRDefault="00000000">
            <w:r>
              <w:rPr>
                <w:color w:val="404040"/>
                <w:sz w:val="21"/>
                <w:szCs w:val="21"/>
              </w:rPr>
              <w:t>de um trabalho bem planejado, bem acompanhado e bem executado.</w:t>
            </w:r>
          </w:p>
        </w:tc>
      </w:tr>
    </w:tbl>
    <w:p w14:paraId="21A8313B" w14:textId="77777777" w:rsidR="00224F15" w:rsidRDefault="00224F15">
      <w:pPr>
        <w:spacing w:before="200"/>
      </w:pPr>
    </w:p>
    <w:p w14:paraId="4C756326" w14:textId="77777777" w:rsidR="00224F15" w:rsidRDefault="00224F15">
      <w:pPr>
        <w:pBdr>
          <w:bottom w:val="single" w:sz="4" w:space="1" w:color="2E75B6"/>
        </w:pBdr>
        <w:spacing w:before="120" w:after="120"/>
      </w:pPr>
    </w:p>
    <w:p w14:paraId="4E6983EB" w14:textId="77777777" w:rsidR="00224F15" w:rsidRDefault="00224F15">
      <w:pPr>
        <w:spacing w:before="80"/>
      </w:pPr>
    </w:p>
    <w:p w14:paraId="40F6A36A" w14:textId="77777777" w:rsidR="00224F15" w:rsidRDefault="00000000">
      <w:pPr>
        <w:spacing w:after="40"/>
        <w:jc w:val="center"/>
      </w:pPr>
      <w:r>
        <w:rPr>
          <w:i/>
          <w:iCs/>
          <w:color w:val="888888"/>
          <w:sz w:val="18"/>
          <w:szCs w:val="18"/>
        </w:rPr>
        <w:t>GTMGC — Go To Market Gestão de Carteira</w:t>
      </w:r>
    </w:p>
    <w:p w14:paraId="50E7F991" w14:textId="77777777" w:rsidR="00224F15" w:rsidRDefault="00000000">
      <w:pPr>
        <w:spacing w:after="40"/>
        <w:jc w:val="center"/>
      </w:pPr>
      <w:r>
        <w:rPr>
          <w:i/>
          <w:iCs/>
          <w:color w:val="888888"/>
          <w:sz w:val="18"/>
          <w:szCs w:val="18"/>
        </w:rPr>
        <w:t>Versão 1.5 — Documento completo: Passos 1 a 16</w:t>
      </w:r>
    </w:p>
    <w:p w14:paraId="6E5E0444" w14:textId="77777777" w:rsidR="00224F15" w:rsidRDefault="00000000">
      <w:pPr>
        <w:jc w:val="center"/>
      </w:pPr>
      <w:r>
        <w:rPr>
          <w:i/>
          <w:iCs/>
          <w:color w:val="888888"/>
          <w:sz w:val="18"/>
          <w:szCs w:val="18"/>
        </w:rPr>
        <w:t xml:space="preserve">Dados simulados — uso </w:t>
      </w:r>
      <w:proofErr w:type="gramStart"/>
      <w:r>
        <w:rPr>
          <w:i/>
          <w:iCs/>
          <w:color w:val="888888"/>
          <w:sz w:val="18"/>
          <w:szCs w:val="18"/>
        </w:rPr>
        <w:t>referencial  |</w:t>
      </w:r>
      <w:proofErr w:type="gramEnd"/>
      <w:r>
        <w:rPr>
          <w:i/>
          <w:iCs/>
          <w:color w:val="888888"/>
          <w:sz w:val="18"/>
          <w:szCs w:val="18"/>
        </w:rPr>
        <w:t xml:space="preserve">  Consultoria Agro</w:t>
      </w:r>
    </w:p>
    <w:sectPr w:rsidR="00224F15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5D51"/>
    <w:multiLevelType w:val="hybridMultilevel"/>
    <w:tmpl w:val="51523B12"/>
    <w:lvl w:ilvl="0" w:tplc="AFC6DC36">
      <w:start w:val="1"/>
      <w:numFmt w:val="bullet"/>
      <w:lvlText w:val="•"/>
      <w:lvlJc w:val="left"/>
      <w:pPr>
        <w:ind w:left="600" w:hanging="300"/>
      </w:pPr>
    </w:lvl>
    <w:lvl w:ilvl="1" w:tplc="BD2CBEDA">
      <w:numFmt w:val="decimal"/>
      <w:lvlText w:val=""/>
      <w:lvlJc w:val="left"/>
    </w:lvl>
    <w:lvl w:ilvl="2" w:tplc="5C6C1CE8">
      <w:numFmt w:val="decimal"/>
      <w:lvlText w:val=""/>
      <w:lvlJc w:val="left"/>
    </w:lvl>
    <w:lvl w:ilvl="3" w:tplc="464C5B80">
      <w:numFmt w:val="decimal"/>
      <w:lvlText w:val=""/>
      <w:lvlJc w:val="left"/>
    </w:lvl>
    <w:lvl w:ilvl="4" w:tplc="93360942">
      <w:numFmt w:val="decimal"/>
      <w:lvlText w:val=""/>
      <w:lvlJc w:val="left"/>
    </w:lvl>
    <w:lvl w:ilvl="5" w:tplc="824AD97A">
      <w:numFmt w:val="decimal"/>
      <w:lvlText w:val=""/>
      <w:lvlJc w:val="left"/>
    </w:lvl>
    <w:lvl w:ilvl="6" w:tplc="CBF4DB6A">
      <w:numFmt w:val="decimal"/>
      <w:lvlText w:val=""/>
      <w:lvlJc w:val="left"/>
    </w:lvl>
    <w:lvl w:ilvl="7" w:tplc="269A641A">
      <w:numFmt w:val="decimal"/>
      <w:lvlText w:val=""/>
      <w:lvlJc w:val="left"/>
    </w:lvl>
    <w:lvl w:ilvl="8" w:tplc="BA3C2EDE">
      <w:numFmt w:val="decimal"/>
      <w:lvlText w:val=""/>
      <w:lvlJc w:val="left"/>
    </w:lvl>
  </w:abstractNum>
  <w:abstractNum w:abstractNumId="1" w15:restartNumberingAfterBreak="0">
    <w:nsid w:val="74B93152"/>
    <w:multiLevelType w:val="hybridMultilevel"/>
    <w:tmpl w:val="A31A8ECC"/>
    <w:lvl w:ilvl="0" w:tplc="8D0C664A">
      <w:start w:val="1"/>
      <w:numFmt w:val="bullet"/>
      <w:lvlText w:val="●"/>
      <w:lvlJc w:val="left"/>
      <w:pPr>
        <w:ind w:left="720" w:hanging="360"/>
      </w:pPr>
    </w:lvl>
    <w:lvl w:ilvl="1" w:tplc="BF48B5BE">
      <w:start w:val="1"/>
      <w:numFmt w:val="bullet"/>
      <w:lvlText w:val="○"/>
      <w:lvlJc w:val="left"/>
      <w:pPr>
        <w:ind w:left="1440" w:hanging="360"/>
      </w:pPr>
    </w:lvl>
    <w:lvl w:ilvl="2" w:tplc="CA9AF09E">
      <w:start w:val="1"/>
      <w:numFmt w:val="bullet"/>
      <w:lvlText w:val="■"/>
      <w:lvlJc w:val="left"/>
      <w:pPr>
        <w:ind w:left="2160" w:hanging="360"/>
      </w:pPr>
    </w:lvl>
    <w:lvl w:ilvl="3" w:tplc="9F006F26">
      <w:start w:val="1"/>
      <w:numFmt w:val="bullet"/>
      <w:lvlText w:val="●"/>
      <w:lvlJc w:val="left"/>
      <w:pPr>
        <w:ind w:left="2880" w:hanging="360"/>
      </w:pPr>
    </w:lvl>
    <w:lvl w:ilvl="4" w:tplc="7AFA55C8">
      <w:start w:val="1"/>
      <w:numFmt w:val="bullet"/>
      <w:lvlText w:val="○"/>
      <w:lvlJc w:val="left"/>
      <w:pPr>
        <w:ind w:left="3600" w:hanging="360"/>
      </w:pPr>
    </w:lvl>
    <w:lvl w:ilvl="5" w:tplc="67B2758E">
      <w:start w:val="1"/>
      <w:numFmt w:val="bullet"/>
      <w:lvlText w:val="■"/>
      <w:lvlJc w:val="left"/>
      <w:pPr>
        <w:ind w:left="4320" w:hanging="360"/>
      </w:pPr>
    </w:lvl>
    <w:lvl w:ilvl="6" w:tplc="4E6E342A">
      <w:start w:val="1"/>
      <w:numFmt w:val="bullet"/>
      <w:lvlText w:val="●"/>
      <w:lvlJc w:val="left"/>
      <w:pPr>
        <w:ind w:left="5040" w:hanging="360"/>
      </w:pPr>
    </w:lvl>
    <w:lvl w:ilvl="7" w:tplc="796CA0C0">
      <w:start w:val="1"/>
      <w:numFmt w:val="bullet"/>
      <w:lvlText w:val="●"/>
      <w:lvlJc w:val="left"/>
      <w:pPr>
        <w:ind w:left="5760" w:hanging="360"/>
      </w:pPr>
    </w:lvl>
    <w:lvl w:ilvl="8" w:tplc="7F6A7368">
      <w:start w:val="1"/>
      <w:numFmt w:val="bullet"/>
      <w:lvlText w:val="●"/>
      <w:lvlJc w:val="left"/>
      <w:pPr>
        <w:ind w:left="6480" w:hanging="360"/>
      </w:pPr>
    </w:lvl>
  </w:abstractNum>
  <w:num w:numId="1" w16cid:durableId="37584710">
    <w:abstractNumId w:val="1"/>
    <w:lvlOverride w:ilvl="0">
      <w:startOverride w:val="1"/>
    </w:lvlOverride>
  </w:num>
  <w:num w:numId="2" w16cid:durableId="8118233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F15"/>
    <w:rsid w:val="00224F15"/>
    <w:rsid w:val="00324A93"/>
    <w:rsid w:val="005D4AF6"/>
    <w:rsid w:val="007F15B3"/>
    <w:rsid w:val="009958CD"/>
    <w:rsid w:val="00A6720F"/>
    <w:rsid w:val="00E66F7B"/>
    <w:rsid w:val="00F82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34BC9"/>
  <w15:docId w15:val="{453CA49D-382B-4974-A69F-7B7FD0A29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semiHidden/>
    <w:unhideWhenUsed/>
    <w:qFormat/>
    <w:pPr>
      <w:spacing w:before="280" w:after="10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9665</Words>
  <Characters>55093</Characters>
  <Application>Microsoft Office Word</Application>
  <DocSecurity>0</DocSecurity>
  <Lines>1224</Lines>
  <Paragraphs>952</Paragraphs>
  <ScaleCrop>false</ScaleCrop>
  <Company/>
  <LinksUpToDate>false</LinksUpToDate>
  <CharactersWithSpaces>63806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Farah</cp:lastModifiedBy>
  <cp:revision>2</cp:revision>
  <dcterms:created xsi:type="dcterms:W3CDTF">2026-05-06T17:13:00Z</dcterms:created>
  <dcterms:modified xsi:type="dcterms:W3CDTF">2026-05-06T17:13:00Z</dcterms:modified>
</cp:coreProperties>
</file>