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B0455">
      <w:pPr>
        <w:pStyle w:val="13"/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Week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_Managing SimpleDateFormat using Spring XML Configuration</w:t>
      </w:r>
    </w:p>
    <w:p w14:paraId="14C8E76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1: Project Setup</w:t>
      </w:r>
    </w:p>
    <w:p w14:paraId="7E57CD5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840"/>
        </w:tabs>
        <w:spacing w:before="0" w:beforeAutospacing="1" w:after="216" w:afterAutospacing="0" w:line="240" w:lineRule="atLeast"/>
        <w:ind w:left="840" w:leftChars="0" w:right="0" w:righ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exercise was conducted within the existing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Maven project in the Eclipse IDE.</w:t>
      </w:r>
    </w:p>
    <w:p w14:paraId="3B05304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2: Creating the Spring XML Configuration File</w:t>
      </w:r>
    </w:p>
    <w:p w14:paraId="2BE17767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A new Spring configuration file was created at the following location, which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is the standard classpath root for resources:</w:t>
      </w:r>
    </w:p>
    <w:p w14:paraId="7FAEEF81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File: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date-format.xml</w:t>
      </w:r>
    </w:p>
    <w:p w14:paraId="1AFA5315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Location: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src/main/resources/</w:t>
      </w:r>
    </w:p>
    <w:p w14:paraId="1A8F213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531F80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3: Defining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SimpleDateFormat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 Bean</w:t>
      </w:r>
    </w:p>
    <w:p w14:paraId="43AE081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1" w:after="21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date-format.xml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file was configured to instruct the Spring container to create and manage 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SimpleDateFormat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object.</w:t>
      </w:r>
    </w:p>
    <w:p w14:paraId="454D71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date-format.xml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</w:t>
      </w:r>
    </w:p>
    <w:p w14:paraId="1EC6410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</w:rPr>
      </w:pP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</w:rPr>
        <w:t>beans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&gt;</w:t>
      </w:r>
    </w:p>
    <w:p w14:paraId="60AA8E7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</w:rPr>
        <w:t>bean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color w:val="005CC5"/>
          <w:spacing w:val="0"/>
          <w:sz w:val="24"/>
          <w:szCs w:val="24"/>
        </w:rPr>
        <w:t>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=</w:t>
      </w:r>
      <w:r>
        <w:rPr>
          <w:rFonts w:hint="eastAsia" w:ascii="SimSun" w:hAnsi="SimSun" w:eastAsia="SimSun" w:cs="SimSun"/>
          <w:color w:val="032F62"/>
          <w:spacing w:val="0"/>
          <w:sz w:val="24"/>
          <w:szCs w:val="24"/>
        </w:rPr>
        <w:t>"dateFormat"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color w:val="005CC5"/>
          <w:spacing w:val="0"/>
          <w:sz w:val="24"/>
          <w:szCs w:val="24"/>
        </w:rPr>
        <w:t>class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=</w:t>
      </w:r>
      <w:r>
        <w:rPr>
          <w:rFonts w:hint="eastAsia" w:ascii="SimSun" w:hAnsi="SimSun" w:eastAsia="SimSun" w:cs="SimSun"/>
          <w:color w:val="032F62"/>
          <w:spacing w:val="0"/>
          <w:sz w:val="24"/>
          <w:szCs w:val="24"/>
        </w:rPr>
        <w:t>"java.text.SimpleDateFormat"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&gt;</w:t>
      </w:r>
    </w:p>
    <w:p w14:paraId="685BD81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   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</w:rPr>
        <w:t>constructor-arg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color w:val="005CC5"/>
          <w:spacing w:val="0"/>
          <w:sz w:val="24"/>
          <w:szCs w:val="24"/>
        </w:rPr>
        <w:t>value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=</w:t>
      </w:r>
      <w:r>
        <w:rPr>
          <w:rFonts w:hint="eastAsia" w:ascii="SimSun" w:hAnsi="SimSun" w:eastAsia="SimSun" w:cs="SimSun"/>
          <w:color w:val="032F62"/>
          <w:spacing w:val="0"/>
          <w:sz w:val="24"/>
          <w:szCs w:val="24"/>
        </w:rPr>
        <w:t>"dd/MM/yyyy"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 xml:space="preserve"> /&gt;</w:t>
      </w:r>
    </w:p>
    <w:p w14:paraId="1A86FAD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480"/>
        <w:rPr>
          <w:rFonts w:hint="eastAsia" w:ascii="SimSun" w:hAnsi="SimSun" w:eastAsia="SimSun" w:cs="SimSun"/>
          <w:color w:val="1A1C1E"/>
          <w:spacing w:val="0"/>
          <w:sz w:val="24"/>
          <w:szCs w:val="24"/>
        </w:rPr>
      </w:pP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</w:rPr>
        <w:t>bean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&gt;</w:t>
      </w:r>
    </w:p>
    <w:p w14:paraId="46C23F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Fonts w:hint="eastAsia" w:ascii="SimSun" w:hAnsi="SimSun" w:eastAsia="SimSun" w:cs="SimSun"/>
          <w:color w:val="1A1C1E"/>
          <w:spacing w:val="0"/>
          <w:sz w:val="24"/>
          <w:szCs w:val="24"/>
        </w:rPr>
      </w:pP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</w:rPr>
        <w:t>beans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</w:rPr>
        <w:t>&gt;</w:t>
      </w:r>
    </w:p>
    <w:p w14:paraId="0B87B16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480"/>
        <w:rPr>
          <w:rFonts w:hint="eastAsia" w:ascii="SimSun" w:hAnsi="SimSun" w:eastAsia="SimSun" w:cs="SimSun"/>
          <w:color w:val="1A1C1E"/>
          <w:spacing w:val="0"/>
          <w:sz w:val="24"/>
          <w:szCs w:val="24"/>
        </w:rPr>
      </w:pPr>
    </w:p>
    <w:p w14:paraId="176F6E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1A1C1E"/>
          <w:spacing w:val="0"/>
          <w:kern w:val="0"/>
          <w:sz w:val="24"/>
          <w:szCs w:val="24"/>
          <w:rtl/>
          <w:lang w:val="en-US" w:eastAsia="zh-CN" w:bidi="ar"/>
        </w:rPr>
        <w:t>Use code </w:t>
      </w:r>
      <w:r>
        <w:rPr>
          <w:rFonts w:hint="default" w:ascii="Times New Roman" w:hAnsi="Times New Roman" w:eastAsia="sans-serif" w:cs="Times New Roman"/>
          <w:color w:val="076EFF"/>
          <w:spacing w:val="0"/>
          <w:kern w:val="0"/>
          <w:sz w:val="24"/>
          <w:szCs w:val="24"/>
          <w:u w:val="none"/>
          <w:rtl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color w:val="076EFF"/>
          <w:spacing w:val="0"/>
          <w:kern w:val="0"/>
          <w:sz w:val="24"/>
          <w:szCs w:val="24"/>
          <w:u w:val="none"/>
          <w:rtl/>
          <w:lang w:val="en-US" w:eastAsia="zh-CN" w:bidi="ar"/>
        </w:rPr>
        <w:instrText xml:space="preserve"> HYPERLINK "https://support.google.com/legal/answer/13505487" \t "https://aistudio.google.com/prompts/_blank" </w:instrText>
      </w:r>
      <w:r>
        <w:rPr>
          <w:rFonts w:hint="default" w:ascii="Times New Roman" w:hAnsi="Times New Roman" w:eastAsia="sans-serif" w:cs="Times New Roman"/>
          <w:color w:val="076EFF"/>
          <w:spacing w:val="0"/>
          <w:kern w:val="0"/>
          <w:sz w:val="24"/>
          <w:szCs w:val="24"/>
          <w:u w:val="none"/>
          <w:rtl/>
          <w:lang w:val="en-US" w:eastAsia="zh-CN" w:bidi="ar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color w:val="076EFF"/>
          <w:spacing w:val="0"/>
          <w:sz w:val="24"/>
          <w:szCs w:val="24"/>
          <w:u w:val="none"/>
          <w:rtl/>
        </w:rPr>
        <w:t>with caution</w:t>
      </w:r>
      <w:r>
        <w:rPr>
          <w:rFonts w:hint="default" w:ascii="Times New Roman" w:hAnsi="Times New Roman" w:eastAsia="sans-serif" w:cs="Times New Roman"/>
          <w:color w:val="076EFF"/>
          <w:spacing w:val="0"/>
          <w:kern w:val="0"/>
          <w:sz w:val="24"/>
          <w:szCs w:val="24"/>
          <w:u w:val="none"/>
          <w:rtl/>
          <w:lang w:val="en-US" w:eastAsia="zh-CN" w:bidi="ar"/>
        </w:rPr>
        <w:fldChar w:fldCharType="end"/>
      </w:r>
      <w:r>
        <w:rPr>
          <w:rFonts w:hint="default" w:ascii="Times New Roman" w:hAnsi="Times New Roman" w:eastAsia="sans-serif" w:cs="Times New Roman"/>
          <w:color w:val="1A1C1E"/>
          <w:spacing w:val="0"/>
          <w:kern w:val="0"/>
          <w:sz w:val="24"/>
          <w:szCs w:val="24"/>
          <w:rtl/>
          <w:lang w:val="en-US" w:eastAsia="zh-CN" w:bidi="ar"/>
        </w:rPr>
        <w:t>.</w:t>
      </w:r>
      <w:r>
        <w:rPr>
          <w:rFonts w:hint="default" w:ascii="Times New Roman" w:hAnsi="Times New Roman" w:eastAsia="sans-serif" w:cs="Times New Roman"/>
          <w:color w:val="1A1C1E"/>
          <w:spacing w:val="0"/>
          <w:kern w:val="0"/>
          <w:sz w:val="24"/>
          <w:szCs w:val="24"/>
          <w:lang w:val="en-US" w:eastAsia="zh-CN" w:bidi="ar"/>
        </w:rPr>
        <w:t>Xml</w:t>
      </w:r>
    </w:p>
    <w:p w14:paraId="06F26190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0" w:after="36" w:afterAutospacing="0" w:line="240" w:lineRule="atLeast"/>
        <w:ind w:left="1260" w:leftChars="0" w:right="0" w:rightChars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&lt;bean&gt;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tag defines a manageable object.</w:t>
      </w:r>
    </w:p>
    <w:p w14:paraId="731313AD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id="dateFormat"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provides a unique name for this object.</w:t>
      </w:r>
    </w:p>
    <w:p w14:paraId="3493E9CA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&lt;constructor-arg&gt;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tag injects the date pattern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"dd/MM/yyyy"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into the object upon its creation.</w:t>
      </w:r>
    </w:p>
    <w:p w14:paraId="1994EDC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47975D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4: Implementing the Java Application Logic</w:t>
      </w:r>
    </w:p>
    <w:p w14:paraId="52B0CFC5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main application class was modified to load the Spring context and retrieve the configured bean.</w:t>
      </w:r>
    </w:p>
    <w:p w14:paraId="4ABB35E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SpringLearnApplication.java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</w:t>
      </w:r>
    </w:p>
    <w:p w14:paraId="4289FFC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Load the Spring Container: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An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ApplicationContext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was created by loading the XML file from the classpath.</w:t>
      </w:r>
    </w:p>
    <w:p w14:paraId="5B7AE0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THIS LINE IS NOW CORRECTED TO MATCH YOUR FOLDER STRUCTURE</w:t>
      </w:r>
    </w:p>
    <w:p w14:paraId="23F2D9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com.cognizant.spring_learn; </w:t>
      </w:r>
    </w:p>
    <w:p w14:paraId="79CB55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05509A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Import statements required for this exercise</w:t>
      </w:r>
    </w:p>
    <w:p w14:paraId="2718D4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java.text.ParseException;</w:t>
      </w:r>
    </w:p>
    <w:p w14:paraId="0091A2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java.text.SimpleDateFormat;</w:t>
      </w:r>
    </w:p>
    <w:p w14:paraId="3797C5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java.util.Date;</w:t>
      </w:r>
    </w:p>
    <w:p w14:paraId="7EAB20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org.springframework.context.ApplicationContext;</w:t>
      </w:r>
    </w:p>
    <w:p w14:paraId="415EE2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org.springframework.context.support.ClassPathXmlApplicationContext;</w:t>
      </w:r>
    </w:p>
    <w:p w14:paraId="1E71BB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org.springframework.boot.autoconfigure.SpringBootApplication;</w:t>
      </w:r>
    </w:p>
    <w:p w14:paraId="211CF3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4DB1CC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@SpringBootApplication</w:t>
      </w:r>
    </w:p>
    <w:p w14:paraId="0B4B6D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SpringLearnApplication {</w:t>
      </w:r>
    </w:p>
    <w:p w14:paraId="0D4954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21EA94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 {</w:t>
      </w:r>
    </w:p>
    <w:p w14:paraId="363A0B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We are calling our new method directly to demonstrate the core Spring container.</w:t>
      </w:r>
    </w:p>
    <w:p w14:paraId="1B979E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00000"/>
          <w:sz w:val="24"/>
          <w:szCs w:val="24"/>
          <w:shd w:val="clear" w:fill="FFFFFF"/>
        </w:rPr>
        <w:t>displayDate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();</w:t>
      </w:r>
    </w:p>
    <w:p w14:paraId="5C2AA3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1CAB09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15F700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5FBF"/>
          <w:sz w:val="24"/>
          <w:szCs w:val="24"/>
          <w:shd w:val="clear" w:fill="FFFFFF"/>
        </w:rPr>
        <w:t>/**</w:t>
      </w:r>
    </w:p>
    <w:p w14:paraId="13D69D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5FBF"/>
          <w:sz w:val="24"/>
          <w:szCs w:val="24"/>
          <w:shd w:val="clear" w:fill="FFFFFF"/>
        </w:rPr>
        <w:t>* This method demonstrates loading a Spring XML configuration file,</w:t>
      </w:r>
    </w:p>
    <w:p w14:paraId="172A77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5FBF"/>
          <w:sz w:val="24"/>
          <w:szCs w:val="24"/>
          <w:shd w:val="clear" w:fill="FFFFFF"/>
        </w:rPr>
        <w:t>* getting a bean from the Spring container, and using it.</w:t>
      </w:r>
    </w:p>
    <w:p w14:paraId="4594CD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5FBF"/>
          <w:sz w:val="24"/>
          <w:szCs w:val="24"/>
          <w:shd w:val="clear" w:fill="FFFFFF"/>
        </w:rPr>
        <w:t>*/</w:t>
      </w:r>
    </w:p>
    <w:p w14:paraId="71FD66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displayDate() {</w:t>
      </w:r>
    </w:p>
    <w:p w14:paraId="0F96B4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"STARTING: displayDate method"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1DCE49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ApplicationContext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ClassPathXmlApplicationContext(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"date-format.xml"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1CD09C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SimpleDateFormat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format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.getBean(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"dateFormat"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, SimpleDateFormat.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260AC7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{</w:t>
      </w:r>
    </w:p>
    <w:p w14:paraId="7C9E96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dateString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"31/12/2018"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;</w:t>
      </w:r>
    </w:p>
    <w:p w14:paraId="4C3BF4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Date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date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format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.parse(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dateString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13AAE6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This is the line that will print the final result to the console.</w:t>
      </w:r>
    </w:p>
    <w:p w14:paraId="6E6401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date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2F9032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}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(ParseException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 {</w:t>
      </w:r>
    </w:p>
    <w:p w14:paraId="64613D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.printStackTrace();</w:t>
      </w:r>
    </w:p>
    <w:p w14:paraId="745E68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64717D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"FINISHED: displayDate method"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36963E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((ClassPathXmlApplicationContext)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).close();</w:t>
      </w:r>
    </w:p>
    <w:p w14:paraId="553AFA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02B77E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5C8612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6D355009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DE4D1C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Retrieve the Bean: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pre-configured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SimpleDateFormat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object was fetched from the container using its unique ID.</w:t>
      </w:r>
    </w:p>
    <w:p w14:paraId="007014A5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4943B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Style w:val="8"/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SimpleDateFormat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shd w:val="clear" w:fill="FFFFFF"/>
        </w:rPr>
        <w:t>format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= context.getBean(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"dateFormat"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, </w:t>
      </w:r>
      <w:r>
        <w:rPr>
          <w:rStyle w:val="8"/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SimpleDa</w:t>
      </w:r>
      <w:bookmarkStart w:id="0" w:name="_GoBack"/>
      <w:bookmarkEnd w:id="0"/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teFormat.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shd w:val="clear" w:fill="FFFFFF"/>
        </w:rPr>
        <w:t>class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);</w:t>
      </w:r>
    </w:p>
    <w:p w14:paraId="5CC9D2C9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382B064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Utilize the Bean: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retrieved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format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object was used to parse a date string.</w:t>
      </w:r>
    </w:p>
    <w:p w14:paraId="65A9D479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ECBF6C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cs="SimSun"/>
          <w:i w:val="0"/>
          <w:iCs w:val="0"/>
          <w:caps w:val="0"/>
          <w:color w:val="D73A49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=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format.parse("31/12/2018");</w:t>
      </w:r>
    </w:p>
    <w:p w14:paraId="0015A8D2">
      <w:pP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8"/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System.out.println(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);</w:t>
      </w:r>
    </w:p>
    <w:p w14:paraId="7C88C48B">
      <w:pP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F6AAEA5">
      <w:pP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0F3EF3A5">
      <w:pP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 w14:paraId="3298121A">
      <w:pP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029200" cy="1409700"/>
            <wp:effectExtent l="0" t="0" r="0" b="7620"/>
            <wp:docPr id="1" name="Picture 1" descr="Screenshot 2025-07-13 16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63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D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DC2FC"/>
    <w:multiLevelType w:val="singleLevel"/>
    <w:tmpl w:val="83BDC2F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27C336E"/>
    <w:multiLevelType w:val="singleLevel"/>
    <w:tmpl w:val="B27C336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6FFA9F5"/>
    <w:multiLevelType w:val="singleLevel"/>
    <w:tmpl w:val="E6FFA9F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74EE9AFF"/>
    <w:multiLevelType w:val="singleLevel"/>
    <w:tmpl w:val="74EE9AF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429C"/>
    <w:rsid w:val="0B80429C"/>
    <w:rsid w:val="1DBA0969"/>
    <w:rsid w:val="2E3E0AC7"/>
    <w:rsid w:val="770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2025-07-06T15:19:00Z</dcterms:created>
  <dc:creator>Shruthi Saguturu</dc:creator>
  <cp:lastModifiedBy>Shruthi Saguturu</cp:lastModifiedBy>
  <dcterms:modified xsi:type="dcterms:W3CDTF">2025-07-13T11:48:08Z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37473F872EA6464CA4E43D86A4731FA8_13</vt:lpwstr>
  </property>
</Properties>
</file>