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67D3" w14:textId="6492CD60" w:rsidR="00C930A9" w:rsidRDefault="00F215F8">
      <w:pPr>
        <w:rPr>
          <w:rFonts w:eastAsiaTheme="minorEastAsia" w:cstheme="minorHAnsi"/>
          <w:b/>
          <w:sz w:val="24"/>
          <w:szCs w:val="24"/>
          <w:lang w:val="en-GB" w:eastAsia="en-GB"/>
        </w:rPr>
      </w:pPr>
      <w:r w:rsidRPr="000D31D3">
        <w:rPr>
          <w:rFonts w:eastAsiaTheme="minorEastAsia" w:cstheme="minorHAnsi"/>
          <w:b/>
          <w:sz w:val="24"/>
          <w:szCs w:val="24"/>
          <w:lang w:val="en-GB" w:eastAsia="en-GB"/>
        </w:rPr>
        <w:t xml:space="preserve">Co-morbidity between </w:t>
      </w:r>
      <w:r>
        <w:rPr>
          <w:rFonts w:eastAsiaTheme="minorEastAsia" w:cstheme="minorHAnsi"/>
          <w:b/>
          <w:sz w:val="24"/>
          <w:szCs w:val="24"/>
          <w:lang w:val="en-GB" w:eastAsia="en-GB"/>
        </w:rPr>
        <w:t>mood</w:t>
      </w:r>
      <w:r w:rsidRPr="000D31D3">
        <w:rPr>
          <w:rFonts w:eastAsiaTheme="minorEastAsia" w:cstheme="minorHAnsi"/>
          <w:b/>
          <w:sz w:val="24"/>
          <w:szCs w:val="24"/>
          <w:lang w:val="en-GB" w:eastAsia="en-GB"/>
        </w:rPr>
        <w:t xml:space="preserve"> and </w:t>
      </w:r>
      <w:r>
        <w:rPr>
          <w:rFonts w:eastAsiaTheme="minorEastAsia" w:cstheme="minorHAnsi"/>
          <w:b/>
          <w:sz w:val="24"/>
          <w:szCs w:val="24"/>
          <w:lang w:val="en-GB" w:eastAsia="en-GB"/>
        </w:rPr>
        <w:t>substance-related disorder</w:t>
      </w:r>
      <w:r w:rsidRPr="000D31D3">
        <w:rPr>
          <w:rFonts w:eastAsiaTheme="minorEastAsia" w:cstheme="minorHAnsi"/>
          <w:b/>
          <w:sz w:val="24"/>
          <w:szCs w:val="24"/>
          <w:lang w:val="en-GB" w:eastAsia="en-GB"/>
        </w:rPr>
        <w:t>s: a systematic review and meta-analysis</w:t>
      </w:r>
    </w:p>
    <w:p w14:paraId="064076C7" w14:textId="77777777" w:rsidR="00F215F8" w:rsidRPr="00A93B0C" w:rsidRDefault="00F215F8" w:rsidP="00F215F8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right="-51"/>
        <w:rPr>
          <w:rFonts w:eastAsiaTheme="minorEastAsia" w:cstheme="minorHAnsi"/>
          <w:b/>
          <w:bCs/>
          <w:color w:val="231F20"/>
          <w:spacing w:val="-4"/>
          <w:w w:val="95"/>
          <w:lang w:eastAsia="en-AU"/>
        </w:rPr>
      </w:pPr>
      <w:r w:rsidRPr="000F32D1">
        <w:rPr>
          <w:rFonts w:eastAsiaTheme="minorEastAsia" w:cstheme="minorHAnsi"/>
          <w:b/>
          <w:bCs/>
          <w:color w:val="231F20"/>
          <w:spacing w:val="-4"/>
          <w:w w:val="95"/>
          <w:sz w:val="24"/>
          <w:szCs w:val="24"/>
          <w:lang w:eastAsia="en-AU"/>
        </w:rPr>
        <w:t>Abstract</w:t>
      </w:r>
      <w:r>
        <w:rPr>
          <w:rFonts w:eastAsiaTheme="minorEastAsia" w:cstheme="minorHAnsi"/>
          <w:b/>
          <w:bCs/>
          <w:color w:val="231F20"/>
          <w:spacing w:val="-4"/>
          <w:w w:val="95"/>
          <w:lang w:eastAsia="en-AU"/>
        </w:rPr>
        <w:t xml:space="preserve"> (n=272) </w:t>
      </w:r>
    </w:p>
    <w:p w14:paraId="72196377" w14:textId="77777777" w:rsidR="00F215F8" w:rsidRDefault="00F215F8" w:rsidP="00F215F8">
      <w:pPr>
        <w:rPr>
          <w:b/>
        </w:rPr>
      </w:pPr>
      <w:r>
        <w:rPr>
          <w:b/>
        </w:rPr>
        <w:t>Aims</w:t>
      </w:r>
    </w:p>
    <w:p w14:paraId="5309CEC1" w14:textId="77777777" w:rsidR="00F215F8" w:rsidRPr="00187348" w:rsidRDefault="00F215F8" w:rsidP="00F215F8">
      <w:r>
        <w:rPr>
          <w:b/>
        </w:rPr>
        <w:t xml:space="preserve"> </w:t>
      </w:r>
      <w:r>
        <w:t>E</w:t>
      </w:r>
      <w:r w:rsidRPr="00E1433D">
        <w:t>vidence</w:t>
      </w:r>
      <w:r>
        <w:t xml:space="preserve"> indicates that </w:t>
      </w:r>
      <w:r w:rsidRPr="00187348">
        <w:t>mood disorders often co-occur with substance</w:t>
      </w:r>
      <w:r>
        <w:t>-related</w:t>
      </w:r>
      <w:r w:rsidRPr="00187348">
        <w:t xml:space="preserve"> disorders</w:t>
      </w:r>
      <w:r>
        <w:t>. H</w:t>
      </w:r>
      <w:r w:rsidRPr="00187348">
        <w:t>owever</w:t>
      </w:r>
      <w:r>
        <w:t>,</w:t>
      </w:r>
      <w:r>
        <w:rPr>
          <w:rFonts w:cstheme="minorHAnsi"/>
          <w:color w:val="2E2E2E"/>
          <w:shd w:val="clear" w:color="auto" w:fill="FFFFFF"/>
        </w:rPr>
        <w:t xml:space="preserve"> </w:t>
      </w:r>
      <w:r w:rsidRPr="00B9590B">
        <w:rPr>
          <w:rFonts w:eastAsia="Calibri" w:cs="Calibri"/>
          <w:lang w:eastAsia="zh-CN"/>
        </w:rPr>
        <w:t>pooling comorbidity estimates can</w:t>
      </w:r>
      <w:r>
        <w:rPr>
          <w:rFonts w:eastAsia="Calibri" w:cs="Calibri"/>
          <w:lang w:eastAsia="zh-CN"/>
        </w:rPr>
        <w:t xml:space="preserve"> </w:t>
      </w:r>
      <w:r w:rsidRPr="00B9590B">
        <w:rPr>
          <w:rFonts w:eastAsia="Calibri" w:cs="Calibri"/>
          <w:lang w:eastAsia="zh-CN"/>
        </w:rPr>
        <w:t xml:space="preserve">be challenging </w:t>
      </w:r>
      <w:r>
        <w:rPr>
          <w:rFonts w:eastAsia="Calibri" w:cs="Calibri"/>
          <w:lang w:eastAsia="zh-CN"/>
        </w:rPr>
        <w:t>due to</w:t>
      </w:r>
      <w:r w:rsidRPr="00B9590B">
        <w:rPr>
          <w:rFonts w:eastAsia="Calibri" w:cs="Calibri"/>
          <w:lang w:eastAsia="zh-CN"/>
        </w:rPr>
        <w:t xml:space="preserve"> heterogeneity </w:t>
      </w:r>
      <w:r>
        <w:rPr>
          <w:rFonts w:eastAsia="Calibri" w:cs="Calibri"/>
          <w:lang w:eastAsia="zh-CN"/>
        </w:rPr>
        <w:t xml:space="preserve">in diagnostic criteria and in the overall </w:t>
      </w:r>
      <w:r w:rsidRPr="00B9590B">
        <w:rPr>
          <w:rFonts w:eastAsia="Calibri" w:cs="Calibri"/>
          <w:lang w:eastAsia="zh-CN"/>
        </w:rPr>
        <w:t>study</w:t>
      </w:r>
      <w:r>
        <w:rPr>
          <w:rFonts w:eastAsia="Calibri" w:cs="Calibri"/>
          <w:lang w:eastAsia="zh-CN"/>
        </w:rPr>
        <w:t xml:space="preserve"> design</w:t>
      </w:r>
      <w:r w:rsidRPr="00187348">
        <w:t xml:space="preserve">. The aim </w:t>
      </w:r>
      <w:r>
        <w:t xml:space="preserve">of this study </w:t>
      </w:r>
      <w:r w:rsidRPr="00187348">
        <w:t xml:space="preserve">was to </w:t>
      </w:r>
      <w:r>
        <w:t xml:space="preserve">systematically review and, where appropriate, </w:t>
      </w:r>
      <w:r w:rsidRPr="00187348">
        <w:t>meta-analys</w:t>
      </w:r>
      <w:r>
        <w:t>e</w:t>
      </w:r>
      <w:r w:rsidRPr="00187348">
        <w:t xml:space="preserve"> </w:t>
      </w:r>
      <w:r>
        <w:t xml:space="preserve">estimates related to the </w:t>
      </w:r>
      <w:r w:rsidRPr="00187348">
        <w:t xml:space="preserve">pairwise comorbidity between mood </w:t>
      </w:r>
      <w:r>
        <w:t xml:space="preserve">disorders </w:t>
      </w:r>
      <w:r w:rsidRPr="00187348">
        <w:t>and substance</w:t>
      </w:r>
      <w:r>
        <w:t>-related</w:t>
      </w:r>
      <w:r w:rsidRPr="00187348">
        <w:t xml:space="preserve"> disorders</w:t>
      </w:r>
      <w:r>
        <w:t>, after sorting these estimates by various study designs.</w:t>
      </w:r>
      <w:r w:rsidRPr="00187348" w:rsidDel="00795212">
        <w:t xml:space="preserve"> </w:t>
      </w:r>
    </w:p>
    <w:p w14:paraId="3A4DAC23" w14:textId="77777777" w:rsidR="00F215F8" w:rsidRDefault="00F215F8" w:rsidP="00F215F8">
      <w:pPr>
        <w:rPr>
          <w:b/>
        </w:rPr>
      </w:pPr>
      <w:r>
        <w:rPr>
          <w:b/>
        </w:rPr>
        <w:t>Methods</w:t>
      </w:r>
    </w:p>
    <w:p w14:paraId="50D19561" w14:textId="77777777" w:rsidR="00F215F8" w:rsidRPr="00187348" w:rsidRDefault="00F215F8" w:rsidP="00F215F8">
      <w:r w:rsidRPr="00CB5221">
        <w:rPr>
          <w:b/>
        </w:rPr>
        <w:t xml:space="preserve"> </w:t>
      </w:r>
      <w:r w:rsidRPr="00187348">
        <w:t xml:space="preserve">We searched </w:t>
      </w:r>
      <w:r>
        <w:t>PUBMED (</w:t>
      </w:r>
      <w:r w:rsidRPr="00187348">
        <w:t>MEDLINE</w:t>
      </w:r>
      <w:r>
        <w:t>)</w:t>
      </w:r>
      <w:r w:rsidRPr="00187348">
        <w:t xml:space="preserve">, Embase, </w:t>
      </w:r>
      <w:r>
        <w:t>C</w:t>
      </w:r>
      <w:r w:rsidRPr="00187348">
        <w:t>INAHL, Web of Science for publications between 1980 and 2017 rega</w:t>
      </w:r>
      <w:r>
        <w:t>rdless of geographical location and language</w:t>
      </w:r>
      <w:r w:rsidRPr="00187348">
        <w:t xml:space="preserve">. We meta-analysed estimates from original articles </w:t>
      </w:r>
      <w:r>
        <w:t xml:space="preserve">in four broadly defined mood, and 35 substance-related disorders (where data were available) </w:t>
      </w:r>
      <w:r w:rsidRPr="00187348">
        <w:t>after sort</w:t>
      </w:r>
      <w:r>
        <w:t>ed</w:t>
      </w:r>
      <w:r w:rsidRPr="00187348">
        <w:t xml:space="preserve"> by: (</w:t>
      </w:r>
      <w:r>
        <w:t>a</w:t>
      </w:r>
      <w:r w:rsidRPr="00187348">
        <w:t xml:space="preserve">) </w:t>
      </w:r>
      <w:r>
        <w:t xml:space="preserve">temporal ordering (lifetime, period, or </w:t>
      </w:r>
      <w:proofErr w:type="gramStart"/>
      <w:r>
        <w:t>temporally-ordered</w:t>
      </w:r>
      <w:proofErr w:type="gramEnd"/>
      <w:r>
        <w:t xml:space="preserve"> estimates)</w:t>
      </w:r>
      <w:r w:rsidRPr="00187348">
        <w:t xml:space="preserve">, and (c) estimates with or without covariate adjustments. </w:t>
      </w:r>
    </w:p>
    <w:p w14:paraId="135C7BD7" w14:textId="77777777" w:rsidR="00F215F8" w:rsidRDefault="00F215F8" w:rsidP="00F215F8">
      <w:pPr>
        <w:rPr>
          <w:b/>
        </w:rPr>
      </w:pPr>
      <w:r>
        <w:rPr>
          <w:b/>
        </w:rPr>
        <w:t>Results</w:t>
      </w:r>
    </w:p>
    <w:p w14:paraId="5E079329" w14:textId="77777777" w:rsidR="00F215F8" w:rsidRPr="00D0151D" w:rsidRDefault="00F215F8" w:rsidP="00F215F8">
      <w:r>
        <w:t xml:space="preserve"> After</w:t>
      </w:r>
      <w:r w:rsidRPr="00D0151D">
        <w:t xml:space="preserve"> </w:t>
      </w:r>
      <w:r>
        <w:t>multiple eligibility</w:t>
      </w:r>
      <w:r w:rsidRPr="00D0151D">
        <w:t xml:space="preserve"> </w:t>
      </w:r>
      <w:r>
        <w:t>steps</w:t>
      </w:r>
      <w:r w:rsidRPr="00D0151D">
        <w:t xml:space="preserve">, </w:t>
      </w:r>
      <w:r>
        <w:t xml:space="preserve">we included </w:t>
      </w:r>
      <w:r w:rsidRPr="00D0151D">
        <w:t xml:space="preserve">120 studies </w:t>
      </w:r>
      <w:r>
        <w:t>for quantitative analysis.</w:t>
      </w:r>
      <w:r w:rsidRPr="00D0151D">
        <w:t xml:space="preserve"> In general, regardless of variations in diagnosis type, temporal order or use of adjustments, there was substantial comorbidity between mood and </w:t>
      </w:r>
      <w:r w:rsidRPr="00187348">
        <w:t>substance</w:t>
      </w:r>
      <w:r>
        <w:t>-related</w:t>
      </w:r>
      <w:r w:rsidRPr="00187348">
        <w:t xml:space="preserve"> disorders</w:t>
      </w:r>
      <w:r w:rsidRPr="00D0151D">
        <w:t xml:space="preserve">. Based on </w:t>
      </w:r>
      <w:r>
        <w:t>56</w:t>
      </w:r>
      <w:r w:rsidRPr="00D0151D">
        <w:t xml:space="preserve"> separate</w:t>
      </w:r>
      <w:r>
        <w:t xml:space="preserve"> </w:t>
      </w:r>
      <w:r w:rsidRPr="00D0151D">
        <w:t xml:space="preserve">meta-analyses, </w:t>
      </w:r>
      <w:r>
        <w:t xml:space="preserve">all pooled ORs </w:t>
      </w:r>
      <w:r w:rsidRPr="00D0151D">
        <w:t xml:space="preserve">were above 1, and </w:t>
      </w:r>
      <w:r>
        <w:t xml:space="preserve">46 </w:t>
      </w:r>
      <w:r w:rsidRPr="00D0151D">
        <w:t xml:space="preserve">were significantly greater than </w:t>
      </w:r>
      <w:r>
        <w:t xml:space="preserve">1 </w:t>
      </w:r>
      <w:r w:rsidRPr="00D0151D">
        <w:t>(</w:t>
      </w:r>
      <w:proofErr w:type="gramStart"/>
      <w:r w:rsidRPr="00D0151D">
        <w:t>i.e.</w:t>
      </w:r>
      <w:proofErr w:type="gramEnd"/>
      <w:r w:rsidRPr="00D0151D">
        <w:t xml:space="preserve"> the 95% confidence intervals did not include 1). </w:t>
      </w:r>
      <w:r>
        <w:t xml:space="preserve">Additionally, we found 502 estimates that were not meta-analysed, of which most of the estimates were consistent with the overall findings from the meta-analyses. </w:t>
      </w:r>
    </w:p>
    <w:p w14:paraId="63A5849A" w14:textId="77777777" w:rsidR="00F215F8" w:rsidRDefault="00F215F8" w:rsidP="00F215F8">
      <w:pPr>
        <w:rPr>
          <w:b/>
        </w:rPr>
      </w:pPr>
      <w:r>
        <w:rPr>
          <w:b/>
        </w:rPr>
        <w:t>Conclusions</w:t>
      </w:r>
    </w:p>
    <w:p w14:paraId="5FDCF9AF" w14:textId="77777777" w:rsidR="00F215F8" w:rsidRDefault="00F215F8" w:rsidP="00F215F8">
      <w:r w:rsidRPr="003D3A72">
        <w:t>Th</w:t>
      </w:r>
      <w:r>
        <w:t>is</w:t>
      </w:r>
      <w:r w:rsidRPr="003D3A72">
        <w:t xml:space="preserve"> review </w:t>
      </w:r>
      <w:r>
        <w:t xml:space="preserve">found robust and consistent evidence of an increased risk of </w:t>
      </w:r>
      <w:r w:rsidRPr="003D3A72">
        <w:t xml:space="preserve">comorbidity between </w:t>
      </w:r>
      <w:r>
        <w:t xml:space="preserve">many combinations of mood </w:t>
      </w:r>
      <w:r w:rsidRPr="003D3A72">
        <w:t xml:space="preserve">and </w:t>
      </w:r>
      <w:r w:rsidRPr="00187348">
        <w:t>substance</w:t>
      </w:r>
      <w:r>
        <w:t>-related</w:t>
      </w:r>
      <w:r w:rsidRPr="00187348">
        <w:t xml:space="preserve"> disorders</w:t>
      </w:r>
      <w:r w:rsidRPr="003D3A72">
        <w:t xml:space="preserve">. </w:t>
      </w:r>
      <w:r>
        <w:t xml:space="preserve">We also identified </w:t>
      </w:r>
      <w:proofErr w:type="gramStart"/>
      <w:r>
        <w:t>a number of</w:t>
      </w:r>
      <w:proofErr w:type="gramEnd"/>
      <w:r>
        <w:t xml:space="preserve"> under-researched mood and substance-related disorders, suitable for future scrutiny. This review reinforces the need for clinicians to </w:t>
      </w:r>
      <w:r w:rsidRPr="003D3A72">
        <w:t xml:space="preserve">remain vigilant </w:t>
      </w:r>
      <w:proofErr w:type="gramStart"/>
      <w:r>
        <w:t>in order to</w:t>
      </w:r>
      <w:proofErr w:type="gramEnd"/>
      <w:r>
        <w:t xml:space="preserve"> </w:t>
      </w:r>
      <w:r w:rsidRPr="003D3A72">
        <w:t>prompt</w:t>
      </w:r>
      <w:r>
        <w:t>ly</w:t>
      </w:r>
      <w:r w:rsidRPr="003D3A72">
        <w:t xml:space="preserve"> identif</w:t>
      </w:r>
      <w:r>
        <w:t xml:space="preserve">y </w:t>
      </w:r>
      <w:r w:rsidRPr="003D3A72">
        <w:t xml:space="preserve">and treat </w:t>
      </w:r>
      <w:r>
        <w:t xml:space="preserve">these </w:t>
      </w:r>
      <w:r w:rsidRPr="003D3A72">
        <w:t>common type</w:t>
      </w:r>
      <w:r>
        <w:t>s</w:t>
      </w:r>
      <w:r w:rsidRPr="003D3A72">
        <w:t xml:space="preserve"> of comorbidity.</w:t>
      </w:r>
    </w:p>
    <w:p w14:paraId="3B63A470" w14:textId="77777777" w:rsidR="00F215F8" w:rsidRDefault="00F215F8" w:rsidP="00F215F8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bCs/>
          <w:color w:val="231F20"/>
          <w:lang w:eastAsia="en-AU"/>
        </w:rPr>
      </w:pPr>
      <w:r w:rsidRPr="002921A8">
        <w:rPr>
          <w:rFonts w:eastAsiaTheme="minorEastAsia" w:cstheme="minorHAnsi"/>
          <w:b/>
          <w:bCs/>
          <w:color w:val="231F20"/>
          <w:lang w:eastAsia="en-AU"/>
        </w:rPr>
        <w:t>Keywords</w:t>
      </w:r>
      <w:r w:rsidRPr="002921A8">
        <w:rPr>
          <w:rFonts w:eastAsiaTheme="minorEastAsia" w:cstheme="minorHAnsi"/>
          <w:bCs/>
          <w:color w:val="231F20"/>
          <w:lang w:eastAsia="en-AU"/>
        </w:rPr>
        <w:t xml:space="preserve">: </w:t>
      </w:r>
      <w:r>
        <w:rPr>
          <w:rFonts w:eastAsiaTheme="minorEastAsia" w:cstheme="minorHAnsi"/>
          <w:bCs/>
          <w:color w:val="231F20"/>
          <w:lang w:eastAsia="en-AU"/>
        </w:rPr>
        <w:t xml:space="preserve">Systematic review, </w:t>
      </w:r>
      <w:r w:rsidRPr="002921A8">
        <w:rPr>
          <w:rFonts w:eastAsiaTheme="minorEastAsia" w:cstheme="minorHAnsi"/>
          <w:bCs/>
          <w:color w:val="231F20"/>
          <w:lang w:eastAsia="en-AU"/>
        </w:rPr>
        <w:t xml:space="preserve">Mood disorder, substance use disorder, </w:t>
      </w:r>
      <w:r>
        <w:rPr>
          <w:rFonts w:eastAsiaTheme="minorEastAsia" w:cstheme="minorHAnsi"/>
          <w:bCs/>
          <w:color w:val="231F20"/>
          <w:lang w:eastAsia="en-AU"/>
        </w:rPr>
        <w:t xml:space="preserve">depression, </w:t>
      </w:r>
      <w:r w:rsidRPr="002921A8">
        <w:rPr>
          <w:rFonts w:eastAsiaTheme="minorEastAsia" w:cstheme="minorHAnsi"/>
          <w:bCs/>
          <w:color w:val="231F20"/>
          <w:lang w:eastAsia="en-AU"/>
        </w:rPr>
        <w:t>bipolar disorder</w:t>
      </w:r>
    </w:p>
    <w:p w14:paraId="66A59D35" w14:textId="77777777" w:rsidR="00F215F8" w:rsidRPr="00651D19" w:rsidRDefault="00F215F8" w:rsidP="00F215F8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color w:val="000000"/>
          <w:lang w:eastAsia="en-AU"/>
        </w:rPr>
      </w:pPr>
      <w:r w:rsidRPr="00651D19">
        <w:rPr>
          <w:rFonts w:eastAsiaTheme="minorEastAsia" w:cstheme="minorHAnsi"/>
          <w:b/>
          <w:bCs/>
          <w:color w:val="231F20"/>
          <w:lang w:eastAsia="en-AU"/>
        </w:rPr>
        <w:t>PROSPERO</w:t>
      </w:r>
      <w:r w:rsidRPr="00651D19">
        <w:rPr>
          <w:rFonts w:eastAsiaTheme="minorEastAsia" w:cstheme="minorHAnsi"/>
          <w:bCs/>
          <w:color w:val="231F20"/>
          <w:lang w:eastAsia="en-AU"/>
        </w:rPr>
        <w:t xml:space="preserve"> registration: </w:t>
      </w:r>
      <w:r w:rsidRPr="00651D19">
        <w:rPr>
          <w:rFonts w:cstheme="minorHAnsi"/>
        </w:rPr>
        <w:t xml:space="preserve">PROSPERO 2019 CRD42019080516 Available from: </w:t>
      </w:r>
      <w:hyperlink r:id="rId4" w:history="1">
        <w:r w:rsidRPr="00651D19">
          <w:rPr>
            <w:rFonts w:cstheme="minorHAnsi"/>
            <w:color w:val="0000FF"/>
            <w:u w:val="single"/>
          </w:rPr>
          <w:t>https://www.crd.york.ac.uk/prospero/display_record.php?ID=CRD42019080516</w:t>
        </w:r>
      </w:hyperlink>
    </w:p>
    <w:p w14:paraId="6EDDC406" w14:textId="77777777" w:rsidR="00F215F8" w:rsidRDefault="00F215F8"/>
    <w:sectPr w:rsidR="00F2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8"/>
    <w:rsid w:val="00C930A9"/>
    <w:rsid w:val="00F2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4347"/>
  <w15:chartTrackingRefBased/>
  <w15:docId w15:val="{8C108013-B16F-40BB-A10A-11042633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d.york.ac.uk/prospero/display_record.php?ID=CRD420190805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Sukanta Saha</dc:creator>
  <cp:keywords/>
  <dc:description/>
  <cp:lastModifiedBy>Sukanta Saha</cp:lastModifiedBy>
  <cp:revision>1</cp:revision>
  <dcterms:created xsi:type="dcterms:W3CDTF">2021-06-07T00:41:00Z</dcterms:created>
  <dcterms:modified xsi:type="dcterms:W3CDTF">2021-06-07T00:43:00Z</dcterms:modified>
</cp:coreProperties>
</file>