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954427">
        <w:rPr>
          <w:rFonts w:ascii="Bookman Old Style" w:hAnsi="Bookman Old Style"/>
          <w:sz w:val="28"/>
          <w:szCs w:val="28"/>
          <w:lang w:val="en-US"/>
        </w:rPr>
        <w:t>GEEKINFORMER</w:t>
      </w:r>
    </w:p>
    <w:p w:rsidR="00954427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954427" w:rsidRPr="008949FB" w:rsidTr="00954427">
        <w:tc>
          <w:tcPr>
            <w:tcW w:w="562" w:type="dxa"/>
          </w:tcPr>
          <w:p w:rsidR="00954427" w:rsidRPr="00954427" w:rsidRDefault="00954427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8783" w:type="dxa"/>
          </w:tcPr>
          <w:p w:rsidR="00954427" w:rsidRDefault="00C96A25" w:rsidP="0095442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C96A25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No confirmation after registration with valid data.</w:t>
            </w:r>
          </w:p>
          <w:p w:rsidR="006B7F41" w:rsidRPr="00C96A25" w:rsidRDefault="006B7F41" w:rsidP="0095442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954427" w:rsidRPr="004D5975" w:rsidRDefault="00954427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954427" w:rsidRPr="00953CA7" w:rsidRDefault="00954427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5" w:history="1">
              <w:r w:rsidR="00953CA7" w:rsidRPr="00F6044A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954427" w:rsidRPr="00953CA7" w:rsidRDefault="00954427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Click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" button.</w:t>
            </w:r>
          </w:p>
          <w:p w:rsidR="00954427" w:rsidRPr="00953CA7" w:rsidRDefault="00954427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 fields: "Olga" in the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Имя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field, "sahaolga.qa@gmail.com" in the "E-mail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field. </w:t>
            </w:r>
          </w:p>
          <w:p w:rsidR="00954427" w:rsidRPr="00953CA7" w:rsidRDefault="00954427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Tick</w:t>
            </w:r>
            <w:r w:rsidRPr="00953CA7">
              <w:rPr>
                <w:rFonts w:ascii="Bookman Old Style" w:hAnsi="Bookman Old Style"/>
                <w:sz w:val="24"/>
                <w:szCs w:val="24"/>
              </w:rPr>
              <w:t xml:space="preserve"> "Я не робот"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checkbox</w:t>
            </w:r>
            <w:r w:rsidRPr="00953CA7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954427" w:rsidRPr="00953CA7" w:rsidRDefault="00954427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" button.</w:t>
            </w:r>
          </w:p>
          <w:p w:rsidR="008949FB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8949FB" w:rsidRPr="004D5975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5D7897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 password confirmation window appears. The user should type the specified password again.</w:t>
            </w:r>
          </w:p>
          <w:p w:rsidR="008949FB" w:rsidRDefault="00307A5D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 confirmation message is sent to the specified email. The message should contain a link that activates the account.</w:t>
            </w:r>
          </w:p>
          <w:p w:rsidR="005D7897" w:rsidRPr="00D57C0A" w:rsidRDefault="00D57C0A" w:rsidP="0095442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D57C0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D57C0A">
              <w:rPr>
                <w:rFonts w:ascii="Bookman Old Style" w:hAnsi="Bookman Old Style"/>
                <w:sz w:val="24"/>
                <w:szCs w:val="24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</w:rPr>
              <w:t>Вы успешно активировали свой аккаунт</w:t>
            </w:r>
            <w:r w:rsidRPr="00D57C0A">
              <w:rPr>
                <w:rFonts w:ascii="Bookman Old Style" w:hAnsi="Bookman Old Style"/>
                <w:sz w:val="24"/>
                <w:szCs w:val="24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appears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307A5D" w:rsidRPr="004D5975" w:rsidRDefault="00307A5D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  <w:p w:rsidR="00307A5D" w:rsidRDefault="005D7897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5D7897" w:rsidRPr="008949FB" w:rsidRDefault="005D7897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without confirmation.</w:t>
            </w:r>
          </w:p>
          <w:p w:rsidR="00954427" w:rsidRPr="00954427" w:rsidRDefault="00954427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954427" w:rsidRPr="008949FB" w:rsidTr="00954427">
        <w:tc>
          <w:tcPr>
            <w:tcW w:w="562" w:type="dxa"/>
          </w:tcPr>
          <w:p w:rsidR="00954427" w:rsidRPr="00954427" w:rsidRDefault="00357C01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8783" w:type="dxa"/>
          </w:tcPr>
          <w:p w:rsidR="006B7F41" w:rsidRPr="009B769B" w:rsidRDefault="009B769B" w:rsidP="006B7F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9B769B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Impossible to make changes to the user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info</w:t>
            </w:r>
            <w:r w:rsidRPr="009B769B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after registration.</w:t>
            </w:r>
          </w:p>
          <w:p w:rsidR="006B7F41" w:rsidRPr="00C96A25" w:rsidRDefault="006B7F41" w:rsidP="006B7F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6B7F41" w:rsidRPr="004D5975" w:rsidRDefault="006B7F41" w:rsidP="006B7F4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6B7F41" w:rsidRPr="00954427" w:rsidRDefault="006B7F41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6" w:history="1">
              <w:r w:rsidR="00953CA7" w:rsidRPr="00F6044A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9B769B" w:rsidRDefault="006B7F41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2)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  <w:r w:rsidR="009B769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Type valid data in the fields: </w:t>
            </w:r>
            <w:r w:rsidR="009B769B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"sahaolga.qa@gmail.com" in the "E-mail </w:t>
            </w:r>
            <w:proofErr w:type="spellStart"/>
            <w:r w:rsidR="009B769B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="009B769B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="009B769B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="009B769B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" field.</w:t>
            </w:r>
          </w:p>
          <w:p w:rsidR="006B7F41" w:rsidRDefault="009B769B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3) </w:t>
            </w:r>
            <w:r w:rsidR="006B7F41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Войти</w:t>
            </w:r>
            <w:proofErr w:type="spellEnd"/>
            <w:r w:rsidR="006B7F41"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" button.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9B769B" w:rsidRDefault="009B769B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4)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on the Name of the user (“Olga”).</w:t>
            </w:r>
          </w:p>
          <w:p w:rsidR="009B769B" w:rsidRDefault="009B769B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9B769B" w:rsidRPr="004D5975" w:rsidRDefault="009B769B" w:rsidP="006B7F4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9B769B" w:rsidRDefault="00D04D14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User </w:t>
            </w:r>
            <w:proofErr w:type="gramStart"/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>is redirected</w:t>
            </w:r>
            <w:proofErr w:type="gramEnd"/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a new page that contains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</w:t>
            </w:r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information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specified during registration.</w:t>
            </w:r>
            <w:r w:rsidR="00357C0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Changes to the data </w:t>
            </w:r>
            <w:proofErr w:type="gramStart"/>
            <w:r w:rsidR="00357C01">
              <w:rPr>
                <w:rFonts w:ascii="Bookman Old Style" w:hAnsi="Bookman Old Style"/>
                <w:sz w:val="24"/>
                <w:szCs w:val="24"/>
                <w:lang w:val="en-US"/>
              </w:rPr>
              <w:t>can be applied and saved</w:t>
            </w:r>
            <w:proofErr w:type="gramEnd"/>
            <w:r w:rsidR="00357C0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357C01" w:rsidRDefault="00357C01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357C01" w:rsidRPr="004D5975" w:rsidRDefault="00357C01" w:rsidP="006B7F4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357C01" w:rsidRPr="00D04D14" w:rsidRDefault="00357C01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Name of the user button is highlighted but inactive. Changes 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 not</w:t>
            </w:r>
            <w:proofErr w:type="spellEnd"/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 applied.</w:t>
            </w:r>
          </w:p>
          <w:p w:rsidR="00954427" w:rsidRPr="00954427" w:rsidRDefault="00954427" w:rsidP="006B7F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954427" w:rsidRPr="008949FB" w:rsidTr="00954427">
        <w:tc>
          <w:tcPr>
            <w:tcW w:w="562" w:type="dxa"/>
          </w:tcPr>
          <w:p w:rsidR="00954427" w:rsidRPr="00954427" w:rsidRDefault="00A21D61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8783" w:type="dxa"/>
          </w:tcPr>
          <w:p w:rsidR="00A55B71" w:rsidRPr="00C96A25" w:rsidRDefault="0064298A" w:rsidP="00A55B7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Incorrect search engine work</w:t>
            </w:r>
            <w:r w:rsidR="00A21D61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(Search results </w:t>
            </w:r>
            <w:proofErr w:type="gramStart"/>
            <w:r w:rsidR="00A21D61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are not displayed</w:t>
            </w:r>
            <w:proofErr w:type="gramEnd"/>
            <w:r w:rsidR="00A21D61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on a new page)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A55B71" w:rsidRPr="004D5975" w:rsidRDefault="00A55B71" w:rsidP="00A55B7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A55B71" w:rsidRPr="00954427" w:rsidRDefault="00A55B71" w:rsidP="00A55B7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7" w:history="1">
              <w:r w:rsidR="00953CA7" w:rsidRPr="00F6044A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144D2A" w:rsidRDefault="00A55B71" w:rsidP="00E36AA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2)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 w:rsidR="00E36AA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on the Search field. Type a name of an existing mobile phone brand (e.g. Samsung). A list of articles </w:t>
            </w:r>
            <w:proofErr w:type="gramStart"/>
            <w:r w:rsidR="00E36AA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is </w:t>
            </w:r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>displayed</w:t>
            </w:r>
            <w:proofErr w:type="gramEnd"/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</w:t>
            </w:r>
            <w:r w:rsidR="00E36AA3" w:rsidRPr="00E36AA3">
              <w:rPr>
                <w:rFonts w:ascii="Bookman Old Style" w:hAnsi="Bookman Old Style"/>
                <w:sz w:val="24"/>
                <w:szCs w:val="24"/>
                <w:lang w:val="en-US"/>
              </w:rPr>
              <w:t>n a dropdown list.</w:t>
            </w:r>
          </w:p>
          <w:p w:rsidR="00954427" w:rsidRDefault="00E36AA3" w:rsidP="00E36AA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3)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Press ente</w:t>
            </w:r>
            <w:r w:rsidR="00144D2A">
              <w:rPr>
                <w:rFonts w:ascii="Bookman Old Style" w:hAnsi="Bookman Old Style"/>
                <w:sz w:val="24"/>
                <w:szCs w:val="24"/>
                <w:lang w:val="en-US"/>
              </w:rPr>
              <w:t>r button.</w:t>
            </w:r>
          </w:p>
          <w:p w:rsidR="00E36AA3" w:rsidRDefault="00E36AA3" w:rsidP="00E36AA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E36AA3" w:rsidRPr="004D5975" w:rsidRDefault="00E36AA3" w:rsidP="00E36AA3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</w:t>
            </w:r>
            <w:r w:rsidR="00144D2A"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:</w:t>
            </w:r>
          </w:p>
          <w:p w:rsidR="00144D2A" w:rsidRDefault="00144D2A" w:rsidP="00E36AA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All the articles that include “Samsung” keyword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a new page.</w:t>
            </w:r>
          </w:p>
          <w:p w:rsidR="00144D2A" w:rsidRPr="004D5975" w:rsidRDefault="00144D2A" w:rsidP="00E36AA3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144D2A" w:rsidRPr="00144D2A" w:rsidRDefault="00144D2A" w:rsidP="00144D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“Enter” button </w:t>
            </w:r>
            <w:r w:rsidRPr="00144D2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does not activate the search engine.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User has to choose one of the articles from the dropdown list. (Which is inconvenient when there is a large number of articles).</w:t>
            </w:r>
          </w:p>
        </w:tc>
      </w:tr>
      <w:tr w:rsidR="00954427" w:rsidRPr="008949FB" w:rsidTr="00954427">
        <w:tc>
          <w:tcPr>
            <w:tcW w:w="562" w:type="dxa"/>
          </w:tcPr>
          <w:p w:rsidR="00954427" w:rsidRPr="00954427" w:rsidRDefault="00F02C56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783" w:type="dxa"/>
          </w:tcPr>
          <w:p w:rsidR="00A21D61" w:rsidRPr="00C96A25" w:rsidRDefault="00A21D61" w:rsidP="00A21D6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search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results when two or more brand names </w:t>
            </w:r>
            <w:proofErr w:type="gram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are typed</w:t>
            </w:r>
            <w:proofErr w:type="gram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in the search field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4D5975" w:rsidRPr="004D5975" w:rsidRDefault="00953CA7" w:rsidP="004D5975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="004D5975"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4D5975" w:rsidRPr="00954427" w:rsidRDefault="004D5975" w:rsidP="004D597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8" w:history="1">
              <w:r w:rsidR="00953CA7" w:rsidRPr="00F6044A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121878" w:rsidRDefault="004D5975" w:rsidP="004D597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2)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>on the Search field. Type 3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name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an existing mobile phone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brand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s: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Samsung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Apple</w:t>
            </w:r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LG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A list of articles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is </w:t>
            </w:r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>displayed</w:t>
            </w:r>
            <w:proofErr w:type="gramEnd"/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</w:t>
            </w:r>
            <w:r w:rsidRPr="00E36AA3">
              <w:rPr>
                <w:rFonts w:ascii="Bookman Old Style" w:hAnsi="Bookman Old Style"/>
                <w:sz w:val="24"/>
                <w:szCs w:val="24"/>
                <w:lang w:val="en-US"/>
              </w:rPr>
              <w:t>n a dropdown list.</w:t>
            </w:r>
            <w:r w:rsidR="0012187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121878" w:rsidRDefault="00121878" w:rsidP="004D597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121878" w:rsidRPr="004D5975" w:rsidRDefault="00121878" w:rsidP="00121878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121878" w:rsidRDefault="00121878" w:rsidP="0012187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All the articles that include “Samsung”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&amp; “Apple” &amp; “LG”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keyword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the list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121878" w:rsidRPr="004D5975" w:rsidRDefault="00121878" w:rsidP="00121878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4D5975" w:rsidRDefault="00121878" w:rsidP="004D597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The search engine shows results only for the last brand (LG).</w:t>
            </w:r>
          </w:p>
          <w:p w:rsidR="00121878" w:rsidRDefault="00121878" w:rsidP="004D597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21878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Comment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: Bug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doesn’t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exist when searching for a brand name + a model (e.g. “Samsung Note” shows results for both keywords).</w:t>
            </w:r>
          </w:p>
          <w:p w:rsidR="00954427" w:rsidRPr="00954427" w:rsidRDefault="00954427" w:rsidP="004D597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954427" w:rsidRPr="008949FB" w:rsidTr="00954427">
        <w:tc>
          <w:tcPr>
            <w:tcW w:w="562" w:type="dxa"/>
          </w:tcPr>
          <w:p w:rsidR="00954427" w:rsidRPr="00954427" w:rsidRDefault="00F02C56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8783" w:type="dxa"/>
          </w:tcPr>
          <w:p w:rsidR="00953CA7" w:rsidRPr="00C96A25" w:rsidRDefault="00953CA7" w:rsidP="00953CA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</w:t>
            </w:r>
            <w:r w:rsidR="000255AA" w:rsidRPr="000255A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content-block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</w:t>
            </w:r>
            <w:r w:rsidR="000255A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width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for a part of the homepage info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953CA7" w:rsidRPr="004D5975" w:rsidRDefault="00953CA7" w:rsidP="00953CA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953CA7" w:rsidRPr="00953CA7" w:rsidRDefault="00953CA7" w:rsidP="00953CA7">
            <w:pPr>
              <w:pStyle w:val="a5"/>
              <w:numPr>
                <w:ilvl w:val="0"/>
                <w:numId w:val="2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9" w:history="1">
              <w:r w:rsidRPr="00953CA7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).</w:t>
            </w:r>
          </w:p>
          <w:p w:rsidR="00953CA7" w:rsidRDefault="000255AA" w:rsidP="00953CA7">
            <w:pPr>
              <w:pStyle w:val="a5"/>
              <w:numPr>
                <w:ilvl w:val="0"/>
                <w:numId w:val="2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Scroll down to “</w:t>
            </w:r>
            <w:r>
              <w:rPr>
                <w:rFonts w:ascii="Bookman Old Style" w:hAnsi="Bookman Old Style"/>
                <w:sz w:val="24"/>
                <w:szCs w:val="24"/>
              </w:rPr>
              <w:t>Итоги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2015 </w:t>
            </w:r>
            <w:r>
              <w:rPr>
                <w:rFonts w:ascii="Bookman Old Style" w:hAnsi="Bookman Old Style"/>
                <w:sz w:val="24"/>
                <w:szCs w:val="24"/>
              </w:rPr>
              <w:t>года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block. </w:t>
            </w:r>
          </w:p>
          <w:p w:rsidR="000255AA" w:rsidRPr="000255AA" w:rsidRDefault="000255AA" w:rsidP="000255A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0255AA" w:rsidRPr="004D5975" w:rsidRDefault="000255AA" w:rsidP="000255AA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0255AA" w:rsidRPr="000255AA" w:rsidRDefault="000255AA" w:rsidP="000255AA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>
              <w:rPr>
                <w:rFonts w:ascii="Bookman Old Style" w:hAnsi="Bookman Old Style"/>
                <w:sz w:val="24"/>
                <w:szCs w:val="24"/>
              </w:rPr>
              <w:t>Итоги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2015 </w:t>
            </w:r>
            <w:r>
              <w:rPr>
                <w:rFonts w:ascii="Bookman Old Style" w:hAnsi="Bookman Old Style"/>
                <w:sz w:val="24"/>
                <w:szCs w:val="24"/>
              </w:rPr>
              <w:t>года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block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should adjust to the screen width.</w:t>
            </w:r>
          </w:p>
          <w:p w:rsidR="000255AA" w:rsidRPr="004D5975" w:rsidRDefault="000255AA" w:rsidP="000255AA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0255AA" w:rsidRDefault="000255AA" w:rsidP="000255A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Part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>
              <w:rPr>
                <w:rFonts w:ascii="Bookman Old Style" w:hAnsi="Bookman Old Style"/>
                <w:sz w:val="24"/>
                <w:szCs w:val="24"/>
              </w:rPr>
              <w:t>Итоги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2015 </w:t>
            </w:r>
            <w:r>
              <w:rPr>
                <w:rFonts w:ascii="Bookman Old Style" w:hAnsi="Bookman Old Style"/>
                <w:sz w:val="24"/>
                <w:szCs w:val="24"/>
              </w:rPr>
              <w:t>года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block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not displayed</w:t>
            </w:r>
            <w:r w:rsidR="001726CD"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15</w:t>
            </w:r>
            <w:proofErr w:type="gramStart"/>
            <w:r w:rsidR="001726CD"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>,4'</w:t>
            </w:r>
            <w:proofErr w:type="gramEnd"/>
            <w:r w:rsidR="001726CD"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monitors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  <w:r w:rsidR="001726CD"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Content-block width </w:t>
            </w:r>
            <w:proofErr w:type="gramStart"/>
            <w:r w:rsidR="001726CD"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>should be reduced</w:t>
            </w:r>
            <w:proofErr w:type="gramEnd"/>
            <w:r w:rsidR="001726CD"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954427" w:rsidRPr="000255AA" w:rsidRDefault="000255AA" w:rsidP="001726CD">
            <w:pPr>
              <w:rPr>
                <w:rFonts w:ascii="Bookman Old Style" w:hAnsi="Bookman Old Style"/>
                <w:sz w:val="24"/>
                <w:szCs w:val="24"/>
              </w:rPr>
            </w:pPr>
            <w:r w:rsidRPr="00121878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Comment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: </w:t>
            </w:r>
            <w:r w:rsid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See </w:t>
            </w:r>
            <w:r w:rsidR="001726CD"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attachment.</w:t>
            </w:r>
          </w:p>
        </w:tc>
      </w:tr>
      <w:tr w:rsidR="00954427" w:rsidRPr="008949FB" w:rsidTr="00954427">
        <w:tc>
          <w:tcPr>
            <w:tcW w:w="562" w:type="dxa"/>
          </w:tcPr>
          <w:p w:rsidR="00954427" w:rsidRPr="00954427" w:rsidRDefault="008948C8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8783" w:type="dxa"/>
          </w:tcPr>
          <w:p w:rsidR="003779C0" w:rsidRPr="00C96A25" w:rsidRDefault="003779C0" w:rsidP="003779C0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news </w:t>
            </w:r>
            <w:r w:rsidR="008948C8"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subscription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management after «</w:t>
            </w:r>
            <w:r>
              <w:rPr>
                <w:rFonts w:ascii="Bookman Old Style" w:hAnsi="Bookman Old Style"/>
                <w:color w:val="FF0000"/>
                <w:sz w:val="24"/>
                <w:szCs w:val="24"/>
              </w:rPr>
              <w:t>Все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color w:val="FF0000"/>
                <w:sz w:val="24"/>
                <w:szCs w:val="24"/>
              </w:rPr>
              <w:t>прочитано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”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field is applied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3779C0" w:rsidRPr="004D5975" w:rsidRDefault="003779C0" w:rsidP="003779C0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3779C0" w:rsidRDefault="003779C0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10" w:history="1">
              <w:r w:rsidRPr="00953CA7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).</w:t>
            </w:r>
          </w:p>
          <w:p w:rsidR="003779C0" w:rsidRPr="003779C0" w:rsidRDefault="003779C0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Type valid data in the fields: "sahaolga.qa@gmail.com" in the "E-mail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field.</w:t>
            </w:r>
          </w:p>
          <w:p w:rsidR="003779C0" w:rsidRDefault="003779C0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Войти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button. The User </w:t>
            </w:r>
            <w:proofErr w:type="gram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3779C0" w:rsidRDefault="003779C0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Scroll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down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to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“</w:t>
            </w:r>
            <w:r w:rsidR="00F43DE5">
              <w:rPr>
                <w:rFonts w:ascii="Bookman Old Style" w:hAnsi="Bookman Old Style"/>
                <w:sz w:val="24"/>
                <w:szCs w:val="24"/>
              </w:rPr>
              <w:t>Лучшие западные ресурсы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”</w:t>
            </w:r>
            <w:r w:rsid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3DE5">
              <w:rPr>
                <w:rFonts w:ascii="Bookman Old Style" w:hAnsi="Bookman Old Style"/>
                <w:sz w:val="24"/>
                <w:szCs w:val="24"/>
              </w:rPr>
              <w:t>or</w:t>
            </w:r>
            <w:proofErr w:type="spellEnd"/>
            <w:r w:rsid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“</w:t>
            </w:r>
            <w:r w:rsidR="00F43DE5">
              <w:rPr>
                <w:rFonts w:ascii="Bookman Old Style" w:hAnsi="Bookman Old Style"/>
                <w:sz w:val="24"/>
                <w:szCs w:val="24"/>
              </w:rPr>
              <w:t>Лучшие новостные ресурсы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”</w:t>
            </w:r>
            <w:r w:rsidR="00F43DE5"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F43DE5">
              <w:rPr>
                <w:rFonts w:ascii="Bookman Old Style" w:hAnsi="Bookman Old Style"/>
                <w:sz w:val="24"/>
                <w:szCs w:val="24"/>
                <w:lang w:val="en-US"/>
              </w:rPr>
              <w:t>fields</w:t>
            </w:r>
            <w:r w:rsidR="00F43DE5" w:rsidRPr="00F43DE5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F43DE5" w:rsidRDefault="00F43DE5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any </w:t>
            </w:r>
            <w:proofErr w:type="spellStart"/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(e.g. Android Central). A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dialogue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window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“Выберите на что подписаться”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pops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up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>Tick any checkbox (e.g.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(RSS)”). 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subscribed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specified news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F43DE5" w:rsidRDefault="009D3A76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Мои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the main menu. 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>is navigated</w:t>
            </w:r>
            <w:proofErr w:type="gramEnd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“</w:t>
            </w:r>
            <w:r>
              <w:rPr>
                <w:rFonts w:ascii="Bookman Old Style" w:hAnsi="Bookman Old Style"/>
                <w:sz w:val="24"/>
                <w:szCs w:val="24"/>
              </w:rPr>
              <w:t>Последние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D3A76">
              <w:rPr>
                <w:rFonts w:ascii="Bookman Old Style" w:hAnsi="Bookman Old Style"/>
                <w:sz w:val="24"/>
                <w:szCs w:val="24"/>
              </w:rPr>
              <w:t>новост</w:t>
            </w:r>
            <w:r>
              <w:rPr>
                <w:rFonts w:ascii="Bookman Old Style" w:hAnsi="Bookman Old Style"/>
                <w:sz w:val="24"/>
                <w:szCs w:val="24"/>
              </w:rPr>
              <w:t>и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page.</w:t>
            </w:r>
            <w:r w:rsidR="00C3158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news from Android central RSS resource </w:t>
            </w:r>
            <w:proofErr w:type="gramStart"/>
            <w:r w:rsidR="00C3158D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="00C3158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</w:p>
          <w:p w:rsidR="009D3A76" w:rsidRDefault="00C3158D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3C6B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3C6B7B" w:rsidRPr="003C6B7B">
              <w:rPr>
                <w:rFonts w:ascii="Bookman Old Style" w:hAnsi="Bookman Old Style"/>
                <w:sz w:val="24"/>
                <w:szCs w:val="24"/>
              </w:rPr>
              <w:t>“Все прочитано”</w:t>
            </w:r>
            <w:r w:rsidR="003C6B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3C6B7B">
              <w:rPr>
                <w:rFonts w:ascii="Bookman Old Style" w:hAnsi="Bookman Old Style"/>
                <w:sz w:val="24"/>
                <w:szCs w:val="24"/>
              </w:rPr>
              <w:t>button</w:t>
            </w:r>
            <w:proofErr w:type="spellEnd"/>
            <w:r w:rsidR="003C6B7B">
              <w:rPr>
                <w:rFonts w:ascii="Bookman Old Style" w:hAnsi="Bookman Old Style"/>
                <w:sz w:val="24"/>
                <w:szCs w:val="24"/>
              </w:rPr>
              <w:t>.</w:t>
            </w:r>
            <w:r w:rsidR="003C6B7B" w:rsidRPr="003C6B7B">
              <w:rPr>
                <w:rFonts w:ascii="Bookman Old Style" w:hAnsi="Bookman Old Style"/>
                <w:sz w:val="24"/>
                <w:szCs w:val="24"/>
              </w:rPr>
              <w:t xml:space="preserve"> “Новых новостей пока нет”</w:t>
            </w:r>
            <w:r w:rsidR="003C6B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3C6B7B">
              <w:rPr>
                <w:rFonts w:ascii="Bookman Old Style" w:hAnsi="Bookman Old Style"/>
                <w:sz w:val="24"/>
                <w:szCs w:val="24"/>
              </w:rPr>
              <w:t>message</w:t>
            </w:r>
            <w:proofErr w:type="spellEnd"/>
            <w:r w:rsidR="003C6B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3C6B7B">
              <w:rPr>
                <w:rFonts w:ascii="Bookman Old Style" w:hAnsi="Bookman Old Style"/>
                <w:sz w:val="24"/>
                <w:szCs w:val="24"/>
              </w:rPr>
              <w:t>is</w:t>
            </w:r>
            <w:proofErr w:type="spellEnd"/>
            <w:r w:rsidR="003C6B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3C6B7B">
              <w:rPr>
                <w:rFonts w:ascii="Bookman Old Style" w:hAnsi="Bookman Old Style"/>
                <w:sz w:val="24"/>
                <w:szCs w:val="24"/>
              </w:rPr>
              <w:t>displayed</w:t>
            </w:r>
            <w:proofErr w:type="spellEnd"/>
            <w:r w:rsidR="003C6B7B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3C6B7B" w:rsidRDefault="003C6B7B" w:rsidP="003779C0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Go to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Reproduce steps 4-5, but choose a different resource (e.g. Android police). </w:t>
            </w:r>
          </w:p>
          <w:p w:rsidR="003C6B7B" w:rsidRDefault="003C6B7B" w:rsidP="003C6B7B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Мои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the main menu. 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>is navigated</w:t>
            </w:r>
            <w:proofErr w:type="gramEnd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“</w:t>
            </w:r>
            <w:r>
              <w:rPr>
                <w:rFonts w:ascii="Bookman Old Style" w:hAnsi="Bookman Old Style"/>
                <w:sz w:val="24"/>
                <w:szCs w:val="24"/>
              </w:rPr>
              <w:t>Последние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D3A76">
              <w:rPr>
                <w:rFonts w:ascii="Bookman Old Style" w:hAnsi="Bookman Old Style"/>
                <w:sz w:val="24"/>
                <w:szCs w:val="24"/>
              </w:rPr>
              <w:t>новост</w:t>
            </w:r>
            <w:r>
              <w:rPr>
                <w:rFonts w:ascii="Bookman Old Style" w:hAnsi="Bookman Old Style"/>
                <w:sz w:val="24"/>
                <w:szCs w:val="24"/>
              </w:rPr>
              <w:t>и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page. </w:t>
            </w:r>
            <w:r w:rsidRPr="003C6B7B">
              <w:rPr>
                <w:rFonts w:ascii="Bookman Old Style" w:hAnsi="Bookman Old Style"/>
                <w:sz w:val="24"/>
                <w:szCs w:val="24"/>
              </w:rPr>
              <w:t>“Новых новостей пока нет”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message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displayed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Обновить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 button.</w:t>
            </w:r>
          </w:p>
          <w:p w:rsidR="003C6B7B" w:rsidRPr="003C6B7B" w:rsidRDefault="003C6B7B" w:rsidP="003C6B7B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3779C0" w:rsidRPr="003C6B7B" w:rsidRDefault="003779C0" w:rsidP="003779C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3779C0" w:rsidRPr="005656EF" w:rsidRDefault="003779C0" w:rsidP="003779C0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After </w:t>
            </w:r>
            <w:proofErr w:type="spellStart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cliking</w:t>
            </w:r>
            <w:proofErr w:type="spellEnd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Обновить</w:t>
            </w:r>
            <w:proofErr w:type="spellEnd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</w:t>
            </w:r>
            <w:proofErr w:type="gramStart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proofErr w:type="gramEnd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news from</w:t>
            </w:r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only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second resource</w:t>
            </w:r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(Android Police</w:t>
            </w:r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>) should be displayed.</w:t>
            </w:r>
          </w:p>
          <w:p w:rsidR="005656EF" w:rsidRPr="005656EF" w:rsidRDefault="003779C0" w:rsidP="005656E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 xml:space="preserve"> 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 w:rsidR="005656EF" w:rsidRPr="005656EF">
              <w:rPr>
                <w:rFonts w:ascii="Bookman Old Style" w:hAnsi="Bookman Old Style"/>
                <w:sz w:val="24"/>
                <w:szCs w:val="24"/>
              </w:rPr>
              <w:t>Новых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5656EF" w:rsidRPr="005656EF">
              <w:rPr>
                <w:rFonts w:ascii="Bookman Old Style" w:hAnsi="Bookman Old Style"/>
                <w:sz w:val="24"/>
                <w:szCs w:val="24"/>
              </w:rPr>
              <w:t>новостей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5656EF" w:rsidRPr="005656EF">
              <w:rPr>
                <w:rFonts w:ascii="Bookman Old Style" w:hAnsi="Bookman Old Style"/>
                <w:sz w:val="24"/>
                <w:szCs w:val="24"/>
              </w:rPr>
              <w:t>пока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5656EF" w:rsidRPr="005656EF">
              <w:rPr>
                <w:rFonts w:ascii="Bookman Old Style" w:hAnsi="Bookman Old Style"/>
                <w:sz w:val="24"/>
                <w:szCs w:val="24"/>
              </w:rPr>
              <w:t>нет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message </w:t>
            </w:r>
            <w:proofErr w:type="gramStart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>If “</w:t>
            </w:r>
            <w:proofErr w:type="spellStart"/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>Все</w:t>
            </w:r>
            <w:proofErr w:type="spellEnd"/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>прочитано</w:t>
            </w:r>
            <w:proofErr w:type="spellEnd"/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applied once to any </w:t>
            </w:r>
            <w:proofErr w:type="gramStart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resource</w:t>
            </w:r>
            <w:proofErr w:type="gramEnd"/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user is unable to browse through news from </w:t>
            </w:r>
            <w:r w:rsidR="005656EF">
              <w:rPr>
                <w:rFonts w:ascii="Bookman Old Style" w:hAnsi="Bookman Old Style"/>
                <w:sz w:val="24"/>
                <w:szCs w:val="24"/>
                <w:lang w:val="en-US"/>
              </w:rPr>
              <w:t>other</w:t>
            </w:r>
            <w:r w:rsidR="00F56DF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(freshly picked)</w:t>
            </w:r>
            <w:r w:rsidR="005656EF"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resources</w:t>
            </w:r>
            <w:r w:rsidR="00F56DFC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954427" w:rsidRPr="00954427" w:rsidRDefault="00954427" w:rsidP="003779C0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B22736" w:rsidRPr="000D6867" w:rsidTr="00954427">
        <w:tc>
          <w:tcPr>
            <w:tcW w:w="562" w:type="dxa"/>
          </w:tcPr>
          <w:p w:rsidR="00B22736" w:rsidRPr="008948C8" w:rsidRDefault="008948C8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783" w:type="dxa"/>
          </w:tcPr>
          <w:p w:rsidR="008948C8" w:rsidRDefault="008948C8" w:rsidP="008948C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news subscription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display in</w:t>
            </w:r>
            <w:r w:rsidRPr="008948C8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the «</w:t>
            </w:r>
            <w:proofErr w:type="spell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подписками</w:t>
            </w:r>
            <w:proofErr w:type="spell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”</w:t>
            </w:r>
            <w:r w:rsidRPr="008948C8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menu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</w:p>
          <w:p w:rsidR="008948C8" w:rsidRPr="004D5975" w:rsidRDefault="008948C8" w:rsidP="008948C8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bookmarkStart w:id="0" w:name="_GoBack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948C8" w:rsidRDefault="008948C8" w:rsidP="008948C8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11" w:history="1">
              <w:r w:rsidRPr="00953CA7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).</w:t>
            </w:r>
          </w:p>
          <w:p w:rsidR="008948C8" w:rsidRPr="003779C0" w:rsidRDefault="008948C8" w:rsidP="008948C8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Type valid data in the fields: "sahaolga.qa@gmail.com" in the "E-mail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field.</w:t>
            </w:r>
          </w:p>
          <w:p w:rsidR="008948C8" w:rsidRPr="008948C8" w:rsidRDefault="008948C8" w:rsidP="0026237F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Войти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button. The User </w:t>
            </w:r>
            <w:proofErr w:type="gram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Scroll down to “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Лучшие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западные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ресурсы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” field. Click “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any 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(e.g. Android Central). A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dialogue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window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 xml:space="preserve"> “Выберите на что подписаться”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pops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up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Tick any checkbox (e.g. 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(RSS)”). Click “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button. The user </w:t>
            </w:r>
            <w:proofErr w:type="gram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is subscribed</w:t>
            </w:r>
            <w:proofErr w:type="gram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specified news 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8948C8" w:rsidRPr="00B42426" w:rsidRDefault="008948C8" w:rsidP="008948C8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Мои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the main menu. 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>is navigated</w:t>
            </w:r>
            <w:proofErr w:type="gramEnd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“</w:t>
            </w:r>
            <w:r>
              <w:rPr>
                <w:rFonts w:ascii="Bookman Old Style" w:hAnsi="Bookman Old Style"/>
                <w:sz w:val="24"/>
                <w:szCs w:val="24"/>
              </w:rPr>
              <w:t>Последние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D3A76">
              <w:rPr>
                <w:rFonts w:ascii="Bookman Old Style" w:hAnsi="Bookman Old Style"/>
                <w:sz w:val="24"/>
                <w:szCs w:val="24"/>
              </w:rPr>
              <w:t>новост</w:t>
            </w:r>
            <w:r>
              <w:rPr>
                <w:rFonts w:ascii="Bookman Old Style" w:hAnsi="Bookman Old Style"/>
                <w:sz w:val="24"/>
                <w:szCs w:val="24"/>
              </w:rPr>
              <w:t>и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page.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Подписки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B4242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the right side of the page. </w:t>
            </w:r>
            <w:r w:rsidR="00B42426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spellStart"/>
            <w:r w:rsidR="00B42426">
              <w:rPr>
                <w:rFonts w:ascii="Bookman Old Style" w:hAnsi="Bookman Old Style"/>
                <w:sz w:val="24"/>
                <w:szCs w:val="24"/>
                <w:lang w:val="en-US"/>
              </w:rPr>
              <w:t>Управление</w:t>
            </w:r>
            <w:proofErr w:type="spellEnd"/>
            <w:r w:rsidR="00B4242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426">
              <w:rPr>
                <w:rFonts w:ascii="Bookman Old Style" w:hAnsi="Bookman Old Style"/>
                <w:sz w:val="24"/>
                <w:szCs w:val="24"/>
                <w:lang w:val="en-US"/>
              </w:rPr>
              <w:t>подписками</w:t>
            </w:r>
            <w:proofErr w:type="spellEnd"/>
            <w:r w:rsidR="00B42426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="00B42426" w:rsidRPr="00BA470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window pops up.</w:t>
            </w:r>
            <w:r w:rsidR="00BA470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list of user’s subscriptions is displayed</w:t>
            </w:r>
            <w:r w:rsidR="00CA718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="00CA718D">
              <w:rPr>
                <w:rFonts w:ascii="Bookman Old Style" w:hAnsi="Bookman Old Style"/>
                <w:sz w:val="24"/>
                <w:szCs w:val="24"/>
                <w:lang w:val="en-US"/>
              </w:rPr>
              <w:t>e.d</w:t>
            </w:r>
            <w:proofErr w:type="gramEnd"/>
            <w:r w:rsidR="00CA718D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proofErr w:type="spellEnd"/>
            <w:r w:rsidR="00CA718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Android Central RSS)</w:t>
            </w:r>
            <w:r w:rsidR="00BA4704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="00CA718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B42426" w:rsidRPr="000D6867" w:rsidRDefault="00CA718D" w:rsidP="008948C8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CA718D">
              <w:rPr>
                <w:rFonts w:ascii="Bookman Old Style" w:hAnsi="Bookman Old Style"/>
                <w:sz w:val="24"/>
                <w:szCs w:val="24"/>
                <w:lang w:val="en-US"/>
              </w:rPr>
              <w:t>Tick o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 all the marked checkboxes. Make sure no checkboxes are marked “</w:t>
            </w:r>
            <w:r w:rsidRPr="00CA718D">
              <w:rPr>
                <w:rFonts w:ascii="Bookman Old Style" w:hAnsi="Bookman Old Style"/>
                <w:sz w:val="24"/>
                <w:szCs w:val="24"/>
                <w:lang w:val="en-US"/>
              </w:rPr>
              <w:t>+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”. 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Сохранить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 w:rsid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Reproduce Step 4.</w:t>
            </w:r>
          </w:p>
          <w:p w:rsidR="000D6867" w:rsidRDefault="000D6867" w:rsidP="000D686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0D6867" w:rsidRPr="000D6867" w:rsidRDefault="000D6867" w:rsidP="000D686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</w:t>
            </w:r>
            <w:r w:rsidRPr="000D6867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: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подписками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window should be empty because the user has no </w:t>
            </w:r>
            <w:proofErr w:type="spellStart"/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subscribtions</w:t>
            </w:r>
            <w:proofErr w:type="spellEnd"/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 w:rsidRPr="000D6867">
              <w:rPr>
                <w:rFonts w:ascii="Bookman Old Style" w:hAnsi="Bookman Old Style"/>
                <w:sz w:val="24"/>
                <w:szCs w:val="24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E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 xml:space="preserve"> вас на данный момент нет подписок”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message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should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pop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up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0D6867" w:rsidRDefault="000D6867" w:rsidP="000D686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</w:t>
            </w:r>
            <w:r w:rsidRPr="000D6867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 xml:space="preserve"> </w:t>
            </w:r>
            <w:r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result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>Управление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>подписками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” window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displays all the resources 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has ever been subscribed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to. (User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not subscribed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any of them now).</w:t>
            </w:r>
          </w:p>
          <w:p w:rsidR="000D6867" w:rsidRPr="000D6867" w:rsidRDefault="000D6867" w:rsidP="000D686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Comment: In order to unsubscribe from the resources completely the user has to go to the main page, </w:t>
            </w:r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find all the resources he has subscribed to, </w:t>
            </w:r>
            <w:proofErr w:type="gramStart"/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proofErr w:type="gramEnd"/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>Отписаться</w:t>
            </w:r>
            <w:proofErr w:type="spellEnd"/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every resource. Then the resources </w:t>
            </w:r>
            <w:proofErr w:type="gramStart"/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>are not displayed</w:t>
            </w:r>
            <w:proofErr w:type="gramEnd"/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 the </w:t>
            </w:r>
            <w:r w:rsidR="003C3142"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 w:rsidR="003C3142" w:rsidRPr="000D6867">
              <w:rPr>
                <w:rFonts w:ascii="Bookman Old Style" w:hAnsi="Bookman Old Style"/>
                <w:sz w:val="24"/>
                <w:szCs w:val="24"/>
              </w:rPr>
              <w:t>Управление</w:t>
            </w:r>
            <w:r w:rsidR="003C3142"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3C3142" w:rsidRPr="000D6867">
              <w:rPr>
                <w:rFonts w:ascii="Bookman Old Style" w:hAnsi="Bookman Old Style"/>
                <w:sz w:val="24"/>
                <w:szCs w:val="24"/>
              </w:rPr>
              <w:t>подписками</w:t>
            </w:r>
            <w:r w:rsidR="003C3142"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” window</w:t>
            </w:r>
            <w:r w:rsidR="003C314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bookmarkEnd w:id="0"/>
          <w:p w:rsidR="00B22736" w:rsidRPr="000D6867" w:rsidRDefault="00B22736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:rsidR="00954427" w:rsidRPr="000D6867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954427" w:rsidRPr="000D6867" w:rsidRDefault="00954427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954427" w:rsidRPr="000D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121878"/>
    <w:rsid w:val="00144D2A"/>
    <w:rsid w:val="001726CD"/>
    <w:rsid w:val="00292B34"/>
    <w:rsid w:val="002D2048"/>
    <w:rsid w:val="002E418A"/>
    <w:rsid w:val="00307A5D"/>
    <w:rsid w:val="00357C01"/>
    <w:rsid w:val="003779C0"/>
    <w:rsid w:val="003C3142"/>
    <w:rsid w:val="003C6B7B"/>
    <w:rsid w:val="004D5975"/>
    <w:rsid w:val="005656EF"/>
    <w:rsid w:val="005D7897"/>
    <w:rsid w:val="0064298A"/>
    <w:rsid w:val="006B7F41"/>
    <w:rsid w:val="008948C8"/>
    <w:rsid w:val="008949FB"/>
    <w:rsid w:val="00953CA7"/>
    <w:rsid w:val="00954427"/>
    <w:rsid w:val="009B769B"/>
    <w:rsid w:val="009D3A76"/>
    <w:rsid w:val="00A21D61"/>
    <w:rsid w:val="00A55B71"/>
    <w:rsid w:val="00AD22E5"/>
    <w:rsid w:val="00B22736"/>
    <w:rsid w:val="00B42426"/>
    <w:rsid w:val="00BA4704"/>
    <w:rsid w:val="00C3158D"/>
    <w:rsid w:val="00C96A25"/>
    <w:rsid w:val="00CA718D"/>
    <w:rsid w:val="00D04D14"/>
    <w:rsid w:val="00D52AE5"/>
    <w:rsid w:val="00D57C0A"/>
    <w:rsid w:val="00E36AA3"/>
    <w:rsid w:val="00F02C56"/>
    <w:rsid w:val="00F43DE5"/>
    <w:rsid w:val="00F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informer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ekinformer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informer.net/" TargetMode="External"/><Relationship Id="rId11" Type="http://schemas.openxmlformats.org/officeDocument/2006/relationships/hyperlink" Target="http://geekinformer.net/" TargetMode="External"/><Relationship Id="rId5" Type="http://schemas.openxmlformats.org/officeDocument/2006/relationships/hyperlink" Target="http://geekinformer.net/" TargetMode="External"/><Relationship Id="rId10" Type="http://schemas.openxmlformats.org/officeDocument/2006/relationships/hyperlink" Target="http://geekinform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informer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3</cp:revision>
  <dcterms:created xsi:type="dcterms:W3CDTF">2016-01-28T13:10:00Z</dcterms:created>
  <dcterms:modified xsi:type="dcterms:W3CDTF">2016-01-28T13:25:00Z</dcterms:modified>
</cp:coreProperties>
</file>