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E2" w:rsidRDefault="009A3C4E" w:rsidP="00B832E6">
      <w:pPr>
        <w:spacing w:after="0" w:line="259" w:lineRule="auto"/>
        <w:ind w:left="0" w:firstLine="0"/>
        <w:jc w:val="center"/>
        <w:rPr>
          <w:b/>
          <w:sz w:val="32"/>
          <w:szCs w:val="32"/>
        </w:rPr>
      </w:pPr>
      <w:r w:rsidRPr="003D11BF">
        <w:rPr>
          <w:b/>
          <w:sz w:val="32"/>
          <w:szCs w:val="32"/>
        </w:rPr>
        <w:t>T</w:t>
      </w:r>
      <w:bookmarkStart w:id="0" w:name="_GoBack"/>
      <w:bookmarkEnd w:id="0"/>
      <w:r w:rsidRPr="003D11BF">
        <w:rPr>
          <w:b/>
          <w:sz w:val="32"/>
          <w:szCs w:val="32"/>
        </w:rPr>
        <w:t>able of content</w:t>
      </w:r>
    </w:p>
    <w:p w:rsidR="003D11BF" w:rsidRPr="003D11BF" w:rsidRDefault="003D11BF" w:rsidP="00B832E6">
      <w:pPr>
        <w:spacing w:after="0" w:line="259" w:lineRule="auto"/>
        <w:ind w:left="0" w:firstLine="0"/>
        <w:jc w:val="center"/>
        <w:rPr>
          <w:b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185"/>
        <w:gridCol w:w="1350"/>
      </w:tblGrid>
      <w:tr w:rsidR="009A3C4E" w:rsidTr="00B832E6">
        <w:trPr>
          <w:trHeight w:val="595"/>
        </w:trPr>
        <w:tc>
          <w:tcPr>
            <w:tcW w:w="8185" w:type="dxa"/>
          </w:tcPr>
          <w:p w:rsidR="009A3C4E" w:rsidRPr="00B832E6" w:rsidRDefault="009A3C4E" w:rsidP="00B832E6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2E6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350" w:type="dxa"/>
          </w:tcPr>
          <w:p w:rsidR="009A3C4E" w:rsidRPr="00B832E6" w:rsidRDefault="009A3C4E" w:rsidP="00B832E6">
            <w:pPr>
              <w:spacing w:after="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2E6">
              <w:rPr>
                <w:b/>
                <w:sz w:val="28"/>
                <w:szCs w:val="28"/>
              </w:rPr>
              <w:t>Page No:</w:t>
            </w:r>
          </w:p>
        </w:tc>
      </w:tr>
      <w:tr w:rsidR="009A3C4E" w:rsidTr="00B832E6">
        <w:tc>
          <w:tcPr>
            <w:tcW w:w="8185" w:type="dxa"/>
          </w:tcPr>
          <w:p w:rsidR="009A3C4E" w:rsidRPr="00B832E6" w:rsidRDefault="009A3C4E" w:rsidP="009A3C4E">
            <w:pPr>
              <w:pStyle w:val="Heading1"/>
              <w:ind w:left="-5" w:right="438"/>
              <w:outlineLvl w:val="0"/>
              <w:rPr>
                <w:sz w:val="28"/>
                <w:szCs w:val="28"/>
              </w:rPr>
            </w:pPr>
            <w:r w:rsidRPr="00B832E6">
              <w:rPr>
                <w:sz w:val="28"/>
                <w:szCs w:val="28"/>
              </w:rPr>
              <w:t xml:space="preserve">A. Requirement Elicitation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Pr="00B832E6" w:rsidRDefault="009A3C4E" w:rsidP="009A3C4E">
            <w:pPr>
              <w:numPr>
                <w:ilvl w:val="0"/>
                <w:numId w:val="1"/>
              </w:numPr>
              <w:ind w:hanging="240"/>
              <w:rPr>
                <w:b/>
              </w:rPr>
            </w:pPr>
            <w:r w:rsidRPr="00B832E6">
              <w:rPr>
                <w:b/>
              </w:rPr>
              <w:t xml:space="preserve">Introduction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9A3C4E" w:rsidP="009A3C4E">
            <w:pPr>
              <w:ind w:left="370"/>
            </w:pPr>
            <w:r>
              <w:t xml:space="preserve">1.1 Purpose of the system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9A3C4E" w:rsidP="009A3C4E">
            <w:pPr>
              <w:ind w:left="370"/>
            </w:pPr>
            <w:r>
              <w:t xml:space="preserve">1.2 Scope of the system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9A3C4E" w:rsidP="009A3C4E">
            <w:pPr>
              <w:ind w:left="370"/>
            </w:pPr>
            <w:r>
              <w:t xml:space="preserve">1.3 Objectives and success criteria of the project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9A3C4E" w:rsidP="009A3C4E">
            <w:pPr>
              <w:ind w:left="370"/>
            </w:pPr>
            <w:r>
              <w:t xml:space="preserve">1.4 Definitions, acronyms, and abbreviations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9A3C4E" w:rsidP="009A3C4E">
            <w:pPr>
              <w:ind w:left="370"/>
            </w:pPr>
            <w:r>
              <w:t xml:space="preserve">1.5 References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rPr>
          <w:trHeight w:val="568"/>
        </w:trPr>
        <w:tc>
          <w:tcPr>
            <w:tcW w:w="8185" w:type="dxa"/>
          </w:tcPr>
          <w:p w:rsidR="009A3C4E" w:rsidRDefault="009A3C4E" w:rsidP="009A3C4E">
            <w:pPr>
              <w:ind w:left="370"/>
            </w:pPr>
            <w:r>
              <w:t xml:space="preserve">1.6 Overview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Pr="00B832E6" w:rsidRDefault="00B832E6" w:rsidP="00B832E6">
            <w:pPr>
              <w:numPr>
                <w:ilvl w:val="0"/>
                <w:numId w:val="1"/>
              </w:numPr>
              <w:ind w:hanging="240"/>
              <w:rPr>
                <w:b/>
              </w:rPr>
            </w:pPr>
            <w:r w:rsidRPr="00B832E6">
              <w:rPr>
                <w:b/>
              </w:rPr>
              <w:t xml:space="preserve">Current system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B832E6" w:rsidP="00B832E6">
            <w:pPr>
              <w:ind w:left="370"/>
            </w:pPr>
            <w:r w:rsidRPr="009A3C4E">
              <w:t>2.1</w:t>
            </w:r>
            <w:r>
              <w:rPr>
                <w:rFonts w:ascii="Minion Pro" w:eastAsia="Minion Pro" w:hAnsi="Minion Pro" w:cs="Minion Pro"/>
                <w:b/>
              </w:rPr>
              <w:t xml:space="preserve"> </w:t>
            </w:r>
            <w:r>
              <w:t xml:space="preserve">Brief of each workflows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rPr>
          <w:trHeight w:val="541"/>
        </w:trPr>
        <w:tc>
          <w:tcPr>
            <w:tcW w:w="8185" w:type="dxa"/>
          </w:tcPr>
          <w:p w:rsidR="009A3C4E" w:rsidRDefault="00B832E6" w:rsidP="00B832E6">
            <w:pPr>
              <w:ind w:left="370"/>
            </w:pPr>
            <w:r w:rsidRPr="009A3C4E">
              <w:rPr>
                <w:rFonts w:ascii="Minion Pro" w:eastAsia="Minion Pro" w:hAnsi="Minion Pro" w:cs="Minion Pro"/>
              </w:rPr>
              <w:t>2.2</w:t>
            </w:r>
            <w:r>
              <w:t xml:space="preserve"> Interaction among objects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Pr="00B832E6" w:rsidRDefault="00B832E6" w:rsidP="00B832E6">
            <w:pPr>
              <w:numPr>
                <w:ilvl w:val="0"/>
                <w:numId w:val="1"/>
              </w:numPr>
              <w:ind w:hanging="240"/>
              <w:rPr>
                <w:b/>
              </w:rPr>
            </w:pPr>
            <w:r w:rsidRPr="00B832E6">
              <w:rPr>
                <w:b/>
              </w:rPr>
              <w:t xml:space="preserve">Proposed system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B832E6" w:rsidP="00B832E6">
            <w:pPr>
              <w:ind w:left="436"/>
            </w:pPr>
            <w:r>
              <w:t xml:space="preserve">3.1 Overview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B832E6" w:rsidP="00B832E6">
            <w:pPr>
              <w:ind w:left="436"/>
            </w:pPr>
            <w:r>
              <w:t xml:space="preserve">3.2 Actors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B832E6" w:rsidP="00B832E6">
            <w:pPr>
              <w:ind w:left="436"/>
            </w:pPr>
            <w:r>
              <w:t xml:space="preserve">3.3 Scenarios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B832E6" w:rsidP="00B832E6">
            <w:pPr>
              <w:ind w:left="436"/>
            </w:pPr>
            <w:r>
              <w:t xml:space="preserve">3.4 Functional requirements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9A3C4E" w:rsidTr="00B832E6">
        <w:tc>
          <w:tcPr>
            <w:tcW w:w="8185" w:type="dxa"/>
          </w:tcPr>
          <w:p w:rsidR="009A3C4E" w:rsidRDefault="00B832E6" w:rsidP="00B832E6">
            <w:pPr>
              <w:ind w:left="715"/>
            </w:pPr>
            <w:r>
              <w:t xml:space="preserve">3.4.1 Use cases </w:t>
            </w:r>
          </w:p>
        </w:tc>
        <w:tc>
          <w:tcPr>
            <w:tcW w:w="1350" w:type="dxa"/>
          </w:tcPr>
          <w:p w:rsidR="009A3C4E" w:rsidRDefault="009A3C4E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715"/>
            </w:pPr>
            <w:r>
              <w:t xml:space="preserve">3.4.2 Refined use cases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715"/>
            </w:pPr>
            <w:r>
              <w:t xml:space="preserve">3.4.3 Relationship between actors and use cases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715"/>
            </w:pPr>
            <w:r>
              <w:t xml:space="preserve">3.4.4 Initial analysis objects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436"/>
            </w:pPr>
            <w:r>
              <w:t xml:space="preserve">3.5 Non-functional requirements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tabs>
                <w:tab w:val="center" w:pos="2191"/>
              </w:tabs>
              <w:ind w:left="810" w:firstLine="0"/>
            </w:pPr>
            <w:r>
              <w:t xml:space="preserve">Quantifiable measured used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810" w:firstLine="0"/>
            </w:pPr>
            <w:r>
              <w:t xml:space="preserve">Implementation requirements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tabs>
                <w:tab w:val="center" w:pos="3364"/>
              </w:tabs>
              <w:ind w:left="810" w:firstLine="0"/>
            </w:pPr>
            <w:r>
              <w:t xml:space="preserve">Interface requirements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tabs>
                <w:tab w:val="center" w:pos="3497"/>
              </w:tabs>
              <w:ind w:left="810" w:firstLine="0"/>
            </w:pPr>
            <w:r>
              <w:t xml:space="preserve">Operation requirements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tabs>
                <w:tab w:val="center" w:pos="2880"/>
              </w:tabs>
              <w:ind w:left="810" w:firstLine="0"/>
            </w:pPr>
            <w:r>
              <w:t xml:space="preserve">Package requirements 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rPr>
          <w:trHeight w:val="685"/>
        </w:trPr>
        <w:tc>
          <w:tcPr>
            <w:tcW w:w="8185" w:type="dxa"/>
          </w:tcPr>
          <w:p w:rsidR="00B832E6" w:rsidRDefault="00B832E6" w:rsidP="00B832E6">
            <w:pPr>
              <w:ind w:left="810" w:firstLine="0"/>
            </w:pPr>
            <w:r>
              <w:t xml:space="preserve">Behavioral requirements and properties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Pr="00B832E6" w:rsidRDefault="00B832E6" w:rsidP="00B832E6">
            <w:pPr>
              <w:numPr>
                <w:ilvl w:val="0"/>
                <w:numId w:val="1"/>
              </w:numPr>
              <w:ind w:hanging="240"/>
              <w:rPr>
                <w:b/>
              </w:rPr>
            </w:pPr>
            <w:r w:rsidRPr="00B832E6">
              <w:rPr>
                <w:b/>
              </w:rPr>
              <w:t xml:space="preserve">Glossary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9A3C4E">
            <w:pPr>
              <w:ind w:left="370"/>
            </w:pP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Pr="00B832E6" w:rsidRDefault="00B832E6" w:rsidP="00B832E6">
            <w:pPr>
              <w:ind w:left="0" w:firstLine="0"/>
              <w:rPr>
                <w:b/>
                <w:sz w:val="28"/>
                <w:szCs w:val="28"/>
              </w:rPr>
            </w:pPr>
            <w:r w:rsidRPr="00B832E6">
              <w:rPr>
                <w:b/>
                <w:sz w:val="28"/>
                <w:szCs w:val="28"/>
              </w:rPr>
              <w:t>B. Requirements Analysis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Pr="00B832E6" w:rsidRDefault="00B832E6" w:rsidP="009A3C4E">
            <w:pPr>
              <w:ind w:left="370"/>
              <w:rPr>
                <w:b/>
              </w:rPr>
            </w:pPr>
            <w:r w:rsidRPr="00B832E6">
              <w:rPr>
                <w:b/>
              </w:rPr>
              <w:t>3.6 System Models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715"/>
            </w:pPr>
            <w:r>
              <w:t xml:space="preserve">3.6.1 Use case model 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rPr>
          <w:trHeight w:val="316"/>
        </w:trPr>
        <w:tc>
          <w:tcPr>
            <w:tcW w:w="8185" w:type="dxa"/>
          </w:tcPr>
          <w:p w:rsidR="00B832E6" w:rsidRDefault="00B832E6" w:rsidP="00B832E6">
            <w:pPr>
              <w:ind w:left="1436" w:hanging="731"/>
            </w:pPr>
            <w:r>
              <w:t xml:space="preserve">3.6.2 Object model 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1436" w:firstLine="0"/>
            </w:pPr>
            <w:r>
              <w:t xml:space="preserve">3.6.2.1 Data dictionary of objects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1440" w:firstLine="0"/>
            </w:pPr>
            <w:r>
              <w:t xml:space="preserve">3.6.2.2 Class diagrams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1450"/>
            </w:pPr>
            <w:r>
              <w:t xml:space="preserve">3.6.2.3 Interaction among objects 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Pr="00B832E6" w:rsidRDefault="00B832E6" w:rsidP="00B832E6">
            <w:pPr>
              <w:ind w:left="715"/>
              <w:rPr>
                <w:b/>
              </w:rPr>
            </w:pPr>
            <w:r w:rsidRPr="00B832E6">
              <w:rPr>
                <w:b/>
              </w:rPr>
              <w:lastRenderedPageBreak/>
              <w:t xml:space="preserve">3.6.3 Dynamic models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Default="00B832E6" w:rsidP="00B832E6">
            <w:pPr>
              <w:ind w:left="1450"/>
            </w:pPr>
            <w:r>
              <w:t xml:space="preserve">3.6.3.1 Sequence diagram </w:t>
            </w:r>
          </w:p>
          <w:p w:rsidR="00B832E6" w:rsidRDefault="00B832E6" w:rsidP="00B832E6">
            <w:pPr>
              <w:ind w:left="1450"/>
            </w:pPr>
            <w:r>
              <w:t xml:space="preserve">3.6.3.2 State machine diagram 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Pr="00B832E6" w:rsidRDefault="00B832E6" w:rsidP="00B832E6">
            <w:pPr>
              <w:ind w:left="702"/>
              <w:rPr>
                <w:b/>
              </w:rPr>
            </w:pPr>
            <w:r w:rsidRPr="00B832E6">
              <w:rPr>
                <w:b/>
              </w:rPr>
              <w:t xml:space="preserve">3.6.4 User interface with navigational paths and screen mock-ups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  <w:tr w:rsidR="00B832E6" w:rsidTr="00B832E6">
        <w:tc>
          <w:tcPr>
            <w:tcW w:w="8185" w:type="dxa"/>
          </w:tcPr>
          <w:p w:rsidR="00B832E6" w:rsidRPr="00B832E6" w:rsidRDefault="00B832E6" w:rsidP="00B832E6">
            <w:pPr>
              <w:ind w:left="702"/>
              <w:rPr>
                <w:b/>
              </w:rPr>
            </w:pPr>
            <w:r w:rsidRPr="00B832E6">
              <w:rPr>
                <w:b/>
              </w:rPr>
              <w:t xml:space="preserve">3.6.5 Completeness, correctness, consistency, reality of the analysis </w:t>
            </w:r>
          </w:p>
        </w:tc>
        <w:tc>
          <w:tcPr>
            <w:tcW w:w="1350" w:type="dxa"/>
          </w:tcPr>
          <w:p w:rsidR="00B832E6" w:rsidRDefault="00B832E6">
            <w:pPr>
              <w:spacing w:after="0" w:line="259" w:lineRule="auto"/>
              <w:ind w:left="0" w:firstLine="0"/>
            </w:pPr>
          </w:p>
        </w:tc>
      </w:tr>
    </w:tbl>
    <w:p w:rsidR="009A3C4E" w:rsidRDefault="009A3C4E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75E2" w:rsidRDefault="009575E2">
      <w:pPr>
        <w:spacing w:after="0" w:line="259" w:lineRule="auto"/>
        <w:ind w:left="0" w:firstLine="0"/>
      </w:pPr>
    </w:p>
    <w:p w:rsidR="009575E2" w:rsidRDefault="009575E2">
      <w:pPr>
        <w:spacing w:after="0" w:line="259" w:lineRule="auto"/>
        <w:ind w:left="0" w:firstLine="0"/>
      </w:pPr>
    </w:p>
    <w:p w:rsidR="009575E2" w:rsidRDefault="009575E2">
      <w:pPr>
        <w:spacing w:after="0" w:line="259" w:lineRule="auto"/>
        <w:ind w:left="360" w:firstLine="0"/>
      </w:pPr>
    </w:p>
    <w:p w:rsidR="009575E2" w:rsidRDefault="009575E2">
      <w:pPr>
        <w:spacing w:after="0" w:line="259" w:lineRule="auto"/>
        <w:ind w:left="720" w:firstLine="0"/>
      </w:pPr>
    </w:p>
    <w:p w:rsidR="009575E2" w:rsidRDefault="009575E2" w:rsidP="00B832E6">
      <w:pPr>
        <w:pStyle w:val="Heading1"/>
        <w:ind w:left="0" w:right="6270" w:firstLine="0"/>
      </w:pPr>
    </w:p>
    <w:sectPr w:rsidR="009575E2">
      <w:pgSz w:w="11900" w:h="16840"/>
      <w:pgMar w:top="1447" w:right="1640" w:bottom="168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3D4D"/>
    <w:multiLevelType w:val="hybridMultilevel"/>
    <w:tmpl w:val="42063474"/>
    <w:lvl w:ilvl="0" w:tplc="9508C46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8F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8CE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62D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A9B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04B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EBE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904C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6C60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2"/>
    <w:rsid w:val="000878C4"/>
    <w:rsid w:val="003D11BF"/>
    <w:rsid w:val="009575E2"/>
    <w:rsid w:val="009A3C4E"/>
    <w:rsid w:val="00B832E6"/>
    <w:rsid w:val="00C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F9A8F-88BA-4408-9BA3-E95F4CCC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5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A3C4E"/>
    <w:pPr>
      <w:ind w:left="720"/>
      <w:contextualSpacing/>
    </w:pPr>
  </w:style>
  <w:style w:type="table" w:styleId="TableGrid">
    <w:name w:val="Table Grid"/>
    <w:basedOn w:val="TableNormal"/>
    <w:uiPriority w:val="39"/>
    <w:rsid w:val="009A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D11BF"/>
    <w:pPr>
      <w:spacing w:after="0" w:line="276" w:lineRule="auto"/>
      <w:ind w:left="0" w:right="907" w:firstLine="0"/>
    </w:pPr>
    <w:rPr>
      <w:rFonts w:ascii="Garamond" w:eastAsiaTheme="minorEastAsia" w:hAnsi="Garamond" w:cstheme="minorBidi"/>
      <w:b/>
      <w:noProof/>
      <w:color w:val="323E4F" w:themeColor="text2" w:themeShade="BF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11BF"/>
    <w:rPr>
      <w:rFonts w:ascii="Garamond" w:hAnsi="Garamond"/>
      <w:b/>
      <w:noProof/>
      <w:color w:val="323E4F" w:themeColor="text2" w:themeShade="BF"/>
      <w:sz w:val="7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OOSE-Project-Checklist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OOSE-Project-Checklist</dc:title>
  <dc:subject/>
  <dc:creator>Pramod Parajuli</dc:creator>
  <cp:keywords/>
  <cp:lastModifiedBy>Sahaj</cp:lastModifiedBy>
  <cp:revision>5</cp:revision>
  <dcterms:created xsi:type="dcterms:W3CDTF">2019-02-25T16:19:00Z</dcterms:created>
  <dcterms:modified xsi:type="dcterms:W3CDTF">2019-02-26T08:02:00Z</dcterms:modified>
</cp:coreProperties>
</file>