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B5C1" w14:textId="77777777" w:rsidR="00110B04" w:rsidRDefault="00110B04" w:rsidP="00110B04">
      <w:pPr>
        <w:spacing w:after="0"/>
        <w:jc w:val="center"/>
        <w:rPr>
          <w:b/>
          <w:bCs/>
          <w:u w:val="single"/>
        </w:rPr>
      </w:pPr>
      <w:r w:rsidRPr="00DD4A3B">
        <w:rPr>
          <w:b/>
          <w:bCs/>
          <w:u w:val="single"/>
        </w:rPr>
        <w:t>EXHIBIT A-1</w:t>
      </w:r>
    </w:p>
    <w:p w14:paraId="6828757E" w14:textId="77777777" w:rsidR="00110B04" w:rsidRDefault="00110B04" w:rsidP="00110B04">
      <w:pPr>
        <w:spacing w:after="0"/>
        <w:jc w:val="center"/>
      </w:pPr>
    </w:p>
    <w:p w14:paraId="73304E71" w14:textId="0EECCD91" w:rsidR="00110B04" w:rsidRPr="00990220" w:rsidRDefault="00110B04" w:rsidP="00110B04">
      <w:pPr>
        <w:spacing w:after="0"/>
        <w:jc w:val="center"/>
        <w:rPr>
          <w:b/>
          <w:bCs/>
        </w:rPr>
      </w:pPr>
      <w:r w:rsidRPr="00990220">
        <w:rPr>
          <w:b/>
          <w:bCs/>
        </w:rPr>
        <w:t>Premises</w:t>
      </w:r>
    </w:p>
    <w:p w14:paraId="2D96F072" w14:textId="669E8DB7" w:rsidR="00110B04" w:rsidRDefault="00110B04" w:rsidP="00110B04">
      <w:pPr>
        <w:spacing w:after="0"/>
        <w:jc w:val="center"/>
      </w:pPr>
    </w:p>
    <w:p w14:paraId="508C2B04" w14:textId="3FAB7CB7" w:rsidR="00110B04" w:rsidRDefault="00990220" w:rsidP="00DD4A3B">
      <w:pPr>
        <w:spacing w:after="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DC4283" wp14:editId="3191F16E">
            <wp:extent cx="5194836" cy="6886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665" cy="68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58B7" w14:textId="77777777" w:rsidR="00110B04" w:rsidRDefault="00110B04" w:rsidP="00DD4A3B">
      <w:pPr>
        <w:spacing w:after="0"/>
        <w:jc w:val="center"/>
        <w:rPr>
          <w:b/>
          <w:bCs/>
          <w:u w:val="single"/>
        </w:rPr>
      </w:pPr>
    </w:p>
    <w:p w14:paraId="274A318E" w14:textId="77777777" w:rsidR="00110B04" w:rsidRDefault="00110B04" w:rsidP="00DD4A3B">
      <w:pPr>
        <w:spacing w:after="0"/>
        <w:jc w:val="center"/>
        <w:rPr>
          <w:b/>
          <w:bCs/>
          <w:u w:val="single"/>
        </w:rPr>
      </w:pPr>
    </w:p>
    <w:p w14:paraId="348C0C25" w14:textId="77777777" w:rsidR="00110B04" w:rsidRDefault="00110B04" w:rsidP="00DD4A3B">
      <w:pPr>
        <w:spacing w:after="0"/>
        <w:jc w:val="center"/>
        <w:rPr>
          <w:b/>
          <w:bCs/>
          <w:u w:val="single"/>
        </w:rPr>
      </w:pPr>
    </w:p>
    <w:p w14:paraId="3AA05EBA" w14:textId="155B21AE" w:rsidR="001C6AD4" w:rsidRDefault="00DD4A3B" w:rsidP="00DD4A3B">
      <w:pPr>
        <w:spacing w:after="0"/>
        <w:jc w:val="center"/>
        <w:rPr>
          <w:b/>
          <w:bCs/>
          <w:u w:val="single"/>
        </w:rPr>
      </w:pPr>
      <w:r w:rsidRPr="00DD4A3B">
        <w:rPr>
          <w:b/>
          <w:bCs/>
          <w:u w:val="single"/>
        </w:rPr>
        <w:lastRenderedPageBreak/>
        <w:t>EXHIBIT A-1</w:t>
      </w:r>
    </w:p>
    <w:p w14:paraId="25D8A8D6" w14:textId="77777777" w:rsidR="00DD4A3B" w:rsidRDefault="00DD4A3B" w:rsidP="00DD4A3B">
      <w:pPr>
        <w:spacing w:after="0"/>
        <w:jc w:val="center"/>
      </w:pPr>
    </w:p>
    <w:p w14:paraId="0A0E3E4E" w14:textId="0B004EB8" w:rsidR="00DD4A3B" w:rsidRPr="00990220" w:rsidRDefault="00DD4A3B" w:rsidP="00DD4A3B">
      <w:pPr>
        <w:spacing w:after="0"/>
        <w:jc w:val="center"/>
        <w:rPr>
          <w:b/>
          <w:bCs/>
        </w:rPr>
      </w:pPr>
      <w:r w:rsidRPr="00990220">
        <w:rPr>
          <w:b/>
          <w:bCs/>
        </w:rPr>
        <w:t>Detailed Scope of Work</w:t>
      </w:r>
    </w:p>
    <w:p w14:paraId="78E29877" w14:textId="28000EDC" w:rsidR="00DD4A3B" w:rsidRDefault="00DD4A3B" w:rsidP="00DD4A3B">
      <w:pPr>
        <w:spacing w:after="0"/>
      </w:pPr>
    </w:p>
    <w:p w14:paraId="2546CAB1" w14:textId="762DC480" w:rsidR="00DD4A3B" w:rsidRDefault="00DD4A3B" w:rsidP="00DD4A3B">
      <w:pPr>
        <w:spacing w:after="0"/>
        <w:rPr>
          <w:u w:val="single"/>
        </w:rPr>
      </w:pPr>
      <w:r w:rsidRPr="00DD4A3B">
        <w:rPr>
          <w:u w:val="single"/>
        </w:rPr>
        <w:t>General</w:t>
      </w:r>
    </w:p>
    <w:p w14:paraId="54D85E6E" w14:textId="7A065353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>Remove existing decal from suite entry door and frosting for privacy.</w:t>
      </w:r>
    </w:p>
    <w:p w14:paraId="5FB78645" w14:textId="42664C50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>Add framing/support to reception area wall to support logo/signage.</w:t>
      </w:r>
    </w:p>
    <w:p w14:paraId="698A7F30" w14:textId="5A270D49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>Remove floor anchors and repair floor in reception area.</w:t>
      </w:r>
    </w:p>
    <w:p w14:paraId="27357E31" w14:textId="63DB00E1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>Paint ceiling grid, paint or replace diffusers, and replace all ceiling tiles</w:t>
      </w:r>
      <w:r w:rsidR="000612CE">
        <w:t>.  Tiles in all treatment rooms to be higher noise reduction model such as Armstrong Mesa or Ultima, as selected by Tenant.</w:t>
      </w:r>
    </w:p>
    <w:p w14:paraId="63BD9FE3" w14:textId="28E32085" w:rsidR="000612CE" w:rsidRDefault="000612CE" w:rsidP="00DD4A3B">
      <w:pPr>
        <w:pStyle w:val="ListParagraph"/>
        <w:numPr>
          <w:ilvl w:val="0"/>
          <w:numId w:val="1"/>
        </w:numPr>
        <w:spacing w:after="0"/>
      </w:pPr>
      <w:r>
        <w:t>Patch and paint all walls in premises</w:t>
      </w:r>
      <w:r w:rsidR="00556C8B">
        <w:t>, color to be selected by Tenant.</w:t>
      </w:r>
    </w:p>
    <w:p w14:paraId="1EBEA5E0" w14:textId="19749818" w:rsidR="0012666E" w:rsidRDefault="0012666E" w:rsidP="00DD4A3B">
      <w:pPr>
        <w:pStyle w:val="ListParagraph"/>
        <w:numPr>
          <w:ilvl w:val="0"/>
          <w:numId w:val="1"/>
        </w:numPr>
        <w:spacing w:after="0"/>
      </w:pPr>
      <w:r>
        <w:t>Replace wall plates as needed for consistency throughout premises.</w:t>
      </w:r>
    </w:p>
    <w:p w14:paraId="343A9234" w14:textId="54EA832C" w:rsidR="00DD4A3B" w:rsidRDefault="00DD4A3B" w:rsidP="00DD4A3B">
      <w:pPr>
        <w:spacing w:after="0"/>
      </w:pPr>
    </w:p>
    <w:p w14:paraId="43B72226" w14:textId="2EB1E0A3" w:rsidR="000612CE" w:rsidRPr="000612CE" w:rsidRDefault="000612CE" w:rsidP="00DD4A3B">
      <w:pPr>
        <w:spacing w:after="0"/>
        <w:rPr>
          <w:u w:val="single"/>
        </w:rPr>
      </w:pPr>
      <w:r w:rsidRPr="000612CE">
        <w:rPr>
          <w:u w:val="single"/>
        </w:rPr>
        <w:t>Treatment Room #1</w:t>
      </w:r>
    </w:p>
    <w:p w14:paraId="7EB8BC3B" w14:textId="307D18C2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>Relocate</w:t>
      </w:r>
      <w:r w:rsidR="0012666E">
        <w:t xml:space="preserve"> any</w:t>
      </w:r>
      <w:r>
        <w:t xml:space="preserve"> ‘middle of wall’ power and data outlets to lower </w:t>
      </w:r>
      <w:r w:rsidR="0012666E">
        <w:t xml:space="preserve">code compliant </w:t>
      </w:r>
      <w:r>
        <w:t>position</w:t>
      </w:r>
      <w:r w:rsidR="0012666E">
        <w:t>s.</w:t>
      </w:r>
    </w:p>
    <w:p w14:paraId="2A5E9D22" w14:textId="3199615B" w:rsidR="00DD4A3B" w:rsidRDefault="00DD4A3B" w:rsidP="00DD4A3B">
      <w:pPr>
        <w:pStyle w:val="ListParagraph"/>
        <w:numPr>
          <w:ilvl w:val="0"/>
          <w:numId w:val="1"/>
        </w:numPr>
        <w:spacing w:after="0"/>
      </w:pPr>
      <w:r>
        <w:t xml:space="preserve">Verify </w:t>
      </w:r>
      <w:r w:rsidR="0012666E">
        <w:t xml:space="preserve">working </w:t>
      </w:r>
      <w:r>
        <w:t>240V outlet or provide if non-exist</w:t>
      </w:r>
      <w:r w:rsidR="000612CE">
        <w:t>e</w:t>
      </w:r>
      <w:r>
        <w:t>nt.</w:t>
      </w:r>
    </w:p>
    <w:p w14:paraId="6438A30B" w14:textId="7057BC0C" w:rsidR="0012666E" w:rsidRDefault="0012666E" w:rsidP="00DD4A3B">
      <w:pPr>
        <w:pStyle w:val="ListParagraph"/>
        <w:numPr>
          <w:ilvl w:val="0"/>
          <w:numId w:val="1"/>
        </w:numPr>
        <w:spacing w:after="0"/>
      </w:pPr>
      <w:r>
        <w:t>Install new door/door frame to office entry.</w:t>
      </w:r>
    </w:p>
    <w:p w14:paraId="70D5FB69" w14:textId="747061FB" w:rsidR="0012666E" w:rsidRDefault="0012666E" w:rsidP="00DD4A3B">
      <w:pPr>
        <w:pStyle w:val="ListParagraph"/>
        <w:numPr>
          <w:ilvl w:val="0"/>
          <w:numId w:val="1"/>
        </w:numPr>
        <w:spacing w:after="0"/>
      </w:pPr>
      <w:r>
        <w:t xml:space="preserve">Install relocated upper cabinet from </w:t>
      </w:r>
      <w:r w:rsidR="00556C8B">
        <w:t xml:space="preserve">Dr. A. </w:t>
      </w:r>
      <w:proofErr w:type="spellStart"/>
      <w:r w:rsidR="00556C8B">
        <w:t>Haq</w:t>
      </w:r>
      <w:proofErr w:type="spellEnd"/>
      <w:r w:rsidR="00556C8B">
        <w:t xml:space="preserve"> office to </w:t>
      </w:r>
      <w:r>
        <w:t>Treatment Room #1</w:t>
      </w:r>
      <w:r w:rsidR="00556C8B">
        <w:t>.</w:t>
      </w:r>
    </w:p>
    <w:p w14:paraId="57D022CA" w14:textId="33805F6A" w:rsidR="0012666E" w:rsidRDefault="0012666E" w:rsidP="00DD4A3B">
      <w:pPr>
        <w:pStyle w:val="ListParagraph"/>
        <w:numPr>
          <w:ilvl w:val="0"/>
          <w:numId w:val="1"/>
        </w:numPr>
        <w:spacing w:after="0"/>
      </w:pPr>
      <w:r>
        <w:t>Install matched lower cabinet/counter unit in pre-existing location.</w:t>
      </w:r>
    </w:p>
    <w:p w14:paraId="5ED92D4A" w14:textId="6936A2B6" w:rsidR="0012666E" w:rsidRDefault="0012666E" w:rsidP="0012666E">
      <w:pPr>
        <w:spacing w:after="0"/>
      </w:pPr>
    </w:p>
    <w:p w14:paraId="700D0C3C" w14:textId="4CCFBBA2" w:rsidR="0012666E" w:rsidRDefault="0012666E" w:rsidP="0012666E">
      <w:pPr>
        <w:spacing w:after="0"/>
        <w:rPr>
          <w:u w:val="single"/>
        </w:rPr>
      </w:pPr>
      <w:r w:rsidRPr="0012666E">
        <w:rPr>
          <w:u w:val="single"/>
        </w:rPr>
        <w:t>Treatment Room #2</w:t>
      </w:r>
    </w:p>
    <w:p w14:paraId="0509C319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Relocate any ‘middle of wall’ power and data outlets to lower code compliant positions.</w:t>
      </w:r>
    </w:p>
    <w:p w14:paraId="43046560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Verify working 240V outlet or provide if non-existent.</w:t>
      </w:r>
    </w:p>
    <w:p w14:paraId="585E25F1" w14:textId="529A732B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Install new door/door frame to office entry.</w:t>
      </w:r>
    </w:p>
    <w:p w14:paraId="0A4116CF" w14:textId="11A5976B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Existing millwork and plumbing to remain.</w:t>
      </w:r>
    </w:p>
    <w:p w14:paraId="58BBC071" w14:textId="77777777" w:rsidR="0012666E" w:rsidRDefault="0012666E" w:rsidP="0012666E">
      <w:pPr>
        <w:spacing w:after="0"/>
      </w:pPr>
    </w:p>
    <w:p w14:paraId="35D28FB6" w14:textId="0B6FF492" w:rsidR="0012666E" w:rsidRDefault="0012666E" w:rsidP="0012666E">
      <w:pPr>
        <w:spacing w:after="0"/>
        <w:rPr>
          <w:u w:val="single"/>
        </w:rPr>
      </w:pPr>
      <w:r w:rsidRPr="0012666E">
        <w:rPr>
          <w:u w:val="single"/>
        </w:rPr>
        <w:t>Treatment Room #</w:t>
      </w:r>
      <w:r>
        <w:rPr>
          <w:u w:val="single"/>
        </w:rPr>
        <w:t>3</w:t>
      </w:r>
    </w:p>
    <w:p w14:paraId="69DFF8BB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Relocate any ‘middle of wall’ power and data outlets to lower code compliant positions.</w:t>
      </w:r>
    </w:p>
    <w:p w14:paraId="5055FFF0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Verify working 240V outlet or provide if non-existent.</w:t>
      </w:r>
    </w:p>
    <w:p w14:paraId="18AEAFC7" w14:textId="3F9211E2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Install new door/door frame to office entry.</w:t>
      </w:r>
    </w:p>
    <w:p w14:paraId="61C4EE15" w14:textId="310AC52E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Demo/patch bulkhead where millwork has been removed.</w:t>
      </w:r>
    </w:p>
    <w:p w14:paraId="053B3062" w14:textId="3715D66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Cap-off / patch walls where existing plumbing exists.</w:t>
      </w:r>
    </w:p>
    <w:p w14:paraId="537B8A4D" w14:textId="5BCEF832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Patch flooring where millwork has been removed.</w:t>
      </w:r>
    </w:p>
    <w:p w14:paraId="2E147AA5" w14:textId="793ACA32" w:rsidR="0012666E" w:rsidRDefault="0012666E" w:rsidP="0012666E">
      <w:pPr>
        <w:spacing w:after="0"/>
      </w:pPr>
    </w:p>
    <w:p w14:paraId="4726D7EE" w14:textId="749645EF" w:rsidR="0012666E" w:rsidRDefault="00556C8B" w:rsidP="0012666E">
      <w:pPr>
        <w:spacing w:after="0"/>
        <w:rPr>
          <w:u w:val="single"/>
        </w:rPr>
      </w:pPr>
      <w:r>
        <w:rPr>
          <w:u w:val="single"/>
        </w:rPr>
        <w:t xml:space="preserve">Dr. A. </w:t>
      </w:r>
      <w:proofErr w:type="spellStart"/>
      <w:r>
        <w:rPr>
          <w:u w:val="single"/>
        </w:rPr>
        <w:t>Haq</w:t>
      </w:r>
      <w:proofErr w:type="spellEnd"/>
      <w:r>
        <w:rPr>
          <w:u w:val="single"/>
        </w:rPr>
        <w:t xml:space="preserve"> </w:t>
      </w:r>
      <w:r w:rsidR="0012666E">
        <w:rPr>
          <w:u w:val="single"/>
        </w:rPr>
        <w:t>Office</w:t>
      </w:r>
    </w:p>
    <w:p w14:paraId="3836B21C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Relocate any ‘middle of wall’ power and data outlets to lower code compliant positions.</w:t>
      </w:r>
    </w:p>
    <w:p w14:paraId="46D04BE3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Install new door/door frame to office entry.</w:t>
      </w:r>
    </w:p>
    <w:p w14:paraId="3FFC2300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Demo/patch bulkhead where millwork has been removed.</w:t>
      </w:r>
    </w:p>
    <w:p w14:paraId="548394CE" w14:textId="77777777" w:rsidR="0012666E" w:rsidRDefault="0012666E" w:rsidP="0012666E">
      <w:pPr>
        <w:pStyle w:val="ListParagraph"/>
        <w:numPr>
          <w:ilvl w:val="0"/>
          <w:numId w:val="1"/>
        </w:numPr>
        <w:spacing w:after="0"/>
      </w:pPr>
      <w:r>
        <w:t>Patch flooring where millwork has been removed.</w:t>
      </w:r>
    </w:p>
    <w:p w14:paraId="71FD82E0" w14:textId="77777777" w:rsidR="00556C8B" w:rsidRDefault="00556C8B" w:rsidP="00556C8B">
      <w:pPr>
        <w:spacing w:after="0"/>
        <w:rPr>
          <w:u w:val="single"/>
        </w:rPr>
      </w:pPr>
    </w:p>
    <w:p w14:paraId="19F14AB4" w14:textId="5244F670" w:rsidR="00556C8B" w:rsidRDefault="00556C8B" w:rsidP="00556C8B">
      <w:pPr>
        <w:spacing w:after="0"/>
        <w:rPr>
          <w:u w:val="single"/>
        </w:rPr>
      </w:pPr>
    </w:p>
    <w:p w14:paraId="3AAEFD01" w14:textId="77777777" w:rsidR="00110B04" w:rsidRDefault="00110B04" w:rsidP="00556C8B">
      <w:pPr>
        <w:spacing w:after="0"/>
        <w:rPr>
          <w:u w:val="single"/>
        </w:rPr>
      </w:pPr>
    </w:p>
    <w:p w14:paraId="5BD7479A" w14:textId="0DC3571A" w:rsidR="00556C8B" w:rsidRDefault="00556C8B" w:rsidP="00556C8B">
      <w:pPr>
        <w:spacing w:after="0"/>
        <w:rPr>
          <w:u w:val="single"/>
        </w:rPr>
      </w:pPr>
      <w:r w:rsidRPr="0012666E">
        <w:rPr>
          <w:u w:val="single"/>
        </w:rPr>
        <w:lastRenderedPageBreak/>
        <w:t>Treatment Room #</w:t>
      </w:r>
      <w:r>
        <w:rPr>
          <w:u w:val="single"/>
        </w:rPr>
        <w:t>4</w:t>
      </w:r>
    </w:p>
    <w:p w14:paraId="6CE2BAA8" w14:textId="77777777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Relocate any ‘middle of wall’ power and data outlets to lower code compliant positions.</w:t>
      </w:r>
    </w:p>
    <w:p w14:paraId="511FA575" w14:textId="77777777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Verify working 240V outlet or provide if non-existent.</w:t>
      </w:r>
    </w:p>
    <w:p w14:paraId="461B5F08" w14:textId="77777777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Install new door/door frame to office entry.</w:t>
      </w:r>
    </w:p>
    <w:p w14:paraId="5F6BD713" w14:textId="60D1093F" w:rsidR="0012666E" w:rsidRDefault="0012666E" w:rsidP="0012666E">
      <w:pPr>
        <w:spacing w:after="0"/>
      </w:pPr>
    </w:p>
    <w:p w14:paraId="51E86E63" w14:textId="2171B2E6" w:rsidR="00556C8B" w:rsidRDefault="00556C8B" w:rsidP="00556C8B">
      <w:pPr>
        <w:spacing w:after="0"/>
        <w:rPr>
          <w:u w:val="single"/>
        </w:rPr>
      </w:pPr>
      <w:r>
        <w:rPr>
          <w:u w:val="single"/>
        </w:rPr>
        <w:t>Restroom</w:t>
      </w:r>
    </w:p>
    <w:p w14:paraId="5CDF9F6F" w14:textId="276E73DA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Repair/patch wall in Washer/Dryer recess area.</w:t>
      </w:r>
    </w:p>
    <w:p w14:paraId="09F44C81" w14:textId="2C6359FF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Install Toilet Paper Holder.</w:t>
      </w:r>
    </w:p>
    <w:p w14:paraId="7A8050A4" w14:textId="4CB11CE4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Replace painted black cove base with white to match remainder of premises.</w:t>
      </w:r>
    </w:p>
    <w:p w14:paraId="1887C764" w14:textId="77777777" w:rsidR="00556C8B" w:rsidRPr="0012666E" w:rsidRDefault="00556C8B" w:rsidP="00556C8B">
      <w:pPr>
        <w:spacing w:after="0"/>
      </w:pPr>
    </w:p>
    <w:p w14:paraId="4A32D050" w14:textId="37300471" w:rsidR="00556C8B" w:rsidRDefault="00556C8B" w:rsidP="00556C8B">
      <w:pPr>
        <w:spacing w:after="0"/>
        <w:rPr>
          <w:u w:val="single"/>
        </w:rPr>
      </w:pPr>
      <w:r>
        <w:rPr>
          <w:u w:val="single"/>
        </w:rPr>
        <w:t>Flex</w:t>
      </w:r>
    </w:p>
    <w:p w14:paraId="231FE692" w14:textId="32D7A168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Replace painted black cove base with white to match remainder of premises.</w:t>
      </w:r>
    </w:p>
    <w:p w14:paraId="1557D46C" w14:textId="0916E1E3" w:rsidR="00556C8B" w:rsidRDefault="00556C8B" w:rsidP="00556C8B">
      <w:pPr>
        <w:spacing w:after="0"/>
      </w:pPr>
    </w:p>
    <w:p w14:paraId="6001D9EC" w14:textId="1F75F9A7" w:rsidR="00556C8B" w:rsidRDefault="00556C8B" w:rsidP="00556C8B">
      <w:pPr>
        <w:spacing w:after="0"/>
        <w:rPr>
          <w:u w:val="single"/>
        </w:rPr>
      </w:pPr>
      <w:r>
        <w:rPr>
          <w:u w:val="single"/>
        </w:rPr>
        <w:t>Staff</w:t>
      </w:r>
    </w:p>
    <w:p w14:paraId="42122F0A" w14:textId="0BF74B18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>Replace painted black cove base with white to match remainder of premises.</w:t>
      </w:r>
    </w:p>
    <w:p w14:paraId="29089FE0" w14:textId="21D7C400" w:rsidR="00556C8B" w:rsidRDefault="00556C8B" w:rsidP="00556C8B">
      <w:pPr>
        <w:pStyle w:val="ListParagraph"/>
        <w:numPr>
          <w:ilvl w:val="0"/>
          <w:numId w:val="1"/>
        </w:numPr>
        <w:spacing w:after="0"/>
      </w:pPr>
      <w:r>
        <w:t xml:space="preserve">Install standard refrigerator in space provided, </w:t>
      </w:r>
      <w:r w:rsidR="00110B04">
        <w:t>color/finish to be selected by Tenant.</w:t>
      </w:r>
    </w:p>
    <w:p w14:paraId="4DE47949" w14:textId="0938B845" w:rsidR="00556C8B" w:rsidRDefault="00556C8B" w:rsidP="00556C8B">
      <w:pPr>
        <w:spacing w:after="0"/>
      </w:pPr>
    </w:p>
    <w:sectPr w:rsidR="0055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F0F2B"/>
    <w:multiLevelType w:val="hybridMultilevel"/>
    <w:tmpl w:val="019C0D94"/>
    <w:lvl w:ilvl="0" w:tplc="0018E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3B"/>
    <w:rsid w:val="000612CE"/>
    <w:rsid w:val="00110B04"/>
    <w:rsid w:val="0012666E"/>
    <w:rsid w:val="001C6AD4"/>
    <w:rsid w:val="00556C8B"/>
    <w:rsid w:val="00990220"/>
    <w:rsid w:val="00D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4C5E"/>
  <w15:chartTrackingRefBased/>
  <w15:docId w15:val="{8A6870C3-EF61-45A1-9A59-4FA077C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9357135D4024F83ABF0EBCB578DDA" ma:contentTypeVersion="12" ma:contentTypeDescription="Create a new document." ma:contentTypeScope="" ma:versionID="37ffeebd3f38a5a84be3929e8b771612">
  <xsd:schema xmlns:xsd="http://www.w3.org/2001/XMLSchema" xmlns:xs="http://www.w3.org/2001/XMLSchema" xmlns:p="http://schemas.microsoft.com/office/2006/metadata/properties" xmlns:ns2="bcc8c5f8-ebcb-4466-95da-85712340ef35" xmlns:ns3="4a566f9d-1779-4b35-8ac3-019dd19702c6" targetNamespace="http://schemas.microsoft.com/office/2006/metadata/properties" ma:root="true" ma:fieldsID="e24341c257b6d6480979abc7426ad1eb" ns2:_="" ns3:_="">
    <xsd:import namespace="bcc8c5f8-ebcb-4466-95da-85712340ef35"/>
    <xsd:import namespace="4a566f9d-1779-4b35-8ac3-019dd1970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5f8-ebcb-4466-95da-85712340e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a29001e-1f5e-41de-9661-d61a5f183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6f9d-1779-4b35-8ac3-019dd1970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aae4fe3-f379-41fa-b8cd-9f00ca3f92d6}" ma:internalName="TaxCatchAll" ma:showField="CatchAllData" ma:web="4a566f9d-1779-4b35-8ac3-019dd19702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c8c5f8-ebcb-4466-95da-85712340ef35">
      <Terms xmlns="http://schemas.microsoft.com/office/infopath/2007/PartnerControls"/>
    </lcf76f155ced4ddcb4097134ff3c332f>
    <TaxCatchAll xmlns="4a566f9d-1779-4b35-8ac3-019dd19702c6" xsi:nil="true"/>
  </documentManagement>
</p:properties>
</file>

<file path=customXml/itemProps1.xml><?xml version="1.0" encoding="utf-8"?>
<ds:datastoreItem xmlns:ds="http://schemas.openxmlformats.org/officeDocument/2006/customXml" ds:itemID="{83CF64DD-3A12-4331-8761-4A7F124541BF}"/>
</file>

<file path=customXml/itemProps2.xml><?xml version="1.0" encoding="utf-8"?>
<ds:datastoreItem xmlns:ds="http://schemas.openxmlformats.org/officeDocument/2006/customXml" ds:itemID="{1FF1ECC4-AC2B-421C-9432-D3A48909F92A}"/>
</file>

<file path=customXml/itemProps3.xml><?xml version="1.0" encoding="utf-8"?>
<ds:datastoreItem xmlns:ds="http://schemas.openxmlformats.org/officeDocument/2006/customXml" ds:itemID="{26B5C569-0234-4A8D-BD92-68E25BC8B3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1</cp:revision>
  <dcterms:created xsi:type="dcterms:W3CDTF">2021-03-31T15:40:00Z</dcterms:created>
  <dcterms:modified xsi:type="dcterms:W3CDTF">2021-03-31T16:43:00Z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0x0101004659357135D4024F83ABF0EBCB578DDA</vt:lpwstr>
  </property>
</Properties>
</file>