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F4F36"/>
          <w:sz w:val="80"/>
        </w:rPr>
        <w:t>NagarikAI</w:t>
      </w:r>
    </w:p>
    <w:p>
      <w:pPr>
        <w:jc w:val="center"/>
      </w:pPr>
      <w:r>
        <w:rPr>
          <w:i/>
          <w:color w:val="18181B"/>
          <w:sz w:val="28"/>
        </w:rPr>
        <w:t>Multi-Agent Civic OS for Hyperlocal India</w:t>
      </w:r>
    </w:p>
    <w:p>
      <w:pPr>
        <w:jc w:val="center"/>
      </w:pPr>
      <w:r>
        <w:rPr>
          <w:color w:val="6E6E73"/>
          <w:sz w:val="22"/>
        </w:rPr>
        <w:t>Coding Ninjas — Community Hero Challenge · 2026</w:t>
      </w:r>
    </w:p>
    <w:p>
      <w:r>
        <w:br w:type="page"/>
      </w:r>
    </w:p>
    <w:p>
      <w:r>
        <w:rPr>
          <w:b/>
          <w:color w:val="BF4F36"/>
          <w:sz w:val="44"/>
        </w:rPr>
        <w:t>Abstract</w:t>
      </w:r>
    </w:p>
    <w:p>
      <w:pPr>
        <w:spacing w:after="120"/>
      </w:pPr>
      <w:r>
        <w:rPr>
          <w:sz w:val="22"/>
        </w:rPr>
        <w:t>NagarikAI is a multi-agent civic platform that lets a citizen in Bengaluru take a photo or short video of a civic problem — a pothole, a broken streetlight, an overflowing drain — and turns it into a tracked, accountable ticket without filling a form, without calling a helpline, and without dropping into six different BBMP / BWSSB / BESCOM portals.</w:t>
      </w:r>
    </w:p>
    <w:p>
      <w:pPr>
        <w:spacing w:after="120"/>
      </w:pPr>
      <w:r>
        <w:rPr>
          <w:sz w:val="22"/>
        </w:rPr>
        <w:t>Behind the simple submit button, seven AI agents (Vision · Dedup · Triage · Verification · Scheduler · Resolution · Insights) classify the issue, dedupe it against nearby reports, route it to the correct department with a deterministic gate, schedule a crew using a MILP shortest-path optimiser, and audit the closure photo with CLIP and a pothole CNN. Every status change pings the citizen on the in-app timeline and — if they opt in — on WhatsApp.</w:t>
      </w:r>
    </w:p>
    <w:p>
      <w:pPr>
        <w:spacing w:after="120"/>
      </w:pPr>
      <w:r>
        <w:rPr>
          <w:sz w:val="22"/>
        </w:rPr>
        <w:t>The system was built on real Bengaluru data: 127,000 complaints across 243 BBMP wards, 60 months of IMD rainfall, 14,580 ward-month observations. The MILP scheduler cuts crew kilometres by 89.5% versus the city's current FIFO-style dispatch on the same 800-issue load. The Gemini Vision agent correctly classifies all 7 issue categories in a 7-video probe, and the closure CNN reaches 92% test accuracy on a real pothole dataset.</w:t>
      </w:r>
    </w:p>
    <w:p>
      <w:r>
        <w:rPr>
          <w:b/>
          <w:color w:val="BF4F36"/>
          <w:sz w:val="44"/>
        </w:rPr>
        <w:t>Introduction</w:t>
      </w:r>
    </w:p>
    <w:p>
      <w:pPr>
        <w:spacing w:after="120"/>
      </w:pPr>
      <w:r>
        <w:rPr>
          <w:sz w:val="22"/>
        </w:rPr>
        <w:t>Communities frequently face issues such as potholes, water leakages, damaged streetlights, waste management concerns, and public infrastructure challenges. The traditional path — find the right app, fill the right form, follow up, hope — is fragmented, opaque, and exhausting. Most citizens give up after one bad experience.</w:t>
      </w:r>
    </w:p>
    <w:p>
      <w:pPr>
        <w:spacing w:after="120"/>
      </w:pPr>
      <w:r>
        <w:rPr>
          <w:sz w:val="22"/>
        </w:rPr>
        <w:t>Bengaluru's BBMP alone receives roughly 127,000 complaints every six months, and around 15% remain unresolved at any given time. Citizens have learned to distrust the apps that exist, crews close tickets without fixing them, and the system measures activity rather than outcomes.</w:t>
      </w:r>
    </w:p>
    <w:p>
      <w:pPr>
        <w:spacing w:after="120"/>
      </w:pPr>
      <w:r>
        <w:rPr>
          <w:sz w:val="22"/>
        </w:rPr>
        <w:t>NagarikAI was built for the Coding Ninjas Community Hero Challenge as a thin, fast, AI-driven front door that sits in front of these existing systems. We don't replace BBMP; we make the existing pipeline visible, accountable, and fast — to citizens, to crews, and to the departments themselves.</w:t>
      </w:r>
    </w:p>
    <w:p>
      <w:r>
        <w:rPr>
          <w:b/>
          <w:color w:val="BF4F36"/>
          <w:sz w:val="44"/>
        </w:rPr>
        <w:t>Problem Statement</w:t>
      </w:r>
    </w:p>
    <w:p>
      <w:pPr>
        <w:spacing w:after="120"/>
      </w:pPr>
      <w:r>
        <w:rPr>
          <w:sz w:val="22"/>
        </w:rPr>
        <w:t>Build a platform that lets citizens identify, report, validate, track, and resolve community issues through collaboration, data, and intelligent automation — and that encourages transparency, accountability, and community participation.</w:t>
      </w:r>
    </w:p>
    <w:p>
      <w:r>
        <w:rPr>
          <w:b/>
          <w:color w:val="BF4F36"/>
          <w:sz w:val="26"/>
        </w:rPr>
        <w:t>Three pain points NagarikAI targets directly:</w:t>
      </w:r>
    </w:p>
    <w:p>
      <w:pPr>
        <w:pStyle w:val="ListBullet"/>
      </w:pPr>
      <w:r>
        <w:rPr>
          <w:sz w:val="22"/>
        </w:rPr>
        <w:t>Fragmented reporting — BBMP runs at least half a dozen apps and a helpline; citizens don't know which one to use, so they don't.</w:t>
      </w:r>
    </w:p>
    <w:p>
      <w:pPr>
        <w:pStyle w:val="ListBullet"/>
      </w:pPr>
      <w:r>
        <w:rPr>
          <w:sz w:val="22"/>
        </w:rPr>
        <w:t>Fake closures — crews mark tickets resolved by uploading a photo of a different street; no one audits, so the same pothole gets reported eight times.</w:t>
      </w:r>
    </w:p>
    <w:p>
      <w:pPr>
        <w:pStyle w:val="ListBullet"/>
      </w:pPr>
      <w:r>
        <w:rPr>
          <w:sz w:val="22"/>
        </w:rPr>
        <w:t>Slow + wasteful dispatch — crews drive ~23% more kilometres than they need to; ambulances overturn in potholes that have been reported for weeks.</w:t>
      </w:r>
    </w:p>
    <w:p>
      <w:r>
        <w:rPr>
          <w:b/>
          <w:color w:val="BF4F36"/>
          <w:sz w:val="26"/>
        </w:rPr>
        <w:t>Brief feature checklist (all eight delivered):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BF4F36"/>
          </w:tcPr>
          <w:p>
            <w:r>
              <w:rPr>
                <w:b/>
                <w:color w:val="FFFFFF"/>
                <w:sz w:val="20"/>
              </w:rPr>
              <w:t>Brief feature</w:t>
            </w:r>
          </w:p>
        </w:tc>
        <w:tc>
          <w:tcPr>
            <w:tcW w:type="dxa" w:w="4320"/>
            <w:shd w:val="clear" w:color="auto" w:fill="BF4F36"/>
          </w:tcPr>
          <w:p>
            <w:r>
              <w:rPr>
                <w:b/>
                <w:color w:val="FFFFFF"/>
                <w:sz w:val="20"/>
              </w:rPr>
              <w:t>How NagarikAI implements it</w:t>
            </w:r>
          </w:p>
        </w:tc>
      </w:tr>
      <w:tr>
        <w:tc>
          <w:tcPr>
            <w:tcW w:type="dxa" w:w="4320"/>
          </w:tcPr>
          <w:p>
            <w:r>
              <w:rPr>
                <w:sz w:val="20"/>
              </w:rPr>
              <w:t>Image AND video-based issue reporting</w:t>
            </w:r>
          </w:p>
        </w:tc>
        <w:tc>
          <w:tcPr>
            <w:tcW w:type="dxa" w:w="4320"/>
          </w:tcPr>
          <w:p>
            <w:r>
              <w:rPr>
                <w:sz w:val="20"/>
              </w:rPr>
              <w:t>/report has a Photo|Video toggle. Photos go inline to Gemini; videos upload to the Gemini Files API.</w:t>
            </w:r>
          </w:p>
        </w:tc>
      </w:tr>
      <w:tr>
        <w:tc>
          <w:tcPr>
            <w:tcW w:type="dxa" w:w="4320"/>
          </w:tcPr>
          <w:p>
            <w:r>
              <w:rPr>
                <w:sz w:val="20"/>
              </w:rPr>
              <w:t>AI-powered issue categorization</w:t>
            </w:r>
          </w:p>
        </w:tc>
        <w:tc>
          <w:tcPr>
            <w:tcW w:type="dxa" w:w="4320"/>
          </w:tcPr>
          <w:p>
            <w:r>
              <w:rPr>
                <w:sz w:val="20"/>
              </w:rPr>
              <w:t>Gemini 2.5 Flash assigns one of 8 categories + severity 1-5; Claude Haiku 4.5 proposes routing; a deterministic SOP gate verifies it.</w:t>
            </w:r>
          </w:p>
        </w:tc>
      </w:tr>
      <w:tr>
        <w:tc>
          <w:tcPr>
            <w:tcW w:type="dxa" w:w="4320"/>
          </w:tcPr>
          <w:p>
            <w:r>
              <w:rPr>
                <w:sz w:val="20"/>
              </w:rPr>
              <w:t>Geo-location and mapping</w:t>
            </w:r>
          </w:p>
        </w:tc>
        <w:tc>
          <w:tcPr>
            <w:tcW w:type="dxa" w:w="4320"/>
          </w:tcPr>
          <w:p>
            <w:r>
              <w:rPr>
                <w:sz w:val="20"/>
              </w:rPr>
              <w:t>EXIF GPS + browser GPS reconciled; 243 KGIS BBMP ward polygons; out-of-jurisdiction reports rejected.</w:t>
            </w:r>
          </w:p>
        </w:tc>
      </w:tr>
      <w:tr>
        <w:tc>
          <w:tcPr>
            <w:tcW w:type="dxa" w:w="4320"/>
          </w:tcPr>
          <w:p>
            <w:r>
              <w:rPr>
                <w:sz w:val="20"/>
              </w:rPr>
              <w:t>Community verification</w:t>
            </w:r>
          </w:p>
        </w:tc>
        <w:tc>
          <w:tcPr>
            <w:tcW w:type="dxa" w:w="4320"/>
          </w:tcPr>
          <w:p>
            <w:r>
              <w:rPr>
                <w:sz w:val="20"/>
              </w:rPr>
              <w:t>Signup captures a home location → verifier-eligible. Tier unlocks at 250 XP. Three confirmations promote a ticket to VERIFIED.</w:t>
            </w:r>
          </w:p>
        </w:tc>
      </w:tr>
      <w:tr>
        <w:tc>
          <w:tcPr>
            <w:tcW w:type="dxa" w:w="4320"/>
          </w:tcPr>
          <w:p>
            <w:r>
              <w:rPr>
                <w:sz w:val="20"/>
              </w:rPr>
              <w:t>Real-time issue tracking</w:t>
            </w:r>
          </w:p>
        </w:tc>
        <w:tc>
          <w:tcPr>
            <w:tcW w:type="dxa" w:w="4320"/>
          </w:tcPr>
          <w:p>
            <w:r>
              <w:rPr>
                <w:sz w:val="20"/>
              </w:rPr>
              <w:t>/tracking/[id] polls every 2 seconds, renders a multilingual timeline (EN / हि / ಕ) plus the AI focus box overlay on the photo.</w:t>
            </w:r>
          </w:p>
        </w:tc>
      </w:tr>
      <w:tr>
        <w:tc>
          <w:tcPr>
            <w:tcW w:type="dxa" w:w="4320"/>
          </w:tcPr>
          <w:p>
            <w:r>
              <w:rPr>
                <w:sz w:val="20"/>
              </w:rPr>
              <w:t>Impact dashboards</w:t>
            </w:r>
          </w:p>
        </w:tc>
        <w:tc>
          <w:tcPr>
            <w:tcW w:type="dxa" w:w="4320"/>
          </w:tcPr>
          <w:p>
            <w:r>
              <w:rPr>
                <w:sz w:val="20"/>
              </w:rPr>
              <w:t>/dashboard (ward stats), /impact = Veer (वीर) leaderboard, /supervisor KPIs, /milp flight board, /references with 7 live charts.</w:t>
            </w:r>
          </w:p>
        </w:tc>
      </w:tr>
      <w:tr>
        <w:tc>
          <w:tcPr>
            <w:tcW w:type="dxa" w:w="4320"/>
          </w:tcPr>
          <w:p>
            <w:r>
              <w:rPr>
                <w:sz w:val="20"/>
              </w:rPr>
              <w:t>Predictive insights</w:t>
            </w:r>
          </w:p>
        </w:tc>
        <w:tc>
          <w:tcPr>
            <w:tcW w:type="dxa" w:w="4320"/>
          </w:tcPr>
          <w:p>
            <w:r>
              <w:rPr>
                <w:sz w:val="20"/>
              </w:rPr>
              <w:t>HistGradientBoosting regressor on a 14,580-row rainfall × ward panel; R² = 0.871 on the 2025 hold-out; output feeds the /map hotspot layer.</w:t>
            </w:r>
          </w:p>
        </w:tc>
      </w:tr>
      <w:tr>
        <w:tc>
          <w:tcPr>
            <w:tcW w:type="dxa" w:w="4320"/>
          </w:tcPr>
          <w:p>
            <w:r>
              <w:rPr>
                <w:sz w:val="20"/>
              </w:rPr>
              <w:t>Gamification</w:t>
            </w:r>
          </w:p>
        </w:tc>
        <w:tc>
          <w:tcPr>
            <w:tcW w:type="dxa" w:w="4320"/>
          </w:tcPr>
          <w:p>
            <w:r>
              <w:rPr>
                <w:sz w:val="20"/>
              </w:rPr>
              <w:t>+5 XP per submission, +5 per verification, +10 per verified fix. Five-tier badge ladder (Reporter → Civic Hero). Soulbound NFT on Polygon Amoy.</w:t>
            </w:r>
          </w:p>
        </w:tc>
      </w:tr>
    </w:tbl>
    <w:p>
      <w:r>
        <w:rPr>
          <w:b/>
          <w:color w:val="BF4F36"/>
          <w:sz w:val="44"/>
        </w:rPr>
        <w:t>Architecture</w:t>
      </w:r>
    </w:p>
    <w:p>
      <w:pPr>
        <w:spacing w:after="120"/>
      </w:pPr>
      <w:r>
        <w:rPr>
          <w:sz w:val="22"/>
        </w:rPr>
        <w:t>NagarikAI is built as a hub-and-spoke. The hub is our Next.js + FastAPI stack; the spokes are the existing BBMP / BWSSB / BESCOM systems, reached via WhatsApp, email, or webhook depending on the department.</w:t>
      </w:r>
    </w:p>
    <w:p>
      <w:pPr>
        <w:spacing w:before="280"/>
      </w:pPr>
      <w:r>
        <w:rPr>
          <w:b/>
          <w:color w:val="18181B"/>
          <w:sz w:val="32"/>
        </w:rPr>
        <w:t>1. The 7-agent pipeline</w:t>
      </w:r>
    </w:p>
    <w:p>
      <w:pPr>
        <w:spacing w:after="120"/>
      </w:pPr>
      <w:r>
        <w:rPr>
          <w:sz w:val="22"/>
        </w:rPr>
        <w:t>Every submitted issue passes through the same seven agents in order. Each agent writes an audit event so the citizen-facing /agents page can replay the chain live.</w:t>
      </w:r>
    </w:p>
    <w:p>
      <w:pPr>
        <w:ind w:left="360"/>
      </w:pPr>
      <w:r>
        <w:rPr>
          <w:rFonts w:ascii="Courier New" w:hAnsi="Courier New"/>
          <w:sz w:val="18"/>
        </w:rPr>
        <w:t>Citizen photo/video → POST /issues</w:t>
        <w:br/>
        <w:t xml:space="preserve">      │</w:t>
        <w:br/>
        <w:t xml:space="preserve">      ▼</w:t>
        <w:br/>
        <w:t>[1] Vision      — Gemini 2.5 Flash classifies + returns bbox + focus_label</w:t>
        <w:br/>
        <w:t>[2] Dedup       — PostGIS 50-m radius + CLIP cosine ≥ 0.90</w:t>
        <w:br/>
        <w:t>[3] Triage      — Claude Haiku proposes, deterministic SOP gate verifies</w:t>
        <w:br/>
        <w:t>[4] Verification — community 3-confirm promotion (or auto in demo mode)</w:t>
        <w:br/>
        <w:t>[5] Scheduler   — OR-Tools MILP CVRPTW picks crew + slot</w:t>
        <w:br/>
        <w:t>[6] Resolution  — CLIP scene-match + pothole CNN audit the after-photo</w:t>
        <w:br/>
        <w:t>[7] Insights    — appends to the rainfall × ward panel for tomorrow's MILP</w:t>
        <w:br/>
        <w:t xml:space="preserve">      │</w:t>
        <w:br/>
        <w:t xml:space="preserve">      ▼</w:t>
        <w:br/>
        <w:t>Status=RESOLVED · citizen earns +10 XP · soulbound badge on Polygon Amoy</w:t>
      </w:r>
    </w:p>
    <w:p>
      <w:pPr>
        <w:spacing w:before="280"/>
      </w:pPr>
      <w:r>
        <w:rPr>
          <w:b/>
          <w:color w:val="18181B"/>
          <w:sz w:val="32"/>
        </w:rPr>
        <w:t>2. AI focus mask — citizen sees what the AI sees</w:t>
      </w:r>
    </w:p>
    <w:p>
      <w:pPr>
        <w:spacing w:after="120"/>
      </w:pPr>
      <w:r>
        <w:rPr>
          <w:sz w:val="22"/>
        </w:rPr>
        <w:t>When Gemini classifies the photo it also returns a normalised bounding box and a short focus label. The citizen tracking page renders that box as an SVG overlay with crosshair corner ticks — the citizen literally sees where the AI looked, both on the before-photo and on the after-photo (with an emerald 'fix verified' stroke).</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case_a_reported.jpg"/>
                    <pic:cNvPicPr/>
                  </pic:nvPicPr>
                  <pic:blipFill>
                    <a:blip r:embed="rId9"/>
                    <a:stretch>
                      <a:fillRect/>
                    </a:stretch>
                  </pic:blipFill>
                  <pic:spPr>
                    <a:xfrm>
                      <a:off x="0" y="0"/>
                      <a:ext cx="4114800" cy="4114800"/>
                    </a:xfrm>
                    <a:prstGeom prst="rect"/>
                  </pic:spPr>
                </pic:pic>
              </a:graphicData>
            </a:graphic>
          </wp:inline>
        </w:drawing>
      </w:r>
    </w:p>
    <w:p>
      <w:pPr>
        <w:jc w:val="center"/>
      </w:pPr>
      <w:r>
        <w:rPr>
          <w:i/>
          <w:color w:val="6E6E73"/>
          <w:sz w:val="18"/>
        </w:rPr>
        <w:t>Figure — Sample before-photo. In /tracking/[id] this renders with a rust-tinted bounding box around the pothole and the label 'pothole · sev 4 · 95% conf'.</w:t>
      </w:r>
    </w:p>
    <w:p>
      <w:pPr>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case_a_resolved.jpg"/>
                    <pic:cNvPicPr/>
                  </pic:nvPicPr>
                  <pic:blipFill>
                    <a:blip r:embed="rId10"/>
                    <a:stretch>
                      <a:fillRect/>
                    </a:stretch>
                  </pic:blipFill>
                  <pic:spPr>
                    <a:xfrm>
                      <a:off x="0" y="0"/>
                      <a:ext cx="4114800" cy="4114800"/>
                    </a:xfrm>
                    <a:prstGeom prst="rect"/>
                  </pic:spPr>
                </pic:pic>
              </a:graphicData>
            </a:graphic>
          </wp:inline>
        </w:drawing>
      </w:r>
    </w:p>
    <w:p>
      <w:pPr>
        <w:jc w:val="center"/>
      </w:pPr>
      <w:r>
        <w:rPr>
          <w:i/>
          <w:color w:val="6E6E73"/>
          <w:sz w:val="18"/>
        </w:rPr>
        <w:t>Figure — Sample after-photo. The Resolution agent's CLIP + pothole CNN audit pass; same bounding box renders in emerald with a '✓ fix verified' label.</w:t>
      </w:r>
    </w:p>
    <w:p>
      <w:pPr>
        <w:spacing w:before="280"/>
      </w:pPr>
      <w:r>
        <w:rPr>
          <w:b/>
          <w:color w:val="18181B"/>
          <w:sz w:val="32"/>
        </w:rPr>
        <w:t>3. Hub-and-spoke delivery</w:t>
      </w:r>
    </w:p>
    <w:p>
      <w:pPr>
        <w:spacing w:after="120"/>
      </w:pPr>
      <w:r>
        <w:rPr>
          <w:sz w:val="22"/>
        </w:rPr>
        <w:t>After Triage assigns a department, delivery.py pushes the ticket out via that department's primary channel:</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BF4F36"/>
          </w:tcPr>
          <w:p>
            <w:r>
              <w:rPr>
                <w:b/>
                <w:color w:val="FFFFFF"/>
                <w:sz w:val="20"/>
              </w:rPr>
              <w:t>Department</w:t>
            </w:r>
          </w:p>
        </w:tc>
        <w:tc>
          <w:tcPr>
            <w:tcW w:type="dxa" w:w="2880"/>
            <w:shd w:val="clear" w:color="auto" w:fill="BF4F36"/>
          </w:tcPr>
          <w:p>
            <w:r>
              <w:rPr>
                <w:b/>
                <w:color w:val="FFFFFF"/>
                <w:sz w:val="20"/>
              </w:rPr>
              <w:t>Primary channel</w:t>
            </w:r>
          </w:p>
        </w:tc>
        <w:tc>
          <w:tcPr>
            <w:tcW w:type="dxa" w:w="2880"/>
            <w:shd w:val="clear" w:color="auto" w:fill="BF4F36"/>
          </w:tcPr>
          <w:p>
            <w:r>
              <w:rPr>
                <w:b/>
                <w:color w:val="FFFFFF"/>
                <w:sz w:val="20"/>
              </w:rPr>
              <w:t>Endpoint</w:t>
            </w:r>
          </w:p>
        </w:tc>
      </w:tr>
      <w:tr>
        <w:tc>
          <w:tcPr>
            <w:tcW w:type="dxa" w:w="2880"/>
          </w:tcPr>
          <w:p>
            <w:r>
              <w:rPr>
                <w:sz w:val="20"/>
              </w:rPr>
              <w:t>BBMP Roads</w:t>
            </w:r>
          </w:p>
        </w:tc>
        <w:tc>
          <w:tcPr>
            <w:tcW w:type="dxa" w:w="2880"/>
          </w:tcPr>
          <w:p>
            <w:r>
              <w:rPr>
                <w:sz w:val="20"/>
              </w:rPr>
              <w:t>WhatsApp</w:t>
            </w:r>
          </w:p>
        </w:tc>
        <w:tc>
          <w:tcPr>
            <w:tcW w:type="dxa" w:w="2880"/>
          </w:tcPr>
          <w:p>
            <w:r>
              <w:rPr>
                <w:sz w:val="20"/>
              </w:rPr>
              <w:t>AiSensy / Gupshup / Meta Cloud API</w:t>
            </w:r>
          </w:p>
        </w:tc>
      </w:tr>
      <w:tr>
        <w:tc>
          <w:tcPr>
            <w:tcW w:type="dxa" w:w="2880"/>
          </w:tcPr>
          <w:p>
            <w:r>
              <w:rPr>
                <w:sz w:val="20"/>
              </w:rPr>
              <w:t>BBMP SWM</w:t>
            </w:r>
          </w:p>
        </w:tc>
        <w:tc>
          <w:tcPr>
            <w:tcW w:type="dxa" w:w="2880"/>
          </w:tcPr>
          <w:p>
            <w:r>
              <w:rPr>
                <w:sz w:val="20"/>
              </w:rPr>
              <w:t>WhatsApp</w:t>
            </w:r>
          </w:p>
        </w:tc>
        <w:tc>
          <w:tcPr>
            <w:tcW w:type="dxa" w:w="2880"/>
          </w:tcPr>
          <w:p>
            <w:r>
              <w:rPr>
                <w:sz w:val="20"/>
              </w:rPr>
              <w:t>Same</w:t>
            </w:r>
          </w:p>
        </w:tc>
      </w:tr>
      <w:tr>
        <w:tc>
          <w:tcPr>
            <w:tcW w:type="dxa" w:w="2880"/>
          </w:tcPr>
          <w:p>
            <w:r>
              <w:rPr>
                <w:sz w:val="20"/>
              </w:rPr>
              <w:t>BWSSB</w:t>
            </w:r>
          </w:p>
        </w:tc>
        <w:tc>
          <w:tcPr>
            <w:tcW w:type="dxa" w:w="2880"/>
          </w:tcPr>
          <w:p>
            <w:r>
              <w:rPr>
                <w:sz w:val="20"/>
              </w:rPr>
              <w:t>Email</w:t>
            </w:r>
          </w:p>
        </w:tc>
        <w:tc>
          <w:tcPr>
            <w:tcW w:type="dxa" w:w="2880"/>
          </w:tcPr>
          <w:p>
            <w:r>
              <w:rPr>
                <w:sz w:val="20"/>
              </w:rPr>
              <w:t>SMTP → complaints@bwssb.gov.in</w:t>
            </w:r>
          </w:p>
        </w:tc>
      </w:tr>
      <w:tr>
        <w:tc>
          <w:tcPr>
            <w:tcW w:type="dxa" w:w="2880"/>
          </w:tcPr>
          <w:p>
            <w:r>
              <w:rPr>
                <w:sz w:val="20"/>
              </w:rPr>
              <w:t>BESCOM Streetlight</w:t>
            </w:r>
          </w:p>
        </w:tc>
        <w:tc>
          <w:tcPr>
            <w:tcW w:type="dxa" w:w="2880"/>
          </w:tcPr>
          <w:p>
            <w:r>
              <w:rPr>
                <w:sz w:val="20"/>
              </w:rPr>
              <w:t>Email</w:t>
            </w:r>
          </w:p>
        </w:tc>
        <w:tc>
          <w:tcPr>
            <w:tcW w:type="dxa" w:w="2880"/>
          </w:tcPr>
          <w:p>
            <w:r>
              <w:rPr>
                <w:sz w:val="20"/>
              </w:rPr>
              <w:t>SMTP → streetlight@bescom.org</w:t>
            </w:r>
          </w:p>
        </w:tc>
      </w:tr>
      <w:tr>
        <w:tc>
          <w:tcPr>
            <w:tcW w:type="dxa" w:w="2880"/>
          </w:tcPr>
          <w:p>
            <w:r>
              <w:rPr>
                <w:sz w:val="20"/>
              </w:rPr>
              <w:t>BBMP Horticulture</w:t>
            </w:r>
          </w:p>
        </w:tc>
        <w:tc>
          <w:tcPr>
            <w:tcW w:type="dxa" w:w="2880"/>
          </w:tcPr>
          <w:p>
            <w:r>
              <w:rPr>
                <w:sz w:val="20"/>
              </w:rPr>
              <w:t>Webhook</w:t>
            </w:r>
          </w:p>
        </w:tc>
        <w:tc>
          <w:tcPr>
            <w:tcW w:type="dxa" w:w="2880"/>
          </w:tcPr>
          <w:p>
            <w:r>
              <w:rPr>
                <w:sz w:val="20"/>
              </w:rPr>
              <w:t>Signed JSON POST to dept's complaint API</w:t>
            </w:r>
          </w:p>
        </w:tc>
      </w:tr>
      <w:tr>
        <w:tc>
          <w:tcPr>
            <w:tcW w:type="dxa" w:w="2880"/>
          </w:tcPr>
          <w:p>
            <w:r>
              <w:rPr>
                <w:sz w:val="20"/>
              </w:rPr>
              <w:t>BBMP Town Planning</w:t>
            </w:r>
          </w:p>
        </w:tc>
        <w:tc>
          <w:tcPr>
            <w:tcW w:type="dxa" w:w="2880"/>
          </w:tcPr>
          <w:p>
            <w:r>
              <w:rPr>
                <w:sz w:val="20"/>
              </w:rPr>
              <w:t>In-app only</w:t>
            </w:r>
          </w:p>
        </w:tc>
        <w:tc>
          <w:tcPr>
            <w:tcW w:type="dxa" w:w="2880"/>
          </w:tcPr>
          <w:p>
            <w:r>
              <w:rPr>
                <w:sz w:val="20"/>
              </w:rPr>
              <w:t>Supervisor watches /supervisor dashboard</w:t>
            </w:r>
          </w:p>
        </w:tc>
      </w:tr>
      <w:tr>
        <w:tc>
          <w:tcPr>
            <w:tcW w:type="dxa" w:w="2880"/>
          </w:tcPr>
          <w:p>
            <w:r>
              <w:rPr>
                <w:sz w:val="20"/>
              </w:rPr>
              <w:t>BBMP Helpdesk</w:t>
            </w:r>
          </w:p>
        </w:tc>
        <w:tc>
          <w:tcPr>
            <w:tcW w:type="dxa" w:w="2880"/>
          </w:tcPr>
          <w:p>
            <w:r>
              <w:rPr>
                <w:sz w:val="20"/>
              </w:rPr>
              <w:t>In-app only</w:t>
            </w:r>
          </w:p>
        </w:tc>
        <w:tc>
          <w:tcPr>
            <w:tcW w:type="dxa" w:w="2880"/>
          </w:tcPr>
          <w:p>
            <w:r>
              <w:rPr>
                <w:sz w:val="20"/>
              </w:rPr>
              <w:t>Same</w:t>
            </w:r>
          </w:p>
        </w:tc>
      </w:tr>
    </w:tbl>
    <w:p>
      <w:pPr>
        <w:spacing w:before="280"/>
      </w:pPr>
      <w:r>
        <w:rPr>
          <w:b/>
          <w:color w:val="18181B"/>
          <w:sz w:val="32"/>
        </w:rPr>
        <w:t>4. SLA escalation ladder</w:t>
      </w:r>
    </w:p>
    <w:p>
      <w:pPr>
        <w:spacing w:after="120"/>
      </w:pPr>
      <w:r>
        <w:rPr>
          <w:sz w:val="22"/>
        </w:rPr>
        <w:t>A background watcher ticks every 60 seconds and escalates breached tickets through a four-step ladder: nominal → re-ping supervisor (L1) → ward councillor (L2) → RTI auto-draft (L3). Every transition writes a citizen notification, so the citizen always knows where their ticket stands.</w:t>
      </w:r>
    </w:p>
    <w:p>
      <w:pPr>
        <w:spacing w:before="280"/>
      </w:pPr>
      <w:r>
        <w:rPr>
          <w:b/>
          <w:color w:val="18181B"/>
          <w:sz w:val="32"/>
        </w:rPr>
        <w:t>5. Citizen WhatsApp updates</w:t>
      </w:r>
    </w:p>
    <w:p>
      <w:pPr>
        <w:spacing w:after="120"/>
      </w:pPr>
      <w:r>
        <w:rPr>
          <w:sz w:val="22"/>
        </w:rPr>
        <w:t>On /report the citizen can drop their WhatsApp number into an opt-in card. From then on, every agent transition fires a WhatsApp message via the configured provider (Meta Cloud API, AiSensy, or Gupshup — selected by the WHATSAPP_PROVIDER env var). Sample sequence:</w:t>
      </w:r>
    </w:p>
    <w:p>
      <w:pPr>
        <w:ind w:left="360"/>
      </w:pPr>
      <w:r>
        <w:rPr>
          <w:rFonts w:ascii="Courier New" w:hAnsi="Courier New"/>
          <w:sz w:val="18"/>
        </w:rPr>
        <w:t>🤖 Step 1. NagarikAI received your report (#a1b2c3d4).</w:t>
        <w:br/>
        <w:t xml:space="preserve">         Classified as *pothole* · severity *4/5*.</w:t>
        <w:br/>
        <w:t>📤 Step 2. Forwarded to *BBMP Roads* via their WhatsApp channel.</w:t>
        <w:br/>
        <w:t xml:space="preserve">         SLA: by Mon 29 Jun, 14:24 IST.</w:t>
        <w:br/>
        <w:t>👥 Step 3. 3 nearby citizens confirmed the issue.</w:t>
        <w:br/>
        <w:t xml:space="preserve">         Dispatcher is picking it up.</w:t>
        <w:br/>
        <w:t>🛠 Step 4. Crew *bbmp_roads_north* assigned for *today, slot 2*.</w:t>
        <w:br/>
        <w:t>🚧 Step 5. The crew is on-site now.</w:t>
        <w:br/>
        <w:t>✅ Step 6. BBMP Roads reported the fix. After-photo cleared CLIP+CNN audit.</w:t>
        <w:br/>
        <w:t xml:space="preserve">         +10 XP earned — you're at *135 XP*.</w:t>
      </w:r>
    </w:p>
    <w:p>
      <w:pPr>
        <w:spacing w:after="120"/>
      </w:pPr>
      <w:r>
        <w:rPr>
          <w:sz w:val="22"/>
        </w:rPr>
        <w:t>Every send is mirrored to data/whatsapp_log.jsonl and surfaced as a small '📱 Forwarded to WhatsApp · HH:MM' chip beside each notification on /tracking.</w:t>
      </w:r>
    </w:p>
    <w:p>
      <w:pPr>
        <w:spacing w:before="280"/>
      </w:pPr>
      <w:r>
        <w:rPr>
          <w:b/>
          <w:color w:val="18181B"/>
          <w:sz w:val="32"/>
        </w:rPr>
        <w:t>6. Tech stack at a glance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BF4F36"/>
          </w:tcPr>
          <w:p>
            <w:r>
              <w:rPr>
                <w:b/>
                <w:color w:val="FFFFFF"/>
                <w:sz w:val="20"/>
              </w:rPr>
              <w:t>Layer</w:t>
            </w:r>
          </w:p>
        </w:tc>
        <w:tc>
          <w:tcPr>
            <w:tcW w:type="dxa" w:w="4320"/>
            <w:shd w:val="clear" w:color="auto" w:fill="BF4F36"/>
          </w:tcPr>
          <w:p>
            <w:r>
              <w:rPr>
                <w:b/>
                <w:color w:val="FFFFFF"/>
                <w:sz w:val="20"/>
              </w:rPr>
              <w:t>Tools</w:t>
            </w:r>
          </w:p>
        </w:tc>
      </w:tr>
      <w:tr>
        <w:tc>
          <w:tcPr>
            <w:tcW w:type="dxa" w:w="4320"/>
          </w:tcPr>
          <w:p>
            <w:r>
              <w:rPr>
                <w:sz w:val="20"/>
              </w:rPr>
              <w:t>Frontend</w:t>
            </w:r>
          </w:p>
        </w:tc>
        <w:tc>
          <w:tcPr>
            <w:tcW w:type="dxa" w:w="4320"/>
          </w:tcPr>
          <w:p>
            <w:r>
              <w:rPr>
                <w:sz w:val="20"/>
              </w:rPr>
              <w:t>Next.js 14 · Tailwind · Framer Motion · Mapbox GL</w:t>
            </w:r>
          </w:p>
        </w:tc>
      </w:tr>
      <w:tr>
        <w:tc>
          <w:tcPr>
            <w:tcW w:type="dxa" w:w="4320"/>
          </w:tcPr>
          <w:p>
            <w:r>
              <w:rPr>
                <w:sz w:val="20"/>
              </w:rPr>
              <w:t>Backend</w:t>
            </w:r>
          </w:p>
        </w:tc>
        <w:tc>
          <w:tcPr>
            <w:tcW w:type="dxa" w:w="4320"/>
          </w:tcPr>
          <w:p>
            <w:r>
              <w:rPr>
                <w:sz w:val="20"/>
              </w:rPr>
              <w:t>FastAPI · SQLAlchemy 2 · LangGraph · Alembic</w:t>
            </w:r>
          </w:p>
        </w:tc>
      </w:tr>
      <w:tr>
        <w:tc>
          <w:tcPr>
            <w:tcW w:type="dxa" w:w="4320"/>
          </w:tcPr>
          <w:p>
            <w:r>
              <w:rPr>
                <w:sz w:val="20"/>
              </w:rPr>
              <w:t>Database</w:t>
            </w:r>
          </w:p>
        </w:tc>
        <w:tc>
          <w:tcPr>
            <w:tcW w:type="dxa" w:w="4320"/>
          </w:tcPr>
          <w:p>
            <w:r>
              <w:rPr>
                <w:sz w:val="20"/>
              </w:rPr>
              <w:t>PostgreSQL 16 + PostGIS + pgvector</w:t>
            </w:r>
          </w:p>
        </w:tc>
      </w:tr>
      <w:tr>
        <w:tc>
          <w:tcPr>
            <w:tcW w:type="dxa" w:w="4320"/>
          </w:tcPr>
          <w:p>
            <w:r>
              <w:rPr>
                <w:sz w:val="20"/>
              </w:rPr>
              <w:t>AI / ML</w:t>
            </w:r>
          </w:p>
        </w:tc>
        <w:tc>
          <w:tcPr>
            <w:tcW w:type="dxa" w:w="4320"/>
          </w:tcPr>
          <w:p>
            <w:r>
              <w:rPr>
                <w:sz w:val="20"/>
              </w:rPr>
              <w:t>Gemini 2.5 Flash · Claude Haiku 4.5 · OpenCLIP ViT-B/32 · custom pothole CNN</w:t>
            </w:r>
          </w:p>
        </w:tc>
      </w:tr>
      <w:tr>
        <w:tc>
          <w:tcPr>
            <w:tcW w:type="dxa" w:w="4320"/>
          </w:tcPr>
          <w:p>
            <w:r>
              <w:rPr>
                <w:sz w:val="20"/>
              </w:rPr>
              <w:t>Math</w:t>
            </w:r>
          </w:p>
        </w:tc>
        <w:tc>
          <w:tcPr>
            <w:tcW w:type="dxa" w:w="4320"/>
          </w:tcPr>
          <w:p>
            <w:r>
              <w:rPr>
                <w:sz w:val="20"/>
              </w:rPr>
              <w:t>Google OR-Tools (MILP CVRPTW) · sklearn HistGradientBoosting</w:t>
            </w:r>
          </w:p>
        </w:tc>
      </w:tr>
      <w:tr>
        <w:tc>
          <w:tcPr>
            <w:tcW w:type="dxa" w:w="4320"/>
          </w:tcPr>
          <w:p>
            <w:r>
              <w:rPr>
                <w:sz w:val="20"/>
              </w:rPr>
              <w:t>Auth</w:t>
            </w:r>
          </w:p>
        </w:tc>
        <w:tc>
          <w:tcPr>
            <w:tcW w:type="dxa" w:w="4320"/>
          </w:tcPr>
          <w:p>
            <w:r>
              <w:rPr>
                <w:sz w:val="20"/>
              </w:rPr>
              <w:t>JWT HS256 · PBKDF2-SHA256 200k iters · slowapi rate limit</w:t>
            </w:r>
          </w:p>
        </w:tc>
      </w:tr>
      <w:tr>
        <w:tc>
          <w:tcPr>
            <w:tcW w:type="dxa" w:w="4320"/>
          </w:tcPr>
          <w:p>
            <w:r>
              <w:rPr>
                <w:sz w:val="20"/>
              </w:rPr>
              <w:t>Geo</w:t>
            </w:r>
          </w:p>
        </w:tc>
        <w:tc>
          <w:tcPr>
            <w:tcW w:type="dxa" w:w="4320"/>
          </w:tcPr>
          <w:p>
            <w:r>
              <w:rPr>
                <w:sz w:val="20"/>
              </w:rPr>
              <w:t>EXIF GPS · Nominatim · 243 KGIS ward polygons</w:t>
            </w:r>
          </w:p>
        </w:tc>
      </w:tr>
      <w:tr>
        <w:tc>
          <w:tcPr>
            <w:tcW w:type="dxa" w:w="4320"/>
          </w:tcPr>
          <w:p>
            <w:r>
              <w:rPr>
                <w:sz w:val="20"/>
              </w:rPr>
              <w:t>i18n</w:t>
            </w:r>
          </w:p>
        </w:tc>
        <w:tc>
          <w:tcPr>
            <w:tcW w:type="dxa" w:w="4320"/>
          </w:tcPr>
          <w:p>
            <w:r>
              <w:rPr>
                <w:sz w:val="20"/>
              </w:rPr>
              <w:t>Gemini build-time + runtime cache (EN · हि · ಕ)</w:t>
            </w:r>
          </w:p>
        </w:tc>
      </w:tr>
      <w:tr>
        <w:tc>
          <w:tcPr>
            <w:tcW w:type="dxa" w:w="4320"/>
          </w:tcPr>
          <w:p>
            <w:r>
              <w:rPr>
                <w:sz w:val="20"/>
              </w:rPr>
              <w:t>Chain</w:t>
            </w:r>
          </w:p>
        </w:tc>
        <w:tc>
          <w:tcPr>
            <w:tcW w:type="dxa" w:w="4320"/>
          </w:tcPr>
          <w:p>
            <w:r>
              <w:rPr>
                <w:sz w:val="20"/>
              </w:rPr>
              <w:t>Polygon Amoy · AuditAnchor.sol · CivicBadge soulbound ERC-721</w:t>
            </w:r>
          </w:p>
        </w:tc>
      </w:tr>
      <w:tr>
        <w:tc>
          <w:tcPr>
            <w:tcW w:type="dxa" w:w="4320"/>
          </w:tcPr>
          <w:p>
            <w:r>
              <w:rPr>
                <w:sz w:val="20"/>
              </w:rPr>
              <w:t>Messaging</w:t>
            </w:r>
          </w:p>
        </w:tc>
        <w:tc>
          <w:tcPr>
            <w:tcW w:type="dxa" w:w="4320"/>
          </w:tcPr>
          <w:p>
            <w:r>
              <w:rPr>
                <w:sz w:val="20"/>
              </w:rPr>
              <w:t>Meta WhatsApp Cloud API · AiSensy · Gupshup · SMTP · Webhook</w:t>
            </w:r>
          </w:p>
        </w:tc>
      </w:tr>
    </w:tbl>
    <w:p>
      <w:r>
        <w:rPr>
          <w:b/>
          <w:color w:val="BF4F36"/>
          <w:sz w:val="44"/>
        </w:rPr>
        <w:t>Deployment</w:t>
      </w:r>
    </w:p>
    <w:p>
      <w:pPr>
        <w:spacing w:after="120"/>
      </w:pPr>
      <w:r>
        <w:rPr>
          <w:sz w:val="22"/>
        </w:rPr>
        <w:t>NagarikAI is live on Google Cloud Platform (project nagarikai-demo, region asia-south1 Mumbai) with the database on Supabase (us-east-1, free tier). The frontend, the FastAPI backend, and the 7-agent loop are all containerised on Cloud Run and front-ended by a global external HTTPS Load Balancer with a Google-managed SSL certificate covering nagarikai.xyz, www.nagarikai.xyz, and api.nagarikai.xyz.</w:t>
      </w:r>
    </w:p>
    <w:p>
      <w:pPr>
        <w:spacing w:before="280"/>
      </w:pPr>
      <w:r>
        <w:rPr>
          <w:b/>
          <w:color w:val="18181B"/>
          <w:sz w:val="32"/>
        </w:rPr>
        <w:t>Live endpoints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BF4F36"/>
          </w:tcPr>
          <w:p>
            <w:r>
              <w:rPr>
                <w:b/>
                <w:color w:val="FFFFFF"/>
                <w:sz w:val="20"/>
              </w:rPr>
              <w:t>Surface</w:t>
            </w:r>
          </w:p>
        </w:tc>
        <w:tc>
          <w:tcPr>
            <w:tcW w:type="dxa" w:w="2880"/>
            <w:shd w:val="clear" w:color="auto" w:fill="BF4F36"/>
          </w:tcPr>
          <w:p>
            <w:r>
              <w:rPr>
                <w:b/>
                <w:color w:val="FFFFFF"/>
                <w:sz w:val="20"/>
              </w:rPr>
              <w:t>URL</w:t>
            </w:r>
          </w:p>
        </w:tc>
        <w:tc>
          <w:tcPr>
            <w:tcW w:type="dxa" w:w="2880"/>
            <w:shd w:val="clear" w:color="auto" w:fill="BF4F36"/>
          </w:tcPr>
          <w:p>
            <w:r>
              <w:rPr>
                <w:b/>
                <w:color w:val="FFFFFF"/>
                <w:sz w:val="20"/>
              </w:rPr>
              <w:t>Service</w:t>
            </w:r>
          </w:p>
        </w:tc>
      </w:tr>
      <w:tr>
        <w:tc>
          <w:tcPr>
            <w:tcW w:type="dxa" w:w="2880"/>
          </w:tcPr>
          <w:p>
            <w:r>
              <w:rPr>
                <w:sz w:val="20"/>
              </w:rPr>
              <w:t>Citizen + supervisor web</w:t>
            </w:r>
          </w:p>
        </w:tc>
        <w:tc>
          <w:tcPr>
            <w:tcW w:type="dxa" w:w="2880"/>
          </w:tcPr>
          <w:p>
            <w:r>
              <w:rPr>
                <w:sz w:val="20"/>
              </w:rPr>
              <w:t>https://nagarikai.xyz</w:t>
            </w:r>
          </w:p>
        </w:tc>
        <w:tc>
          <w:tcPr>
            <w:tcW w:type="dxa" w:w="2880"/>
          </w:tcPr>
          <w:p>
            <w:r>
              <w:rPr>
                <w:sz w:val="20"/>
              </w:rPr>
              <w:t>Cloud Run · nagarikai-web (Next.js 14)</w:t>
            </w:r>
          </w:p>
        </w:tc>
      </w:tr>
      <w:tr>
        <w:tc>
          <w:tcPr>
            <w:tcW w:type="dxa" w:w="2880"/>
          </w:tcPr>
          <w:p>
            <w:r>
              <w:rPr>
                <w:sz w:val="20"/>
              </w:rPr>
              <w:t>Public API</w:t>
            </w:r>
          </w:p>
        </w:tc>
        <w:tc>
          <w:tcPr>
            <w:tcW w:type="dxa" w:w="2880"/>
          </w:tcPr>
          <w:p>
            <w:r>
              <w:rPr>
                <w:sz w:val="20"/>
              </w:rPr>
              <w:t>https://api.nagarikai.xyz</w:t>
            </w:r>
          </w:p>
        </w:tc>
        <w:tc>
          <w:tcPr>
            <w:tcW w:type="dxa" w:w="2880"/>
          </w:tcPr>
          <w:p>
            <w:r>
              <w:rPr>
                <w:sz w:val="20"/>
              </w:rPr>
              <w:t>Cloud Run · nagarikai-api (FastAPI)</w:t>
            </w:r>
          </w:p>
        </w:tc>
      </w:tr>
      <w:tr>
        <w:tc>
          <w:tcPr>
            <w:tcW w:type="dxa" w:w="2880"/>
          </w:tcPr>
          <w:p>
            <w:r>
              <w:rPr>
                <w:sz w:val="20"/>
              </w:rPr>
              <w:t>Health probe</w:t>
            </w:r>
          </w:p>
        </w:tc>
        <w:tc>
          <w:tcPr>
            <w:tcW w:type="dxa" w:w="2880"/>
          </w:tcPr>
          <w:p>
            <w:r>
              <w:rPr>
                <w:sz w:val="20"/>
              </w:rPr>
              <w:t>https://api.nagarikai.xyz/health</w:t>
            </w:r>
          </w:p>
        </w:tc>
        <w:tc>
          <w:tcPr>
            <w:tcW w:type="dxa" w:w="2880"/>
          </w:tcPr>
          <w:p>
            <w:r>
              <w:rPr>
                <w:sz w:val="20"/>
              </w:rPr>
              <w:t>Returns {"status":"ok","env":"prod"}</w:t>
            </w:r>
          </w:p>
        </w:tc>
      </w:tr>
      <w:tr>
        <w:tc>
          <w:tcPr>
            <w:tcW w:type="dxa" w:w="2880"/>
          </w:tcPr>
          <w:p>
            <w:r>
              <w:rPr>
                <w:sz w:val="20"/>
              </w:rPr>
              <w:t>Interactive API docs</w:t>
            </w:r>
          </w:p>
        </w:tc>
        <w:tc>
          <w:tcPr>
            <w:tcW w:type="dxa" w:w="2880"/>
          </w:tcPr>
          <w:p>
            <w:r>
              <w:rPr>
                <w:sz w:val="20"/>
              </w:rPr>
              <w:t>https://api.nagarikai.xyz/docs</w:t>
            </w:r>
          </w:p>
        </w:tc>
        <w:tc>
          <w:tcPr>
            <w:tcW w:type="dxa" w:w="2880"/>
          </w:tcPr>
          <w:p>
            <w:r>
              <w:rPr>
                <w:sz w:val="20"/>
              </w:rPr>
              <w:t>FastAPI auto-generated Swagger</w:t>
            </w:r>
          </w:p>
        </w:tc>
      </w:tr>
    </w:tbl>
    <w:p>
      <w:pPr>
        <w:spacing w:before="280"/>
      </w:pPr>
      <w:r>
        <w:rPr>
          <w:b/>
          <w:color w:val="18181B"/>
          <w:sz w:val="32"/>
        </w:rPr>
        <w:t>Production topology</w:t>
      </w:r>
    </w:p>
    <w:p>
      <w:pPr>
        <w:spacing w:after="120"/>
      </w:pPr>
      <w:r>
        <w:rPr>
          <w:sz w:val="22"/>
        </w:rPr>
        <w:t>Every request from a citizen's browser or WhatsApp lands at the global Load Balancer, is routed by host header to the matching Cloud Run service, and from there talks to Supabase Postgres and the external AI / data APIs. Nothing on the citizen path leaves the GCP edge unencrypted.</w:t>
      </w:r>
    </w:p>
    <w:p>
      <w:pPr>
        <w:jc w:val="center"/>
      </w:pPr>
      <w:r>
        <w:drawing>
          <wp:inline xmlns:a="http://schemas.openxmlformats.org/drawingml/2006/main" xmlns:pic="http://schemas.openxmlformats.org/drawingml/2006/picture">
            <wp:extent cx="5943600" cy="4052455"/>
            <wp:docPr id="3" name="Picture 3"/>
            <wp:cNvGraphicFramePr>
              <a:graphicFrameLocks noChangeAspect="1"/>
            </wp:cNvGraphicFramePr>
            <a:graphic>
              <a:graphicData uri="http://schemas.openxmlformats.org/drawingml/2006/picture">
                <pic:pic>
                  <pic:nvPicPr>
                    <pic:cNvPr id="0" name="deployment_topology.png"/>
                    <pic:cNvPicPr/>
                  </pic:nvPicPr>
                  <pic:blipFill>
                    <a:blip r:embed="rId11"/>
                    <a:stretch>
                      <a:fillRect/>
                    </a:stretch>
                  </pic:blipFill>
                  <pic:spPr>
                    <a:xfrm>
                      <a:off x="0" y="0"/>
                      <a:ext cx="5943600" cy="4052455"/>
                    </a:xfrm>
                    <a:prstGeom prst="rect"/>
                  </pic:spPr>
                </pic:pic>
              </a:graphicData>
            </a:graphic>
          </wp:inline>
        </w:drawing>
      </w:r>
    </w:p>
    <w:p>
      <w:pPr>
        <w:jc w:val="center"/>
      </w:pPr>
      <w:r>
        <w:rPr>
          <w:i/>
          <w:color w:val="6E6E73"/>
          <w:sz w:val="18"/>
        </w:rPr>
        <w:t>Figure — End-to-end production topology — nagarikai.xyz DNS → GCP Global HTTPS LB → Cloud Run (web + api) → Supabase + AI/data APIs.</w:t>
      </w:r>
    </w:p>
    <w:p>
      <w:pPr>
        <w:spacing w:before="280"/>
      </w:pPr>
      <w:r>
        <w:rPr>
          <w:b/>
          <w:color w:val="18181B"/>
          <w:sz w:val="32"/>
        </w:rPr>
        <w:t>Services in use</w:t>
      </w:r>
    </w:p>
    <w:p>
      <w:pPr>
        <w:spacing w:after="120"/>
      </w:pPr>
      <w:r>
        <w:rPr>
          <w:sz w:val="22"/>
        </w:rPr>
        <w:t>Twelve managed services power the deployment. The breakdown below maps each to the specific role it plays in the citizen → resolution loop.</w:t>
      </w:r>
    </w:p>
    <w:p>
      <w:pPr>
        <w:jc w:val="center"/>
      </w:pPr>
      <w:r>
        <w:drawing>
          <wp:inline xmlns:a="http://schemas.openxmlformats.org/drawingml/2006/main" xmlns:pic="http://schemas.openxmlformats.org/drawingml/2006/picture">
            <wp:extent cx="5943600" cy="2770909"/>
            <wp:docPr id="4" name="Picture 4"/>
            <wp:cNvGraphicFramePr>
              <a:graphicFrameLocks noChangeAspect="1"/>
            </wp:cNvGraphicFramePr>
            <a:graphic>
              <a:graphicData uri="http://schemas.openxmlformats.org/drawingml/2006/picture">
                <pic:pic>
                  <pic:nvPicPr>
                    <pic:cNvPr id="0" name="services_grid.png"/>
                    <pic:cNvPicPr/>
                  </pic:nvPicPr>
                  <pic:blipFill>
                    <a:blip r:embed="rId12"/>
                    <a:stretch>
                      <a:fillRect/>
                    </a:stretch>
                  </pic:blipFill>
                  <pic:spPr>
                    <a:xfrm>
                      <a:off x="0" y="0"/>
                      <a:ext cx="5943600" cy="2770909"/>
                    </a:xfrm>
                    <a:prstGeom prst="rect"/>
                  </pic:spPr>
                </pic:pic>
              </a:graphicData>
            </a:graphic>
          </wp:inline>
        </w:drawing>
      </w:r>
    </w:p>
    <w:p>
      <w:pPr>
        <w:jc w:val="center"/>
      </w:pPr>
      <w:r>
        <w:rPr>
          <w:i/>
          <w:color w:val="6E6E73"/>
          <w:sz w:val="18"/>
        </w:rPr>
        <w:t>Figure — Service grid — every managed platform NagarikAI depends on, with its concrete role in the stack.</w:t>
      </w:r>
    </w:p>
    <w:p>
      <w:pPr>
        <w:spacing w:before="280"/>
      </w:pPr>
      <w:r>
        <w:rPr>
          <w:b/>
          <w:color w:val="18181B"/>
          <w:sz w:val="32"/>
        </w:rPr>
        <w:t>Why this stack</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BF4F36"/>
          </w:tcPr>
          <w:p>
            <w:r>
              <w:rPr>
                <w:b/>
                <w:color w:val="FFFFFF"/>
                <w:sz w:val="20"/>
              </w:rPr>
              <w:t>Service</w:t>
            </w:r>
          </w:p>
        </w:tc>
        <w:tc>
          <w:tcPr>
            <w:tcW w:type="dxa" w:w="4320"/>
            <w:shd w:val="clear" w:color="auto" w:fill="BF4F36"/>
          </w:tcPr>
          <w:p>
            <w:r>
              <w:rPr>
                <w:b/>
                <w:color w:val="FFFFFF"/>
                <w:sz w:val="20"/>
              </w:rPr>
              <w:t>Why we picked it</w:t>
            </w:r>
          </w:p>
        </w:tc>
      </w:tr>
      <w:tr>
        <w:tc>
          <w:tcPr>
            <w:tcW w:type="dxa" w:w="4320"/>
          </w:tcPr>
          <w:p>
            <w:r>
              <w:rPr>
                <w:sz w:val="20"/>
              </w:rPr>
              <w:t>Google Cloud Run</w:t>
            </w:r>
          </w:p>
        </w:tc>
        <w:tc>
          <w:tcPr>
            <w:tcW w:type="dxa" w:w="4320"/>
          </w:tcPr>
          <w:p>
            <w:r>
              <w:rPr>
                <w:sz w:val="20"/>
              </w:rPr>
              <w:t>Scales to zero so the API costs $0 when no demo is running; same gcloud run deploy --source command for both web and api means one mental model.</w:t>
            </w:r>
          </w:p>
        </w:tc>
      </w:tr>
      <w:tr>
        <w:tc>
          <w:tcPr>
            <w:tcW w:type="dxa" w:w="4320"/>
          </w:tcPr>
          <w:p>
            <w:r>
              <w:rPr>
                <w:sz w:val="20"/>
              </w:rPr>
              <w:t>Global HTTPS Load Balancer + Serverless NEG</w:t>
            </w:r>
          </w:p>
        </w:tc>
        <w:tc>
          <w:tcPr>
            <w:tcW w:type="dxa" w:w="4320"/>
          </w:tcPr>
          <w:p>
            <w:r>
              <w:rPr>
                <w:sz w:val="20"/>
              </w:rPr>
              <w:t>asia-south1 doesn't support legacy domain mappings, so this is the official path to a custom domain on Cloud Run with managed SSL.</w:t>
            </w:r>
          </w:p>
        </w:tc>
      </w:tr>
      <w:tr>
        <w:tc>
          <w:tcPr>
            <w:tcW w:type="dxa" w:w="4320"/>
          </w:tcPr>
          <w:p>
            <w:r>
              <w:rPr>
                <w:sz w:val="20"/>
              </w:rPr>
              <w:t>Supabase Postgres</w:t>
            </w:r>
          </w:p>
        </w:tc>
        <w:tc>
          <w:tcPr>
            <w:tcW w:type="dxa" w:w="4320"/>
          </w:tcPr>
          <w:p>
            <w:r>
              <w:rPr>
                <w:sz w:val="20"/>
              </w:rPr>
              <w:t>Free tier with PostGIS and pgvector both turned on out of the box. Avoids Cloud SQL's per-hour idle charge while keeping spatial + vector queries first-class.</w:t>
            </w:r>
          </w:p>
        </w:tc>
      </w:tr>
      <w:tr>
        <w:tc>
          <w:tcPr>
            <w:tcW w:type="dxa" w:w="4320"/>
          </w:tcPr>
          <w:p>
            <w:r>
              <w:rPr>
                <w:sz w:val="20"/>
              </w:rPr>
              <w:t>Supabase Storage</w:t>
            </w:r>
          </w:p>
        </w:tc>
        <w:tc>
          <w:tcPr>
            <w:tcW w:type="dxa" w:w="4320"/>
          </w:tcPr>
          <w:p>
            <w:r>
              <w:rPr>
                <w:sz w:val="20"/>
              </w:rPr>
              <w:t>Same project as the database, so evidence photos and the audit chain live next to the row that references them. Signed-URL based access from Cloud Run.</w:t>
            </w:r>
          </w:p>
        </w:tc>
      </w:tr>
      <w:tr>
        <w:tc>
          <w:tcPr>
            <w:tcW w:type="dxa" w:w="4320"/>
          </w:tcPr>
          <w:p>
            <w:r>
              <w:rPr>
                <w:sz w:val="20"/>
              </w:rPr>
              <w:t>Hostinger (registrar)</w:t>
            </w:r>
          </w:p>
        </w:tc>
        <w:tc>
          <w:tcPr>
            <w:tcW w:type="dxa" w:w="4320"/>
          </w:tcPr>
          <w:p>
            <w:r>
              <w:rPr>
                <w:sz w:val="20"/>
              </w:rPr>
              <w:t>Owns nagarikai.xyz. DNS panel exposes A/CNAME/TXT records directly — needed for the Google site-verification TXT and the three A records pointing at the LB IP.</w:t>
            </w:r>
          </w:p>
        </w:tc>
      </w:tr>
      <w:tr>
        <w:tc>
          <w:tcPr>
            <w:tcW w:type="dxa" w:w="4320"/>
          </w:tcPr>
          <w:p>
            <w:r>
              <w:rPr>
                <w:sz w:val="20"/>
              </w:rPr>
              <w:t>WhatsApp Cloud API (Meta)</w:t>
            </w:r>
          </w:p>
        </w:tc>
        <w:tc>
          <w:tcPr>
            <w:tcW w:type="dxa" w:w="4320"/>
          </w:tcPr>
          <w:p>
            <w:r>
              <w:rPr>
                <w:sz w:val="20"/>
              </w:rPr>
              <w:t>Sandbox tier today; same code path works for production once the BBMP MoU lands. Drives both the citizen status pings and the dept dispatch channel.</w:t>
            </w:r>
          </w:p>
        </w:tc>
      </w:tr>
      <w:tr>
        <w:tc>
          <w:tcPr>
            <w:tcW w:type="dxa" w:w="4320"/>
          </w:tcPr>
          <w:p>
            <w:r>
              <w:rPr>
                <w:sz w:val="20"/>
              </w:rPr>
              <w:t>Mapbox GL</w:t>
            </w:r>
          </w:p>
        </w:tc>
        <w:tc>
          <w:tcPr>
            <w:tcW w:type="dxa" w:w="4320"/>
          </w:tcPr>
          <w:p>
            <w:r>
              <w:rPr>
                <w:sz w:val="20"/>
              </w:rPr>
              <w:t>243 BBMP ward polygons render at 60 fps on mid-range phones; pothole hotspot heatmap layer composites cleanly over the basemap.</w:t>
            </w:r>
          </w:p>
        </w:tc>
      </w:tr>
      <w:tr>
        <w:tc>
          <w:tcPr>
            <w:tcW w:type="dxa" w:w="4320"/>
          </w:tcPr>
          <w:p>
            <w:r>
              <w:rPr>
                <w:sz w:val="20"/>
              </w:rPr>
              <w:t>Gemini 2.5 Flash + Claude Haiku 4.5</w:t>
            </w:r>
          </w:p>
        </w:tc>
        <w:tc>
          <w:tcPr>
            <w:tcW w:type="dxa" w:w="4320"/>
          </w:tcPr>
          <w:p>
            <w:r>
              <w:rPr>
                <w:sz w:val="20"/>
              </w:rPr>
              <w:t>Vision classification and Triage routing respectively — small, fast models that keep per-ticket inference under a rupee.</w:t>
            </w:r>
          </w:p>
        </w:tc>
      </w:tr>
      <w:tr>
        <w:tc>
          <w:tcPr>
            <w:tcW w:type="dxa" w:w="4320"/>
          </w:tcPr>
          <w:p>
            <w:r>
              <w:rPr>
                <w:sz w:val="20"/>
              </w:rPr>
              <w:t>Polygon Amoy</w:t>
            </w:r>
          </w:p>
        </w:tc>
        <w:tc>
          <w:tcPr>
            <w:tcW w:type="dxa" w:w="4320"/>
          </w:tcPr>
          <w:p>
            <w:r>
              <w:rPr>
                <w:sz w:val="20"/>
              </w:rPr>
              <w:t>Free testnet; soulbound CivicBadge ERC-721 + AuditAnchor.sol give every resolved ticket a tamper-evident hash without burning real ETH.</w:t>
            </w:r>
          </w:p>
        </w:tc>
      </w:tr>
      <w:tr>
        <w:tc>
          <w:tcPr>
            <w:tcW w:type="dxa" w:w="4320"/>
          </w:tcPr>
          <w:p>
            <w:r>
              <w:rPr>
                <w:sz w:val="20"/>
              </w:rPr>
              <w:t>Secret Manager + Artifact Registry</w:t>
            </w:r>
          </w:p>
        </w:tc>
        <w:tc>
          <w:tcPr>
            <w:tcW w:type="dxa" w:w="4320"/>
          </w:tcPr>
          <w:p>
            <w:r>
              <w:rPr>
                <w:sz w:val="20"/>
              </w:rPr>
              <w:t>All ten secrets (DB URL, API keys, signing keys) are KMS-encrypted; default compute SA holds secretAccessor per-secret. Images live in Artifact Registry, not Docker Hub.</w:t>
            </w:r>
          </w:p>
        </w:tc>
      </w:tr>
    </w:tbl>
    <w:p>
      <w:pPr>
        <w:spacing w:before="280"/>
      </w:pPr>
      <w:r>
        <w:rPr>
          <w:b/>
          <w:color w:val="18181B"/>
          <w:sz w:val="32"/>
        </w:rPr>
        <w:t>Deployment commands (reproducible)</w:t>
      </w:r>
    </w:p>
    <w:p>
      <w:pPr>
        <w:spacing w:after="120"/>
      </w:pPr>
      <w:r>
        <w:rPr>
          <w:sz w:val="22"/>
        </w:rPr>
        <w:t>Both services rebuild from source with a single command — Cloud Build picks up the Dockerfile in each directory, pushes to Artifact Registry, and rolls out a new revision.</w:t>
      </w:r>
    </w:p>
    <w:p>
      <w:pPr>
        <w:ind w:left="360"/>
      </w:pPr>
      <w:r>
        <w:rPr>
          <w:rFonts w:ascii="Courier New" w:hAnsi="Courier New"/>
          <w:sz w:val="18"/>
        </w:rPr>
        <w:t># nagarikai-web (Next.js 14, citizen + supervisor PWA)</w:t>
        <w:br/>
        <w:t>cd apps/web &amp;&amp; gcloud run deploy nagarikai-web --source . \</w:t>
        <w:br/>
        <w:t xml:space="preserve">  --region=asia-south1 --project=nagarikai-demo \</w:t>
        <w:br/>
        <w:t xml:space="preserve">  --allow-unauthenticated --memory=512Mi --cpu=1 \</w:t>
        <w:br/>
        <w:t xml:space="preserve">  --timeout=60 --max-instances=3 --port=8080 \</w:t>
        <w:br/>
        <w:t xml:space="preserve">  --set-build-env-vars="NEXT_PUBLIC_API_URL=https://api.nagarikai.xyz"</w:t>
        <w:br/>
        <w:br/>
        <w:t># nagarikai-api (FastAPI + LangGraph + 7-agent loop)</w:t>
        <w:br/>
        <w:t>cd apps/api &amp;&amp; gcloud run deploy nagarikai-api --source . \</w:t>
        <w:br/>
        <w:t xml:space="preserve">  --region=asia-south1 --project=nagarikai-demo \</w:t>
        <w:br/>
        <w:t xml:space="preserve">  --allow-unauthenticated --memory=2Gi --cpu=2 \</w:t>
        <w:br/>
        <w:t xml:space="preserve">  --timeout=300 --max-instances=5 --port=8080 \</w:t>
        <w:br/>
        <w:t xml:space="preserve">  --set-secrets="DATABASE_URL=database-url:latest,\</w:t>
        <w:br/>
        <w:t xml:space="preserve">                 GEMINI_API_KEY=gemini-api-key:latest,\</w:t>
        <w:br/>
        <w:t xml:space="preserve">                 ANTHROPIC_API_KEY=anthropic-api-key:latest,\</w:t>
        <w:br/>
        <w:t xml:space="preserve">                 WHATSAPP_TOKEN=whatsapp-token:latest"</w:t>
      </w:r>
    </w:p>
    <w:p>
      <w:pPr>
        <w:spacing w:before="280"/>
      </w:pPr>
      <w:r>
        <w:rPr>
          <w:b/>
          <w:color w:val="18181B"/>
          <w:sz w:val="32"/>
        </w:rPr>
        <w:t>Cost profile (steady state)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BF4F36"/>
          </w:tcPr>
          <w:p>
            <w:r>
              <w:rPr>
                <w:b/>
                <w:color w:val="FFFFFF"/>
                <w:sz w:val="20"/>
              </w:rPr>
              <w:t>Item</w:t>
            </w:r>
          </w:p>
        </w:tc>
        <w:tc>
          <w:tcPr>
            <w:tcW w:type="dxa" w:w="2880"/>
            <w:shd w:val="clear" w:color="auto" w:fill="BF4F36"/>
          </w:tcPr>
          <w:p>
            <w:r>
              <w:rPr>
                <w:b/>
                <w:color w:val="FFFFFF"/>
                <w:sz w:val="20"/>
              </w:rPr>
              <w:t>Monthly when idle</w:t>
            </w:r>
          </w:p>
        </w:tc>
        <w:tc>
          <w:tcPr>
            <w:tcW w:type="dxa" w:w="2880"/>
            <w:shd w:val="clear" w:color="auto" w:fill="BF4F36"/>
          </w:tcPr>
          <w:p>
            <w:r>
              <w:rPr>
                <w:b/>
                <w:color w:val="FFFFFF"/>
                <w:sz w:val="20"/>
              </w:rPr>
              <w:t>Notes</w:t>
            </w:r>
          </w:p>
        </w:tc>
      </w:tr>
      <w:tr>
        <w:tc>
          <w:tcPr>
            <w:tcW w:type="dxa" w:w="2880"/>
          </w:tcPr>
          <w:p>
            <w:r>
              <w:rPr>
                <w:sz w:val="20"/>
              </w:rPr>
              <w:t>Cloud Run · nagarikai-web</w:t>
            </w:r>
          </w:p>
        </w:tc>
        <w:tc>
          <w:tcPr>
            <w:tcW w:type="dxa" w:w="2880"/>
          </w:tcPr>
          <w:p>
            <w:r>
              <w:rPr>
                <w:sz w:val="20"/>
              </w:rPr>
              <w:t>$0</w:t>
            </w:r>
          </w:p>
        </w:tc>
        <w:tc>
          <w:tcPr>
            <w:tcW w:type="dxa" w:w="2880"/>
          </w:tcPr>
          <w:p>
            <w:r>
              <w:rPr>
                <w:sz w:val="20"/>
              </w:rPr>
              <w:t>scales to zero between requests</w:t>
            </w:r>
          </w:p>
        </w:tc>
      </w:tr>
      <w:tr>
        <w:tc>
          <w:tcPr>
            <w:tcW w:type="dxa" w:w="2880"/>
          </w:tcPr>
          <w:p>
            <w:r>
              <w:rPr>
                <w:sz w:val="20"/>
              </w:rPr>
              <w:t>Cloud Run · nagarikai-api</w:t>
            </w:r>
          </w:p>
        </w:tc>
        <w:tc>
          <w:tcPr>
            <w:tcW w:type="dxa" w:w="2880"/>
          </w:tcPr>
          <w:p>
            <w:r>
              <w:rPr>
                <w:sz w:val="20"/>
              </w:rPr>
              <w:t>$0</w:t>
            </w:r>
          </w:p>
        </w:tc>
        <w:tc>
          <w:tcPr>
            <w:tcW w:type="dxa" w:w="2880"/>
          </w:tcPr>
          <w:p>
            <w:r>
              <w:rPr>
                <w:sz w:val="20"/>
              </w:rPr>
              <w:t>scales to zero between requests</w:t>
            </w:r>
          </w:p>
        </w:tc>
      </w:tr>
      <w:tr>
        <w:tc>
          <w:tcPr>
            <w:tcW w:type="dxa" w:w="2880"/>
          </w:tcPr>
          <w:p>
            <w:r>
              <w:rPr>
                <w:sz w:val="20"/>
              </w:rPr>
              <w:t>Global HTTPS Load Balancer</w:t>
            </w:r>
          </w:p>
        </w:tc>
        <w:tc>
          <w:tcPr>
            <w:tcW w:type="dxa" w:w="2880"/>
          </w:tcPr>
          <w:p>
            <w:r>
              <w:rPr>
                <w:sz w:val="20"/>
              </w:rPr>
              <w:t>≈ $18</w:t>
            </w:r>
          </w:p>
        </w:tc>
        <w:tc>
          <w:tcPr>
            <w:tcW w:type="dxa" w:w="2880"/>
          </w:tcPr>
          <w:p>
            <w:r>
              <w:rPr>
                <w:sz w:val="20"/>
              </w:rPr>
              <w:t>fixed forwarding-rule + cert; cost of a custom domain in asia-south1</w:t>
            </w:r>
          </w:p>
        </w:tc>
      </w:tr>
      <w:tr>
        <w:tc>
          <w:tcPr>
            <w:tcW w:type="dxa" w:w="2880"/>
          </w:tcPr>
          <w:p>
            <w:r>
              <w:rPr>
                <w:sz w:val="20"/>
              </w:rPr>
              <w:t>Artifact Registry</w:t>
            </w:r>
          </w:p>
        </w:tc>
        <w:tc>
          <w:tcPr>
            <w:tcW w:type="dxa" w:w="2880"/>
          </w:tcPr>
          <w:p>
            <w:r>
              <w:rPr>
                <w:sz w:val="20"/>
              </w:rPr>
              <w:t>≈ $0.02</w:t>
            </w:r>
          </w:p>
        </w:tc>
        <w:tc>
          <w:tcPr>
            <w:tcW w:type="dxa" w:w="2880"/>
          </w:tcPr>
          <w:p>
            <w:r>
              <w:rPr>
                <w:sz w:val="20"/>
              </w:rPr>
              <w:t>&lt; 0.5 GB of layers</w:t>
            </w:r>
          </w:p>
        </w:tc>
      </w:tr>
      <w:tr>
        <w:tc>
          <w:tcPr>
            <w:tcW w:type="dxa" w:w="2880"/>
          </w:tcPr>
          <w:p>
            <w:r>
              <w:rPr>
                <w:sz w:val="20"/>
              </w:rPr>
              <w:t>Secret Manager</w:t>
            </w:r>
          </w:p>
        </w:tc>
        <w:tc>
          <w:tcPr>
            <w:tcW w:type="dxa" w:w="2880"/>
          </w:tcPr>
          <w:p>
            <w:r>
              <w:rPr>
                <w:sz w:val="20"/>
              </w:rPr>
              <w:t>≈ $0.06</w:t>
            </w:r>
          </w:p>
        </w:tc>
        <w:tc>
          <w:tcPr>
            <w:tcW w:type="dxa" w:w="2880"/>
          </w:tcPr>
          <w:p>
            <w:r>
              <w:rPr>
                <w:sz w:val="20"/>
              </w:rPr>
              <w:t>10 secret versions</w:t>
            </w:r>
          </w:p>
        </w:tc>
      </w:tr>
      <w:tr>
        <w:tc>
          <w:tcPr>
            <w:tcW w:type="dxa" w:w="2880"/>
          </w:tcPr>
          <w:p>
            <w:r>
              <w:rPr>
                <w:sz w:val="20"/>
              </w:rPr>
              <w:t>Supabase Postgres + Storage</w:t>
            </w:r>
          </w:p>
        </w:tc>
        <w:tc>
          <w:tcPr>
            <w:tcW w:type="dxa" w:w="2880"/>
          </w:tcPr>
          <w:p>
            <w:r>
              <w:rPr>
                <w:sz w:val="20"/>
              </w:rPr>
              <w:t>$0</w:t>
            </w:r>
          </w:p>
        </w:tc>
        <w:tc>
          <w:tcPr>
            <w:tcW w:type="dxa" w:w="2880"/>
          </w:tcPr>
          <w:p>
            <w:r>
              <w:rPr>
                <w:sz w:val="20"/>
              </w:rPr>
              <w:t>free tier (500 MB DB, 1 GB storage)</w:t>
            </w:r>
          </w:p>
        </w:tc>
      </w:tr>
      <w:tr>
        <w:tc>
          <w:tcPr>
            <w:tcW w:type="dxa" w:w="2880"/>
          </w:tcPr>
          <w:p>
            <w:r>
              <w:rPr>
                <w:sz w:val="20"/>
              </w:rPr>
              <w:t>Hostinger .xyz domain</w:t>
            </w:r>
          </w:p>
        </w:tc>
        <w:tc>
          <w:tcPr>
            <w:tcW w:type="dxa" w:w="2880"/>
          </w:tcPr>
          <w:p>
            <w:r>
              <w:rPr>
                <w:sz w:val="20"/>
              </w:rPr>
              <w:t>≈ $1</w:t>
            </w:r>
          </w:p>
        </w:tc>
        <w:tc>
          <w:tcPr>
            <w:tcW w:type="dxa" w:w="2880"/>
          </w:tcPr>
          <w:p>
            <w:r>
              <w:rPr>
                <w:sz w:val="20"/>
              </w:rPr>
              <w:t>~$12/yr renewal amortised</w:t>
            </w:r>
          </w:p>
        </w:tc>
      </w:tr>
      <w:tr>
        <w:tc>
          <w:tcPr>
            <w:tcW w:type="dxa" w:w="2880"/>
          </w:tcPr>
          <w:p>
            <w:r>
              <w:rPr>
                <w:sz w:val="20"/>
              </w:rPr>
              <w:t>Net</w:t>
            </w:r>
          </w:p>
        </w:tc>
        <w:tc>
          <w:tcPr>
            <w:tcW w:type="dxa" w:w="2880"/>
          </w:tcPr>
          <w:p>
            <w:r>
              <w:rPr>
                <w:sz w:val="20"/>
              </w:rPr>
              <w:t>≈ $19</w:t>
            </w:r>
          </w:p>
        </w:tc>
        <w:tc>
          <w:tcPr>
            <w:tcW w:type="dxa" w:w="2880"/>
          </w:tcPr>
          <w:p>
            <w:r>
              <w:rPr>
                <w:sz w:val="20"/>
              </w:rPr>
              <w:t>everything else is request-priced and stays at $0 between demos</w:t>
            </w:r>
          </w:p>
        </w:tc>
      </w:tr>
    </w:tbl>
    <w:p>
      <w:r>
        <w:rPr>
          <w:b/>
          <w:color w:val="BF4F36"/>
          <w:sz w:val="44"/>
        </w:rPr>
        <w:t>End-to-End Verification on Production</w:t>
      </w:r>
    </w:p>
    <w:p>
      <w:pPr>
        <w:spacing w:after="120"/>
      </w:pPr>
      <w:r>
        <w:rPr>
          <w:sz w:val="22"/>
        </w:rPr>
        <w:t>Beyond the offline backtests in the Results section, the full citizen → AI → crew → audit loop has been exercised on the live nagarikai.xyz deployment from real client code. This section documents that verification so a reviewer can rerun it.</w:t>
      </w:r>
    </w:p>
    <w:p>
      <w:pPr>
        <w:spacing w:before="280"/>
      </w:pPr>
      <w:r>
        <w:rPr>
          <w:b/>
          <w:color w:val="18181B"/>
          <w:sz w:val="32"/>
        </w:rPr>
        <w:t>Playwright e2e suite — 20/20 passing on prod</w:t>
      </w:r>
    </w:p>
    <w:p>
      <w:pPr>
        <w:spacing w:after="120"/>
      </w:pPr>
      <w:r>
        <w:rPr>
          <w:sz w:val="22"/>
        </w:rPr>
        <w:t>An e2e/ workspace ships with a Playwright suite (TypeScript, Chromium headless) that targets https://nagarikai.xyz directly. The suite is single-worker so it does not load-test the free Cloud Run instances, and covers every public route, both demo sign-ins, the password eye toggle, the signup-mode demo banner, the Test-cases tab, and the Mapbox canvas render. Runs in 1.4 minutes.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BF4F36"/>
          </w:tcPr>
          <w:p>
            <w:r>
              <w:rPr>
                <w:b/>
                <w:color w:val="FFFFFF"/>
                <w:sz w:val="20"/>
              </w:rPr>
              <w:t>Spec</w:t>
            </w:r>
          </w:p>
        </w:tc>
        <w:tc>
          <w:tcPr>
            <w:tcW w:type="dxa" w:w="2880"/>
            <w:shd w:val="clear" w:color="auto" w:fill="BF4F36"/>
          </w:tcPr>
          <w:p>
            <w:r>
              <w:rPr>
                <w:b/>
                <w:color w:val="FFFFFF"/>
                <w:sz w:val="20"/>
              </w:rPr>
              <w:t>Tests</w:t>
            </w:r>
          </w:p>
        </w:tc>
        <w:tc>
          <w:tcPr>
            <w:tcW w:type="dxa" w:w="2880"/>
            <w:shd w:val="clear" w:color="auto" w:fill="BF4F36"/>
          </w:tcPr>
          <w:p>
            <w:r>
              <w:rPr>
                <w:b/>
                <w:color w:val="FFFFFF"/>
                <w:sz w:val="20"/>
              </w:rPr>
              <w:t>What it confirms</w:t>
            </w:r>
          </w:p>
        </w:tc>
      </w:tr>
      <w:tr>
        <w:tc>
          <w:tcPr>
            <w:tcW w:type="dxa" w:w="2880"/>
          </w:tcPr>
          <w:p>
            <w:r>
              <w:rPr>
                <w:sz w:val="20"/>
              </w:rPr>
              <w:t>01-smoke.spec.ts</w:t>
            </w:r>
          </w:p>
        </w:tc>
        <w:tc>
          <w:tcPr>
            <w:tcW w:type="dxa" w:w="2880"/>
          </w:tcPr>
          <w:p>
            <w:r>
              <w:rPr>
                <w:sz w:val="20"/>
              </w:rPr>
              <w:t>13</w:t>
            </w:r>
          </w:p>
        </w:tc>
        <w:tc>
          <w:tcPr>
            <w:tcW w:type="dxa" w:w="2880"/>
          </w:tcPr>
          <w:p>
            <w:r>
              <w:rPr>
                <w:sz w:val="20"/>
              </w:rPr>
              <w:t>All 12 public routes return &lt; 400 and render expected copy with zero JS pageerrors; /health returns {status:ok,env:prod}.</w:t>
            </w:r>
          </w:p>
        </w:tc>
      </w:tr>
      <w:tr>
        <w:tc>
          <w:tcPr>
            <w:tcW w:type="dxa" w:w="2880"/>
          </w:tcPr>
          <w:p>
            <w:r>
              <w:rPr>
                <w:sz w:val="20"/>
              </w:rPr>
              <w:t>02-auth.spec.ts</w:t>
            </w:r>
          </w:p>
        </w:tc>
        <w:tc>
          <w:tcPr>
            <w:tcW w:type="dxa" w:w="2880"/>
          </w:tcPr>
          <w:p>
            <w:r>
              <w:rPr>
                <w:sz w:val="20"/>
              </w:rPr>
              <w:t>5</w:t>
            </w:r>
          </w:p>
        </w:tc>
        <w:tc>
          <w:tcPr>
            <w:tcW w:type="dxa" w:w="2880"/>
          </w:tcPr>
          <w:p>
            <w:r>
              <w:rPr>
                <w:sz w:val="20"/>
              </w:rPr>
              <w:t>Citizen demo → /home, dept demo → /supervisor, password eye toggle, signup-mode banner visible, Test tab reachable.</w:t>
            </w:r>
          </w:p>
        </w:tc>
      </w:tr>
      <w:tr>
        <w:tc>
          <w:tcPr>
            <w:tcW w:type="dxa" w:w="2880"/>
          </w:tcPr>
          <w:p>
            <w:r>
              <w:rPr>
                <w:sz w:val="20"/>
              </w:rPr>
              <w:t>03-report.spec.ts</w:t>
            </w:r>
          </w:p>
        </w:tc>
        <w:tc>
          <w:tcPr>
            <w:tcW w:type="dxa" w:w="2880"/>
          </w:tcPr>
          <w:p>
            <w:r>
              <w:rPr>
                <w:sz w:val="20"/>
              </w:rPr>
              <w:t>2</w:t>
            </w:r>
          </w:p>
        </w:tc>
        <w:tc>
          <w:tcPr>
            <w:tcW w:type="dxa" w:w="2880"/>
          </w:tcPr>
          <w:p>
            <w:r>
              <w:rPr>
                <w:sz w:val="20"/>
              </w:rPr>
              <w:t>/report form gated correctly behind auth; mutating issue-POST gated behind E2E_MUTATE=1 to keep CI runs idempotent.</w:t>
            </w:r>
          </w:p>
        </w:tc>
      </w:tr>
      <w:tr>
        <w:tc>
          <w:tcPr>
            <w:tcW w:type="dxa" w:w="2880"/>
          </w:tcPr>
          <w:p>
            <w:r>
              <w:rPr>
                <w:sz w:val="20"/>
              </w:rPr>
              <w:t>04-map.spec.ts</w:t>
            </w:r>
          </w:p>
        </w:tc>
        <w:tc>
          <w:tcPr>
            <w:tcW w:type="dxa" w:w="2880"/>
          </w:tcPr>
          <w:p>
            <w:r>
              <w:rPr>
                <w:sz w:val="20"/>
              </w:rPr>
              <w:t>2</w:t>
            </w:r>
          </w:p>
        </w:tc>
        <w:tc>
          <w:tcPr>
            <w:tcW w:type="dxa" w:w="2880"/>
          </w:tcPr>
          <w:p>
            <w:r>
              <w:rPr>
                <w:sz w:val="20"/>
              </w:rPr>
              <w:t>Mapbox canvas renders (token IS in the prod bundle); ward-chip path is informational.</w:t>
            </w:r>
          </w:p>
        </w:tc>
      </w:tr>
      <w:tr>
        <w:tc>
          <w:tcPr>
            <w:tcW w:type="dxa" w:w="2880"/>
          </w:tcPr>
          <w:p>
            <w:r>
              <w:rPr>
                <w:sz w:val="20"/>
              </w:rPr>
              <w:t>TOTAL</w:t>
            </w:r>
          </w:p>
        </w:tc>
        <w:tc>
          <w:tcPr>
            <w:tcW w:type="dxa" w:w="2880"/>
          </w:tcPr>
          <w:p>
            <w:r>
              <w:rPr>
                <w:sz w:val="20"/>
              </w:rPr>
              <w:t>22</w:t>
            </w:r>
          </w:p>
        </w:tc>
        <w:tc>
          <w:tcPr>
            <w:tcW w:type="dxa" w:w="2880"/>
          </w:tcPr>
          <w:p>
            <w:r>
              <w:rPr>
                <w:sz w:val="20"/>
              </w:rPr>
              <w:t>20 passed · 2 intentional skips (mutating + informational).</w:t>
            </w:r>
          </w:p>
        </w:tc>
      </w:tr>
    </w:tbl>
    <w:p>
      <w:pPr>
        <w:ind w:left="360"/>
      </w:pPr>
      <w:r>
        <w:rPr>
          <w:rFonts w:ascii="Courier New" w:hAnsi="Courier New"/>
          <w:sz w:val="18"/>
        </w:rPr>
        <w:t>cd e2e</w:t>
        <w:br/>
        <w:t>npm install &amp;&amp; npx playwright install chromium</w:t>
        <w:br/>
        <w:t>npm test                       # default — all read-only specs</w:t>
        <w:br/>
        <w:t>E2E_MUTATE=1 npm test          # also runs the actual /issues POST end-to-end</w:t>
        <w:br/>
        <w:t>BASE_URL=http://localhost:3000 npm test    # same suite against local dev</w:t>
      </w:r>
    </w:p>
    <w:p>
      <w:pPr>
        <w:spacing w:before="280"/>
      </w:pPr>
      <w:r>
        <w:rPr>
          <w:b/>
          <w:color w:val="18181B"/>
          <w:sz w:val="32"/>
        </w:rPr>
        <w:t>Closed-loop submission — Koramangala 4th Block</w:t>
      </w:r>
    </w:p>
    <w:p>
      <w:pPr>
        <w:spacing w:after="120"/>
      </w:pPr>
      <w:r>
        <w:rPr>
          <w:sz w:val="22"/>
        </w:rPr>
        <w:t>A real citizen submission was driven through the full 7-agent pipeline from a script that calls the same public endpoints a browser uses. The before-photo is the Case A pothole from /test-photos; the after-photo is the matching Case A resolved image. The ResolutionAgent's CLIP scene-match + pothole-CNN audit produced verdict verified_resolved on this pair, twice in a row (initial loop + crew re-fire).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BF4F36"/>
          </w:tcPr>
          <w:p>
            <w:r>
              <w:rPr>
                <w:b/>
                <w:color w:val="FFFFFF"/>
                <w:sz w:val="20"/>
              </w:rPr>
              <w:t>Stage</w:t>
            </w:r>
          </w:p>
        </w:tc>
        <w:tc>
          <w:tcPr>
            <w:tcW w:type="dxa" w:w="2880"/>
            <w:shd w:val="clear" w:color="auto" w:fill="BF4F36"/>
          </w:tcPr>
          <w:p>
            <w:r>
              <w:rPr>
                <w:b/>
                <w:color w:val="FFFFFF"/>
                <w:sz w:val="20"/>
              </w:rPr>
              <w:t>Wall-clock</w:t>
            </w:r>
          </w:p>
        </w:tc>
        <w:tc>
          <w:tcPr>
            <w:tcW w:type="dxa" w:w="2880"/>
            <w:shd w:val="clear" w:color="auto" w:fill="BF4F36"/>
          </w:tcPr>
          <w:p>
            <w:r>
              <w:rPr>
                <w:b/>
                <w:color w:val="FFFFFF"/>
                <w:sz w:val="20"/>
              </w:rPr>
              <w:t>What landed in the issue / agent payload</w:t>
            </w:r>
          </w:p>
        </w:tc>
      </w:tr>
      <w:tr>
        <w:tc>
          <w:tcPr>
            <w:tcW w:type="dxa" w:w="2880"/>
          </w:tcPr>
          <w:p>
            <w:r>
              <w:rPr>
                <w:sz w:val="20"/>
              </w:rPr>
              <w:t>Citizen POST /issues</w:t>
            </w:r>
          </w:p>
        </w:tc>
        <w:tc>
          <w:tcPr>
            <w:tcW w:type="dxa" w:w="2880"/>
          </w:tcPr>
          <w:p>
            <w:r>
              <w:rPr>
                <w:sz w:val="20"/>
              </w:rPr>
              <w:t>0 s</w:t>
            </w:r>
          </w:p>
        </w:tc>
        <w:tc>
          <w:tcPr>
            <w:tcW w:type="dxa" w:w="2880"/>
          </w:tcPr>
          <w:p>
            <w:r>
              <w:rPr>
                <w:sz w:val="20"/>
              </w:rPr>
              <w:t>201 Created — id, lat/lng 12.9352/77.6245, ward=Koramangala (PostGIS point-in-polygon).</w:t>
            </w:r>
          </w:p>
        </w:tc>
      </w:tr>
      <w:tr>
        <w:tc>
          <w:tcPr>
            <w:tcW w:type="dxa" w:w="2880"/>
          </w:tcPr>
          <w:p>
            <w:r>
              <w:rPr>
                <w:sz w:val="20"/>
              </w:rPr>
              <w:t>VisionAgent (Gemini 2.5 Flash)</w:t>
            </w:r>
          </w:p>
        </w:tc>
        <w:tc>
          <w:tcPr>
            <w:tcW w:type="dxa" w:w="2880"/>
          </w:tcPr>
          <w:p>
            <w:r>
              <w:rPr>
                <w:sz w:val="20"/>
              </w:rPr>
              <w:t>~10 s</w:t>
            </w:r>
          </w:p>
        </w:tc>
        <w:tc>
          <w:tcPr>
            <w:tcW w:type="dxa" w:w="2880"/>
          </w:tcPr>
          <w:p>
            <w:r>
              <w:rPr>
                <w:sz w:val="20"/>
              </w:rPr>
              <w:t>type=pothole, severity=4, ai_confidence=0.95, bbox=[0.22,0.20,0.78,0.80], width_m=1.5, depth_cm=50, hazard_to=vehicles, focus_label="pothole · sev 4".</w:t>
            </w:r>
          </w:p>
        </w:tc>
      </w:tr>
      <w:tr>
        <w:tc>
          <w:tcPr>
            <w:tcW w:type="dxa" w:w="2880"/>
          </w:tcPr>
          <w:p>
            <w:r>
              <w:rPr>
                <w:sz w:val="20"/>
              </w:rPr>
              <w:t>DedupAgent</w:t>
            </w:r>
          </w:p>
        </w:tc>
        <w:tc>
          <w:tcPr>
            <w:tcW w:type="dxa" w:w="2880"/>
          </w:tcPr>
          <w:p>
            <w:r>
              <w:rPr>
                <w:sz w:val="20"/>
              </w:rPr>
              <w:t>+7 s</w:t>
            </w:r>
          </w:p>
        </w:tc>
        <w:tc>
          <w:tcPr>
            <w:tcW w:type="dxa" w:w="2880"/>
          </w:tcPr>
          <w:p>
            <w:r>
              <w:rPr>
                <w:sz w:val="20"/>
              </w:rPr>
              <w:t>no nearby duplicates inside 50 m radius (PostGIS + CLIP-cosine fallback).</w:t>
            </w:r>
          </w:p>
        </w:tc>
      </w:tr>
      <w:tr>
        <w:tc>
          <w:tcPr>
            <w:tcW w:type="dxa" w:w="2880"/>
          </w:tcPr>
          <w:p>
            <w:r>
              <w:rPr>
                <w:sz w:val="20"/>
              </w:rPr>
              <w:t>TriageAgent (Claude Haiku 4.5 + SOP gate)</w:t>
            </w:r>
          </w:p>
        </w:tc>
        <w:tc>
          <w:tcPr>
            <w:tcW w:type="dxa" w:w="2880"/>
          </w:tcPr>
          <w:p>
            <w:r>
              <w:rPr>
                <w:sz w:val="20"/>
              </w:rPr>
              <w:t>+25 s</w:t>
            </w:r>
          </w:p>
        </w:tc>
        <w:tc>
          <w:tcPr>
            <w:tcW w:type="dxa" w:w="2880"/>
          </w:tcPr>
          <w:p>
            <w:r>
              <w:rPr>
                <w:sz w:val="20"/>
              </w:rPr>
              <w:t>LLM proposed BBMP Roads / 48 h SLA; deterministic SOP gate accepted, severity_verdict triangulated across (vision=4, llm=4, sop_baseline=3) → final 24 h SLA.</w:t>
            </w:r>
          </w:p>
        </w:tc>
      </w:tr>
      <w:tr>
        <w:tc>
          <w:tcPr>
            <w:tcW w:type="dxa" w:w="2880"/>
          </w:tcPr>
          <w:p>
            <w:r>
              <w:rPr>
                <w:sz w:val="20"/>
              </w:rPr>
              <w:t>VerificationAgent</w:t>
            </w:r>
          </w:p>
        </w:tc>
        <w:tc>
          <w:tcPr>
            <w:tcW w:type="dxa" w:w="2880"/>
          </w:tcPr>
          <w:p>
            <w:r>
              <w:rPr>
                <w:sz w:val="20"/>
              </w:rPr>
              <w:t>+3 s</w:t>
            </w:r>
          </w:p>
        </w:tc>
        <w:tc>
          <w:tcPr>
            <w:tcW w:type="dxa" w:w="2880"/>
          </w:tcPr>
          <w:p>
            <w:r>
              <w:rPr>
                <w:sz w:val="20"/>
              </w:rPr>
              <w:t>notified_citizens=5 (nearby Veer-tier verifiers picked from the trust graph).</w:t>
            </w:r>
          </w:p>
        </w:tc>
      </w:tr>
      <w:tr>
        <w:tc>
          <w:tcPr>
            <w:tcW w:type="dxa" w:w="2880"/>
          </w:tcPr>
          <w:p>
            <w:r>
              <w:rPr>
                <w:sz w:val="20"/>
              </w:rPr>
              <w:t>SchedulerAgent</w:t>
            </w:r>
          </w:p>
        </w:tc>
        <w:tc>
          <w:tcPr>
            <w:tcW w:type="dxa" w:w="2880"/>
          </w:tcPr>
          <w:p>
            <w:r>
              <w:rPr>
                <w:sz w:val="20"/>
              </w:rPr>
              <w:t>+2 s</w:t>
            </w:r>
          </w:p>
        </w:tc>
        <w:tc>
          <w:tcPr>
            <w:tcW w:type="dxa" w:w="2880"/>
          </w:tcPr>
          <w:p>
            <w:r>
              <w:rPr>
                <w:sz w:val="20"/>
              </w:rPr>
              <w:t>OR-Tools CVRPTW assigned crew Roads North · Hebbal.</w:t>
            </w:r>
          </w:p>
        </w:tc>
      </w:tr>
      <w:tr>
        <w:tc>
          <w:tcPr>
            <w:tcW w:type="dxa" w:w="2880"/>
          </w:tcPr>
          <w:p>
            <w:r>
              <w:rPr>
                <w:sz w:val="20"/>
              </w:rPr>
              <w:t>Crew complete (after-photo upload)</w:t>
            </w:r>
          </w:p>
        </w:tc>
        <w:tc>
          <w:tcPr>
            <w:tcW w:type="dxa" w:w="2880"/>
          </w:tcPr>
          <w:p>
            <w:r>
              <w:rPr>
                <w:sz w:val="20"/>
              </w:rPr>
              <w:t>manual</w:t>
            </w:r>
          </w:p>
        </w:tc>
        <w:tc>
          <w:tcPr>
            <w:tcW w:type="dxa" w:w="2880"/>
          </w:tcPr>
          <w:p>
            <w:r>
              <w:rPr>
                <w:sz w:val="20"/>
              </w:rPr>
              <w:t>POST /crew/{crew_id}/complete/{issue_id}?after_photo_url=https://nagarikai.xyz/test-photos/case_a_resolved.jpg</w:t>
            </w:r>
          </w:p>
        </w:tc>
      </w:tr>
      <w:tr>
        <w:tc>
          <w:tcPr>
            <w:tcW w:type="dxa" w:w="2880"/>
          </w:tcPr>
          <w:p>
            <w:r>
              <w:rPr>
                <w:sz w:val="20"/>
              </w:rPr>
              <w:t>ResolutionAgent (CLIP + pothole CNN)</w:t>
            </w:r>
          </w:p>
        </w:tc>
        <w:tc>
          <w:tcPr>
            <w:tcW w:type="dxa" w:w="2880"/>
          </w:tcPr>
          <w:p>
            <w:r>
              <w:rPr>
                <w:sz w:val="20"/>
              </w:rPr>
              <w:t>+19–38 s</w:t>
            </w:r>
          </w:p>
        </w:tc>
        <w:tc>
          <w:tcPr>
            <w:tcW w:type="dxa" w:w="2880"/>
          </w:tcPr>
          <w:p>
            <w:r>
              <w:rPr>
                <w:sz w:val="20"/>
              </w:rPr>
              <w:t>ai_meta.verdict = "verified_resolved" — scene similarity above floor, defect score collapsed after → before.</w:t>
            </w:r>
          </w:p>
        </w:tc>
      </w:tr>
      <w:tr>
        <w:tc>
          <w:tcPr>
            <w:tcW w:type="dxa" w:w="2880"/>
          </w:tcPr>
          <w:p>
            <w:r>
              <w:rPr>
                <w:sz w:val="20"/>
              </w:rPr>
              <w:t>DeliveryAgent</w:t>
            </w:r>
          </w:p>
        </w:tc>
        <w:tc>
          <w:tcPr>
            <w:tcW w:type="dxa" w:w="2880"/>
          </w:tcPr>
          <w:p>
            <w:r>
              <w:rPr>
                <w:sz w:val="20"/>
              </w:rPr>
              <w:t>auto</w:t>
            </w:r>
          </w:p>
        </w:tc>
        <w:tc>
          <w:tcPr>
            <w:tcW w:type="dxa" w:w="2880"/>
          </w:tcPr>
          <w:p>
            <w:r>
              <w:rPr>
                <w:sz w:val="20"/>
              </w:rPr>
              <w:t>delivered_channel = whatsapp · delivered_at recorded · supervisor dashboard shows the chip.</w:t>
            </w:r>
          </w:p>
        </w:tc>
      </w:tr>
      <w:tr>
        <w:tc>
          <w:tcPr>
            <w:tcW w:type="dxa" w:w="2880"/>
          </w:tcPr>
          <w:p>
            <w:r>
              <w:rPr>
                <w:sz w:val="20"/>
              </w:rPr>
              <w:t>Final state</w:t>
            </w:r>
          </w:p>
        </w:tc>
        <w:tc>
          <w:tcPr>
            <w:tcW w:type="dxa" w:w="2880"/>
          </w:tcPr>
          <w:p>
            <w:r>
              <w:rPr>
                <w:sz w:val="20"/>
              </w:rPr>
              <w:t>≈ 110 s</w:t>
            </w:r>
          </w:p>
        </w:tc>
        <w:tc>
          <w:tcPr>
            <w:tcW w:type="dxa" w:w="2880"/>
          </w:tcPr>
          <w:p>
            <w:r>
              <w:rPr>
                <w:sz w:val="20"/>
              </w:rPr>
              <w:t>status = resolved, after_photo_url preserved (no demo-stub clobber), reporter +10 XP.</w:t>
            </w:r>
          </w:p>
        </w:tc>
      </w:tr>
    </w:tbl>
    <w:p>
      <w:pPr>
        <w:spacing w:before="280"/>
      </w:pPr>
      <w:r>
        <w:rPr>
          <w:b/>
          <w:color w:val="18181B"/>
          <w:sz w:val="32"/>
        </w:rPr>
        <w:t>Audit trail any reviewer can pull</w:t>
      </w:r>
    </w:p>
    <w:p>
      <w:pPr>
        <w:spacing w:after="120"/>
      </w:pPr>
      <w:r>
        <w:rPr>
          <w:sz w:val="22"/>
        </w:rPr>
        <w:t>Every agent emits a started + completed (or failed) row into the agent_events table; the supervisor view surfaces them with their payload at /supervisor/issue/&lt;id&gt;. The closed loop above leaves 14+ rows behind, so a reviewer can replay the exact decisions made by each agent. The cURL one-liners are listed below — they need only the seeded demo accounts.</w:t>
      </w:r>
    </w:p>
    <w:p>
      <w:pPr>
        <w:ind w:left="360"/>
      </w:pPr>
      <w:r>
        <w:rPr>
          <w:rFonts w:ascii="Courier New" w:hAnsi="Courier New"/>
          <w:sz w:val="18"/>
        </w:rPr>
        <w:t># 1. Citizen login</w:t>
        <w:br/>
        <w:t>TOKEN=$(curl -sS -X POST https://api.nagarikai.xyz/auth/login \</w:t>
        <w:br/>
        <w:t xml:space="preserve">  -H 'Content-Type: application/json' \</w:t>
        <w:br/>
        <w:t xml:space="preserve">  -d '{"username":"H@cktHon","password":"Sw33ney@8688"}' \</w:t>
        <w:br/>
        <w:t xml:space="preserve">  | jq -r .access_token)</w:t>
        <w:br/>
        <w:br/>
        <w:t># 2. Submit issue with the Case A reported photo</w:t>
        <w:br/>
        <w:t>ID=$(curl -sS -X POST https://api.nagarikai.xyz/issues \</w:t>
        <w:br/>
        <w:t xml:space="preserve">  -H "Authorization: Bearer $TOKEN" -H 'Content-Type: application/json' \</w:t>
        <w:br/>
        <w:t xml:space="preserve">  -d '{"lat":12.9352,"lng":77.6245,\</w:t>
        <w:br/>
        <w:t xml:space="preserve">       "description":"Pothole on 80 Feet Road, Koramangala",\</w:t>
        <w:br/>
        <w:t xml:space="preserve">       "before_photo_url":"https://nagarikai.xyz/test-photos/case_a_reported.jpg"}' \</w:t>
        <w:br/>
        <w:t xml:space="preserve">  | jq -r .id)</w:t>
        <w:br/>
        <w:br/>
        <w:t># 3. Watch the pipeline</w:t>
        <w:br/>
        <w:t>curl -sS https://api.nagarikai.xyz/issues/$ID | jq</w:t>
      </w:r>
    </w:p>
    <w:p>
      <w:r>
        <w:rPr>
          <w:b/>
          <w:color w:val="BF4F36"/>
          <w:sz w:val="44"/>
        </w:rPr>
        <w:t>Results</w:t>
      </w:r>
    </w:p>
    <w:p>
      <w:pPr>
        <w:spacing w:before="280"/>
      </w:pPr>
      <w:r>
        <w:rPr>
          <w:b/>
          <w:color w:val="18181B"/>
          <w:sz w:val="32"/>
        </w:rPr>
        <w:t>1. Vision model — 7/7 video classifications correct</w:t>
      </w:r>
    </w:p>
    <w:p>
      <w:pPr>
        <w:spacing w:after="120"/>
      </w:pPr>
      <w:r>
        <w:rPr>
          <w:sz w:val="22"/>
        </w:rPr>
        <w:t>We ran a probe of seven CC0 Pexels videos, one for each civic category (pothole, garbage, streetlight, water leak, sewage, fallen tree, encroachment). The Gemini Vision agent correctly identified all seven, with mean confidence 0.89 and median latency 1.9 s post-upload.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BF4F36"/>
          </w:tcPr>
          <w:p>
            <w:r>
              <w:rPr>
                <w:b/>
                <w:color w:val="FFFFFF"/>
                <w:sz w:val="20"/>
              </w:rPr>
              <w:t>Expected</w:t>
            </w:r>
          </w:p>
        </w:tc>
        <w:tc>
          <w:tcPr>
            <w:tcW w:type="dxa" w:w="1728"/>
            <w:shd w:val="clear" w:color="auto" w:fill="BF4F36"/>
          </w:tcPr>
          <w:p>
            <w:r>
              <w:rPr>
                <w:b/>
                <w:color w:val="FFFFFF"/>
                <w:sz w:val="20"/>
              </w:rPr>
              <w:t>Gemini said</w:t>
            </w:r>
          </w:p>
        </w:tc>
        <w:tc>
          <w:tcPr>
            <w:tcW w:type="dxa" w:w="1728"/>
            <w:shd w:val="clear" w:color="auto" w:fill="BF4F36"/>
          </w:tcPr>
          <w:p>
            <w:r>
              <w:rPr>
                <w:b/>
                <w:color w:val="FFFFFF"/>
                <w:sz w:val="20"/>
              </w:rPr>
              <w:t>Severity</w:t>
            </w:r>
          </w:p>
        </w:tc>
        <w:tc>
          <w:tcPr>
            <w:tcW w:type="dxa" w:w="1728"/>
            <w:shd w:val="clear" w:color="auto" w:fill="BF4F36"/>
          </w:tcPr>
          <w:p>
            <w:r>
              <w:rPr>
                <w:b/>
                <w:color w:val="FFFFFF"/>
                <w:sz w:val="20"/>
              </w:rPr>
              <w:t>Confidence</w:t>
            </w:r>
          </w:p>
        </w:tc>
        <w:tc>
          <w:tcPr>
            <w:tcW w:type="dxa" w:w="1728"/>
            <w:shd w:val="clear" w:color="auto" w:fill="BF4F36"/>
          </w:tcPr>
          <w:p>
            <w:r>
              <w:rPr>
                <w:b/>
                <w:color w:val="FFFFFF"/>
                <w:sz w:val="20"/>
              </w:rPr>
              <w:t>Latency</w:t>
            </w:r>
          </w:p>
        </w:tc>
      </w:tr>
      <w:tr>
        <w:tc>
          <w:tcPr>
            <w:tcW w:type="dxa" w:w="1728"/>
          </w:tcPr>
          <w:p>
            <w:r>
              <w:rPr>
                <w:sz w:val="20"/>
              </w:rPr>
              <w:t>pothole</w:t>
            </w:r>
          </w:p>
        </w:tc>
        <w:tc>
          <w:tcPr>
            <w:tcW w:type="dxa" w:w="1728"/>
          </w:tcPr>
          <w:p>
            <w:r>
              <w:rPr>
                <w:sz w:val="20"/>
              </w:rPr>
              <w:t>pothole</w:t>
            </w:r>
          </w:p>
        </w:tc>
        <w:tc>
          <w:tcPr>
            <w:tcW w:type="dxa" w:w="1728"/>
          </w:tcPr>
          <w:p>
            <w:r>
              <w:rPr>
                <w:sz w:val="20"/>
              </w:rPr>
              <w:t>4</w:t>
            </w:r>
          </w:p>
        </w:tc>
        <w:tc>
          <w:tcPr>
            <w:tcW w:type="dxa" w:w="1728"/>
          </w:tcPr>
          <w:p>
            <w:r>
              <w:rPr>
                <w:sz w:val="20"/>
              </w:rPr>
              <w:t>0.90</w:t>
            </w:r>
          </w:p>
        </w:tc>
        <w:tc>
          <w:tcPr>
            <w:tcW w:type="dxa" w:w="1728"/>
          </w:tcPr>
          <w:p>
            <w:r>
              <w:rPr>
                <w:sz w:val="20"/>
              </w:rPr>
              <w:t>3.5 s</w:t>
            </w:r>
          </w:p>
        </w:tc>
      </w:tr>
      <w:tr>
        <w:tc>
          <w:tcPr>
            <w:tcW w:type="dxa" w:w="1728"/>
          </w:tcPr>
          <w:p>
            <w:r>
              <w:rPr>
                <w:sz w:val="20"/>
              </w:rPr>
              <w:t>garbage</w:t>
            </w:r>
          </w:p>
        </w:tc>
        <w:tc>
          <w:tcPr>
            <w:tcW w:type="dxa" w:w="1728"/>
          </w:tcPr>
          <w:p>
            <w:r>
              <w:rPr>
                <w:sz w:val="20"/>
              </w:rPr>
              <w:t>garbage</w:t>
            </w:r>
          </w:p>
        </w:tc>
        <w:tc>
          <w:tcPr>
            <w:tcW w:type="dxa" w:w="1728"/>
          </w:tcPr>
          <w:p>
            <w:r>
              <w:rPr>
                <w:sz w:val="20"/>
              </w:rPr>
              <w:t>4</w:t>
            </w:r>
          </w:p>
        </w:tc>
        <w:tc>
          <w:tcPr>
            <w:tcW w:type="dxa" w:w="1728"/>
          </w:tcPr>
          <w:p>
            <w:r>
              <w:rPr>
                <w:sz w:val="20"/>
              </w:rPr>
              <w:t>0.95</w:t>
            </w:r>
          </w:p>
        </w:tc>
        <w:tc>
          <w:tcPr>
            <w:tcW w:type="dxa" w:w="1728"/>
          </w:tcPr>
          <w:p>
            <w:r>
              <w:rPr>
                <w:sz w:val="20"/>
              </w:rPr>
              <w:t>1.4 s</w:t>
            </w:r>
          </w:p>
        </w:tc>
      </w:tr>
      <w:tr>
        <w:tc>
          <w:tcPr>
            <w:tcW w:type="dxa" w:w="1728"/>
          </w:tcPr>
          <w:p>
            <w:r>
              <w:rPr>
                <w:sz w:val="20"/>
              </w:rPr>
              <w:t>streetlight</w:t>
            </w:r>
          </w:p>
        </w:tc>
        <w:tc>
          <w:tcPr>
            <w:tcW w:type="dxa" w:w="1728"/>
          </w:tcPr>
          <w:p>
            <w:r>
              <w:rPr>
                <w:sz w:val="20"/>
              </w:rPr>
              <w:t>streetlight</w:t>
            </w:r>
          </w:p>
        </w:tc>
        <w:tc>
          <w:tcPr>
            <w:tcW w:type="dxa" w:w="1728"/>
          </w:tcPr>
          <w:p>
            <w:r>
              <w:rPr>
                <w:sz w:val="20"/>
              </w:rPr>
              <w:t>2</w:t>
            </w:r>
          </w:p>
        </w:tc>
        <w:tc>
          <w:tcPr>
            <w:tcW w:type="dxa" w:w="1728"/>
          </w:tcPr>
          <w:p>
            <w:r>
              <w:rPr>
                <w:sz w:val="20"/>
              </w:rPr>
              <w:t>0.90</w:t>
            </w:r>
          </w:p>
        </w:tc>
        <w:tc>
          <w:tcPr>
            <w:tcW w:type="dxa" w:w="1728"/>
          </w:tcPr>
          <w:p>
            <w:r>
              <w:rPr>
                <w:sz w:val="20"/>
              </w:rPr>
              <w:t>1.9 s</w:t>
            </w:r>
          </w:p>
        </w:tc>
      </w:tr>
      <w:tr>
        <w:tc>
          <w:tcPr>
            <w:tcW w:type="dxa" w:w="1728"/>
          </w:tcPr>
          <w:p>
            <w:r>
              <w:rPr>
                <w:sz w:val="20"/>
              </w:rPr>
              <w:t>water_leak</w:t>
            </w:r>
          </w:p>
        </w:tc>
        <w:tc>
          <w:tcPr>
            <w:tcW w:type="dxa" w:w="1728"/>
          </w:tcPr>
          <w:p>
            <w:r>
              <w:rPr>
                <w:sz w:val="20"/>
              </w:rPr>
              <w:t>water_leak</w:t>
            </w:r>
          </w:p>
        </w:tc>
        <w:tc>
          <w:tcPr>
            <w:tcW w:type="dxa" w:w="1728"/>
          </w:tcPr>
          <w:p>
            <w:r>
              <w:rPr>
                <w:sz w:val="20"/>
              </w:rPr>
              <w:t>2</w:t>
            </w:r>
          </w:p>
        </w:tc>
        <w:tc>
          <w:tcPr>
            <w:tcW w:type="dxa" w:w="1728"/>
          </w:tcPr>
          <w:p>
            <w:r>
              <w:rPr>
                <w:sz w:val="20"/>
              </w:rPr>
              <w:t>0.90</w:t>
            </w:r>
          </w:p>
        </w:tc>
        <w:tc>
          <w:tcPr>
            <w:tcW w:type="dxa" w:w="1728"/>
          </w:tcPr>
          <w:p>
            <w:r>
              <w:rPr>
                <w:sz w:val="20"/>
              </w:rPr>
              <w:t>2.4 s</w:t>
            </w:r>
          </w:p>
        </w:tc>
      </w:tr>
      <w:tr>
        <w:tc>
          <w:tcPr>
            <w:tcW w:type="dxa" w:w="1728"/>
          </w:tcPr>
          <w:p>
            <w:r>
              <w:rPr>
                <w:sz w:val="20"/>
              </w:rPr>
              <w:t>sewage</w:t>
            </w:r>
          </w:p>
        </w:tc>
        <w:tc>
          <w:tcPr>
            <w:tcW w:type="dxa" w:w="1728"/>
          </w:tcPr>
          <w:p>
            <w:r>
              <w:rPr>
                <w:sz w:val="20"/>
              </w:rPr>
              <w:t>sewage</w:t>
            </w:r>
          </w:p>
        </w:tc>
        <w:tc>
          <w:tcPr>
            <w:tcW w:type="dxa" w:w="1728"/>
          </w:tcPr>
          <w:p>
            <w:r>
              <w:rPr>
                <w:sz w:val="20"/>
              </w:rPr>
              <w:t>4</w:t>
            </w:r>
          </w:p>
        </w:tc>
        <w:tc>
          <w:tcPr>
            <w:tcW w:type="dxa" w:w="1728"/>
          </w:tcPr>
          <w:p>
            <w:r>
              <w:rPr>
                <w:sz w:val="20"/>
              </w:rPr>
              <w:t>0.90</w:t>
            </w:r>
          </w:p>
        </w:tc>
        <w:tc>
          <w:tcPr>
            <w:tcW w:type="dxa" w:w="1728"/>
          </w:tcPr>
          <w:p>
            <w:r>
              <w:rPr>
                <w:sz w:val="20"/>
              </w:rPr>
              <w:t>2.6 s</w:t>
            </w:r>
          </w:p>
        </w:tc>
      </w:tr>
      <w:tr>
        <w:tc>
          <w:tcPr>
            <w:tcW w:type="dxa" w:w="1728"/>
          </w:tcPr>
          <w:p>
            <w:r>
              <w:rPr>
                <w:sz w:val="20"/>
              </w:rPr>
              <w:t>tree_fall</w:t>
            </w:r>
          </w:p>
        </w:tc>
        <w:tc>
          <w:tcPr>
            <w:tcW w:type="dxa" w:w="1728"/>
          </w:tcPr>
          <w:p>
            <w:r>
              <w:rPr>
                <w:sz w:val="20"/>
              </w:rPr>
              <w:t>tree_fall</w:t>
            </w:r>
          </w:p>
        </w:tc>
        <w:tc>
          <w:tcPr>
            <w:tcW w:type="dxa" w:w="1728"/>
          </w:tcPr>
          <w:p>
            <w:r>
              <w:rPr>
                <w:sz w:val="20"/>
              </w:rPr>
              <w:t>3</w:t>
            </w:r>
          </w:p>
        </w:tc>
        <w:tc>
          <w:tcPr>
            <w:tcW w:type="dxa" w:w="1728"/>
          </w:tcPr>
          <w:p>
            <w:r>
              <w:rPr>
                <w:sz w:val="20"/>
              </w:rPr>
              <w:t>0.90</w:t>
            </w:r>
          </w:p>
        </w:tc>
        <w:tc>
          <w:tcPr>
            <w:tcW w:type="dxa" w:w="1728"/>
          </w:tcPr>
          <w:p>
            <w:r>
              <w:rPr>
                <w:sz w:val="20"/>
              </w:rPr>
              <w:t>1.9 s</w:t>
            </w:r>
          </w:p>
        </w:tc>
      </w:tr>
      <w:tr>
        <w:tc>
          <w:tcPr>
            <w:tcW w:type="dxa" w:w="1728"/>
          </w:tcPr>
          <w:p>
            <w:r>
              <w:rPr>
                <w:sz w:val="20"/>
              </w:rPr>
              <w:t>encroachment</w:t>
            </w:r>
          </w:p>
        </w:tc>
        <w:tc>
          <w:tcPr>
            <w:tcW w:type="dxa" w:w="1728"/>
          </w:tcPr>
          <w:p>
            <w:r>
              <w:rPr>
                <w:sz w:val="20"/>
              </w:rPr>
              <w:t>encroachment</w:t>
            </w:r>
          </w:p>
        </w:tc>
        <w:tc>
          <w:tcPr>
            <w:tcW w:type="dxa" w:w="1728"/>
          </w:tcPr>
          <w:p>
            <w:r>
              <w:rPr>
                <w:sz w:val="20"/>
              </w:rPr>
              <w:t>2</w:t>
            </w:r>
          </w:p>
        </w:tc>
        <w:tc>
          <w:tcPr>
            <w:tcW w:type="dxa" w:w="1728"/>
          </w:tcPr>
          <w:p>
            <w:r>
              <w:rPr>
                <w:sz w:val="20"/>
              </w:rPr>
              <w:t>0.80</w:t>
            </w:r>
          </w:p>
        </w:tc>
        <w:tc>
          <w:tcPr>
            <w:tcW w:type="dxa" w:w="1728"/>
          </w:tcPr>
          <w:p>
            <w:r>
              <w:rPr>
                <w:sz w:val="20"/>
              </w:rPr>
              <w:t>1.5 s</w:t>
            </w:r>
          </w:p>
        </w:tc>
      </w:tr>
    </w:tbl>
    <w:p>
      <w:pPr>
        <w:spacing w:before="280"/>
      </w:pPr>
      <w:r>
        <w:rPr>
          <w:b/>
          <w:color w:val="18181B"/>
          <w:sz w:val="32"/>
        </w:rPr>
        <w:t>2. MILP scheduler — 89.5% fewer crew kilometres</w:t>
      </w:r>
    </w:p>
    <w:p>
      <w:pPr>
        <w:spacing w:after="120"/>
      </w:pPr>
      <w:r>
        <w:rPr>
          <w:sz w:val="22"/>
        </w:rPr>
        <w:t>We replayed three real BBMP loads through both FIFO (the city's current approximation) and our MILP CVRPTW solver. Same crews, same budget, smarter ordering.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BF4F36"/>
          </w:tcPr>
          <w:p>
            <w:r>
              <w:rPr>
                <w:b/>
                <w:color w:val="FFFFFF"/>
                <w:sz w:val="20"/>
              </w:rPr>
              <w:t>Load</w:t>
            </w:r>
          </w:p>
        </w:tc>
        <w:tc>
          <w:tcPr>
            <w:tcW w:type="dxa" w:w="2160"/>
            <w:shd w:val="clear" w:color="auto" w:fill="BF4F36"/>
          </w:tcPr>
          <w:p>
            <w:r>
              <w:rPr>
                <w:b/>
                <w:color w:val="FFFFFF"/>
                <w:sz w:val="20"/>
              </w:rPr>
              <w:t>FIFO km</w:t>
            </w:r>
          </w:p>
        </w:tc>
        <w:tc>
          <w:tcPr>
            <w:tcW w:type="dxa" w:w="2160"/>
            <w:shd w:val="clear" w:color="auto" w:fill="BF4F36"/>
          </w:tcPr>
          <w:p>
            <w:r>
              <w:rPr>
                <w:b/>
                <w:color w:val="FFFFFF"/>
                <w:sz w:val="20"/>
              </w:rPr>
              <w:t>MILP km</w:t>
            </w:r>
          </w:p>
        </w:tc>
        <w:tc>
          <w:tcPr>
            <w:tcW w:type="dxa" w:w="2160"/>
            <w:shd w:val="clear" w:color="auto" w:fill="BF4F36"/>
          </w:tcPr>
          <w:p>
            <w:r>
              <w:rPr>
                <w:b/>
                <w:color w:val="FFFFFF"/>
                <w:sz w:val="20"/>
              </w:rPr>
              <w:t>Reduction</w:t>
            </w:r>
          </w:p>
        </w:tc>
      </w:tr>
      <w:tr>
        <w:tc>
          <w:tcPr>
            <w:tcW w:type="dxa" w:w="2160"/>
          </w:tcPr>
          <w:p>
            <w:r>
              <w:rPr>
                <w:sz w:val="20"/>
              </w:rPr>
              <w:t>120 issues / 12 crews</w:t>
            </w:r>
          </w:p>
        </w:tc>
        <w:tc>
          <w:tcPr>
            <w:tcW w:type="dxa" w:w="2160"/>
          </w:tcPr>
          <w:p>
            <w:r>
              <w:rPr>
                <w:sz w:val="20"/>
              </w:rPr>
              <w:t>874</w:t>
            </w:r>
          </w:p>
        </w:tc>
        <w:tc>
          <w:tcPr>
            <w:tcW w:type="dxa" w:w="2160"/>
          </w:tcPr>
          <w:p>
            <w:r>
              <w:rPr>
                <w:sz w:val="20"/>
              </w:rPr>
              <w:t>52</w:t>
            </w:r>
          </w:p>
        </w:tc>
        <w:tc>
          <w:tcPr>
            <w:tcW w:type="dxa" w:w="2160"/>
          </w:tcPr>
          <w:p>
            <w:r>
              <w:rPr>
                <w:sz w:val="20"/>
              </w:rPr>
              <w:t>−94.0%</w:t>
            </w:r>
          </w:p>
        </w:tc>
      </w:tr>
      <w:tr>
        <w:tc>
          <w:tcPr>
            <w:tcW w:type="dxa" w:w="2160"/>
          </w:tcPr>
          <w:p>
            <w:r>
              <w:rPr>
                <w:sz w:val="20"/>
              </w:rPr>
              <w:t>250 issues / 12 crews</w:t>
            </w:r>
          </w:p>
        </w:tc>
        <w:tc>
          <w:tcPr>
            <w:tcW w:type="dxa" w:w="2160"/>
          </w:tcPr>
          <w:p>
            <w:r>
              <w:rPr>
                <w:sz w:val="20"/>
              </w:rPr>
              <w:t>1,509</w:t>
            </w:r>
          </w:p>
        </w:tc>
        <w:tc>
          <w:tcPr>
            <w:tcW w:type="dxa" w:w="2160"/>
          </w:tcPr>
          <w:p>
            <w:r>
              <w:rPr>
                <w:sz w:val="20"/>
              </w:rPr>
              <w:t>104</w:t>
            </w:r>
          </w:p>
        </w:tc>
        <w:tc>
          <w:tcPr>
            <w:tcW w:type="dxa" w:w="2160"/>
          </w:tcPr>
          <w:p>
            <w:r>
              <w:rPr>
                <w:sz w:val="20"/>
              </w:rPr>
              <w:t>−93.1%</w:t>
            </w:r>
          </w:p>
        </w:tc>
      </w:tr>
      <w:tr>
        <w:tc>
          <w:tcPr>
            <w:tcW w:type="dxa" w:w="2160"/>
          </w:tcPr>
          <w:p>
            <w:r>
              <w:rPr>
                <w:sz w:val="20"/>
              </w:rPr>
              <w:t>800 issues / 12 crews</w:t>
            </w:r>
          </w:p>
        </w:tc>
        <w:tc>
          <w:tcPr>
            <w:tcW w:type="dxa" w:w="2160"/>
          </w:tcPr>
          <w:p>
            <w:r>
              <w:rPr>
                <w:sz w:val="20"/>
              </w:rPr>
              <w:t>1,019</w:t>
            </w:r>
          </w:p>
        </w:tc>
        <w:tc>
          <w:tcPr>
            <w:tcW w:type="dxa" w:w="2160"/>
          </w:tcPr>
          <w:p>
            <w:r>
              <w:rPr>
                <w:sz w:val="20"/>
              </w:rPr>
              <w:t>107</w:t>
            </w:r>
          </w:p>
        </w:tc>
        <w:tc>
          <w:tcPr>
            <w:tcW w:type="dxa" w:w="2160"/>
          </w:tcPr>
          <w:p>
            <w:r>
              <w:rPr>
                <w:sz w:val="20"/>
              </w:rPr>
              <w:t>−89.5%</w:t>
            </w:r>
          </w:p>
        </w:tc>
      </w:tr>
    </w:tbl>
    <w:p>
      <w:pPr>
        <w:spacing w:before="280"/>
      </w:pPr>
      <w:r>
        <w:rPr>
          <w:b/>
          <w:color w:val="18181B"/>
          <w:sz w:val="32"/>
        </w:rPr>
        <w:t>3. Predictive insights — 30.8% better than naive baseline</w:t>
      </w:r>
    </w:p>
    <w:p>
      <w:pPr>
        <w:spacing w:after="120"/>
      </w:pPr>
      <w:r>
        <w:rPr>
          <w:sz w:val="22"/>
        </w:rPr>
        <w:t>HistGradientBoosting regressor trained on 14,580 ward-month observations with the spec log(road_complaints + 1) ~ ward_FE + month_FE + rainfall + rainfall_lag1. Held out the full 2025 year (2,916 observations).</w:t>
      </w:r>
    </w:p>
    <w:p>
      <w:pPr>
        <w:pStyle w:val="ListBullet"/>
      </w:pPr>
      <w:r>
        <w:rPr>
          <w:sz w:val="22"/>
        </w:rPr>
        <w:t>Train R² = 0.89</w:t>
      </w:r>
    </w:p>
    <w:p>
      <w:pPr>
        <w:pStyle w:val="ListBullet"/>
      </w:pPr>
      <w:r>
        <w:rPr>
          <w:sz w:val="22"/>
        </w:rPr>
        <w:t>Test RMSE: 2.11 (model) vs 3.05 (naive last-year baseline)</w:t>
      </w:r>
    </w:p>
    <w:p>
      <w:pPr>
        <w:pStyle w:val="ListBullet"/>
      </w:pPr>
      <w:r>
        <w:rPr>
          <w:sz w:val="22"/>
        </w:rPr>
        <w:t>Test MAPE: 18.0% (model) vs 24.1% (naive)</w:t>
      </w:r>
    </w:p>
    <w:p>
      <w:pPr>
        <w:pStyle w:val="ListBullet"/>
      </w:pPr>
      <w:r>
        <w:rPr>
          <w:sz w:val="22"/>
        </w:rPr>
        <w:t>Skill vs naive: +30.8%</w:t>
      </w:r>
    </w:p>
    <w:p>
      <w:pPr>
        <w:spacing w:before="280"/>
      </w:pPr>
      <w:r>
        <w:rPr>
          <w:b/>
          <w:color w:val="18181B"/>
          <w:sz w:val="32"/>
        </w:rPr>
        <w:t>4. Guardrail gate — 126,974 real complaints replayed</w:t>
      </w:r>
    </w:p>
    <w:p>
      <w:pPr>
        <w:spacing w:after="120"/>
      </w:pPr>
      <w:r>
        <w:rPr>
          <w:sz w:val="22"/>
        </w:rPr>
        <w:t>We replayed the full BBMP complaint archive through the deterministic SOP guardrail wrapped around the LLM router.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BF4F36"/>
          </w:tcPr>
          <w:p>
            <w:r>
              <w:rPr>
                <w:b/>
                <w:color w:val="FFFFFF"/>
                <w:sz w:val="20"/>
              </w:rPr>
              <w:t>Outcome</w:t>
            </w:r>
          </w:p>
        </w:tc>
        <w:tc>
          <w:tcPr>
            <w:tcW w:type="dxa" w:w="2880"/>
            <w:shd w:val="clear" w:color="auto" w:fill="BF4F36"/>
          </w:tcPr>
          <w:p>
            <w:r>
              <w:rPr>
                <w:b/>
                <w:color w:val="FFFFFF"/>
                <w:sz w:val="20"/>
              </w:rPr>
              <w:t>Count</w:t>
            </w:r>
          </w:p>
        </w:tc>
        <w:tc>
          <w:tcPr>
            <w:tcW w:type="dxa" w:w="2880"/>
            <w:shd w:val="clear" w:color="auto" w:fill="BF4F36"/>
          </w:tcPr>
          <w:p>
            <w:r>
              <w:rPr>
                <w:b/>
                <w:color w:val="FFFFFF"/>
                <w:sz w:val="20"/>
              </w:rPr>
              <w:t>Percent</w:t>
            </w:r>
          </w:p>
        </w:tc>
      </w:tr>
      <w:tr>
        <w:tc>
          <w:tcPr>
            <w:tcW w:type="dxa" w:w="2880"/>
          </w:tcPr>
          <w:p>
            <w:r>
              <w:rPr>
                <w:sz w:val="20"/>
              </w:rPr>
              <w:t>Approved</w:t>
            </w:r>
          </w:p>
        </w:tc>
        <w:tc>
          <w:tcPr>
            <w:tcW w:type="dxa" w:w="2880"/>
          </w:tcPr>
          <w:p>
            <w:r>
              <w:rPr>
                <w:sz w:val="20"/>
              </w:rPr>
              <w:t>114,200</w:t>
            </w:r>
          </w:p>
        </w:tc>
        <w:tc>
          <w:tcPr>
            <w:tcW w:type="dxa" w:w="2880"/>
          </w:tcPr>
          <w:p>
            <w:r>
              <w:rPr>
                <w:sz w:val="20"/>
              </w:rPr>
              <w:t>89.94%</w:t>
            </w:r>
          </w:p>
        </w:tc>
      </w:tr>
      <w:tr>
        <w:tc>
          <w:tcPr>
            <w:tcW w:type="dxa" w:w="2880"/>
          </w:tcPr>
          <w:p>
            <w:r>
              <w:rPr>
                <w:sz w:val="20"/>
              </w:rPr>
              <w:t>Clamped</w:t>
            </w:r>
          </w:p>
        </w:tc>
        <w:tc>
          <w:tcPr>
            <w:tcW w:type="dxa" w:w="2880"/>
          </w:tcPr>
          <w:p>
            <w:r>
              <w:rPr>
                <w:sz w:val="20"/>
              </w:rPr>
              <w:t>9,059</w:t>
            </w:r>
          </w:p>
        </w:tc>
        <w:tc>
          <w:tcPr>
            <w:tcW w:type="dxa" w:w="2880"/>
          </w:tcPr>
          <w:p>
            <w:r>
              <w:rPr>
                <w:sz w:val="20"/>
              </w:rPr>
              <w:t>7.13%</w:t>
            </w:r>
          </w:p>
        </w:tc>
      </w:tr>
      <w:tr>
        <w:tc>
          <w:tcPr>
            <w:tcW w:type="dxa" w:w="2880"/>
          </w:tcPr>
          <w:p>
            <w:r>
              <w:rPr>
                <w:sz w:val="20"/>
              </w:rPr>
              <w:t>Blocked</w:t>
            </w:r>
          </w:p>
        </w:tc>
        <w:tc>
          <w:tcPr>
            <w:tcW w:type="dxa" w:w="2880"/>
          </w:tcPr>
          <w:p>
            <w:r>
              <w:rPr>
                <w:sz w:val="20"/>
              </w:rPr>
              <w:t>3,715</w:t>
            </w:r>
          </w:p>
        </w:tc>
        <w:tc>
          <w:tcPr>
            <w:tcW w:type="dxa" w:w="2880"/>
          </w:tcPr>
          <w:p>
            <w:r>
              <w:rPr>
                <w:sz w:val="20"/>
              </w:rPr>
              <w:t>2.93%</w:t>
            </w:r>
          </w:p>
        </w:tc>
      </w:tr>
    </w:tbl>
    <w:p>
      <w:pPr>
        <w:spacing w:after="120"/>
      </w:pPr>
      <w:r>
        <w:rPr>
          <w:sz w:val="22"/>
        </w:rPr>
        <w:t>Misroute rate: 7.39% (count 9,386 across the archive), F1=0.80 against the known-good misroute labels. Zero out of sixteen prompt-injection attempts succeeded. Zero out of one hundred and six fixtures hallucinated a department that doesn't exist.</w:t>
      </w:r>
    </w:p>
    <w:p>
      <w:pPr>
        <w:spacing w:before="280"/>
      </w:pPr>
      <w:r>
        <w:rPr>
          <w:b/>
          <w:color w:val="18181B"/>
          <w:sz w:val="32"/>
        </w:rPr>
        <w:t>5. CNN closure verification — 92% test accuracy</w:t>
      </w:r>
    </w:p>
    <w:p>
      <w:pPr>
        <w:spacing w:after="120"/>
      </w:pPr>
      <w:r>
        <w:rPr>
          <w:sz w:val="22"/>
        </w:rPr>
        <w:t>Trained a small 3-conv + GAP + FC network (~24k params) on real pothole photos vs synthetic patched repairs. Useful as the final 'is the fix real?' gate on the after-photo.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BF4F36"/>
          </w:tcPr>
          <w:p>
            <w:r>
              <w:rPr>
                <w:b/>
                <w:color w:val="FFFFFF"/>
                <w:sz w:val="20"/>
              </w:rPr>
              <w:t>Split</w:t>
            </w:r>
          </w:p>
        </w:tc>
        <w:tc>
          <w:tcPr>
            <w:tcW w:type="dxa" w:w="2880"/>
            <w:shd w:val="clear" w:color="auto" w:fill="BF4F36"/>
          </w:tcPr>
          <w:p>
            <w:r>
              <w:rPr>
                <w:b/>
                <w:color w:val="FFFFFF"/>
                <w:sz w:val="20"/>
              </w:rPr>
              <w:t>Samples</w:t>
            </w:r>
          </w:p>
        </w:tc>
        <w:tc>
          <w:tcPr>
            <w:tcW w:type="dxa" w:w="2880"/>
            <w:shd w:val="clear" w:color="auto" w:fill="BF4F36"/>
          </w:tcPr>
          <w:p>
            <w:r>
              <w:rPr>
                <w:b/>
                <w:color w:val="FFFFFF"/>
                <w:sz w:val="20"/>
              </w:rPr>
              <w:t>Accuracy</w:t>
            </w:r>
          </w:p>
        </w:tc>
      </w:tr>
      <w:tr>
        <w:tc>
          <w:tcPr>
            <w:tcW w:type="dxa" w:w="2880"/>
          </w:tcPr>
          <w:p>
            <w:r>
              <w:rPr>
                <w:sz w:val="20"/>
              </w:rPr>
              <w:t>Train</w:t>
            </w:r>
          </w:p>
        </w:tc>
        <w:tc>
          <w:tcPr>
            <w:tcW w:type="dxa" w:w="2880"/>
          </w:tcPr>
          <w:p>
            <w:r>
              <w:rPr>
                <w:sz w:val="20"/>
              </w:rPr>
              <w:t>3,518</w:t>
            </w:r>
          </w:p>
        </w:tc>
        <w:tc>
          <w:tcPr>
            <w:tcW w:type="dxa" w:w="2880"/>
          </w:tcPr>
          <w:p>
            <w:r>
              <w:rPr>
                <w:sz w:val="20"/>
              </w:rPr>
              <w:t>94.5%</w:t>
            </w:r>
          </w:p>
        </w:tc>
      </w:tr>
      <w:tr>
        <w:tc>
          <w:tcPr>
            <w:tcW w:type="dxa" w:w="2880"/>
          </w:tcPr>
          <w:p>
            <w:r>
              <w:rPr>
                <w:sz w:val="20"/>
              </w:rPr>
              <w:t>Val</w:t>
            </w:r>
          </w:p>
        </w:tc>
        <w:tc>
          <w:tcPr>
            <w:tcW w:type="dxa" w:w="2880"/>
          </w:tcPr>
          <w:p>
            <w:r>
              <w:rPr>
                <w:sz w:val="20"/>
              </w:rPr>
              <w:t>620</w:t>
            </w:r>
          </w:p>
        </w:tc>
        <w:tc>
          <w:tcPr>
            <w:tcW w:type="dxa" w:w="2880"/>
          </w:tcPr>
          <w:p>
            <w:r>
              <w:rPr>
                <w:sz w:val="20"/>
              </w:rPr>
              <w:t>94.2%</w:t>
            </w:r>
          </w:p>
        </w:tc>
      </w:tr>
      <w:tr>
        <w:tc>
          <w:tcPr>
            <w:tcW w:type="dxa" w:w="2880"/>
          </w:tcPr>
          <w:p>
            <w:r>
              <w:rPr>
                <w:sz w:val="20"/>
              </w:rPr>
              <w:t>Test</w:t>
            </w:r>
          </w:p>
        </w:tc>
        <w:tc>
          <w:tcPr>
            <w:tcW w:type="dxa" w:w="2880"/>
          </w:tcPr>
          <w:p>
            <w:r>
              <w:rPr>
                <w:sz w:val="20"/>
              </w:rPr>
              <w:t>1,185</w:t>
            </w:r>
          </w:p>
        </w:tc>
        <w:tc>
          <w:tcPr>
            <w:tcW w:type="dxa" w:w="2880"/>
          </w:tcPr>
          <w:p>
            <w:r>
              <w:rPr>
                <w:sz w:val="20"/>
              </w:rPr>
              <w:t>92.0%</w:t>
            </w:r>
          </w:p>
        </w:tc>
      </w:tr>
    </w:tbl>
    <w:p>
      <w:pPr>
        <w:spacing w:before="280"/>
      </w:pPr>
      <w:r>
        <w:rPr>
          <w:b/>
          <w:color w:val="18181B"/>
          <w:sz w:val="32"/>
        </w:rPr>
        <w:t>6. End-to-end demo timing</w:t>
      </w:r>
    </w:p>
    <w:p>
      <w:pPr>
        <w:spacing w:after="120"/>
      </w:pPr>
      <w:r>
        <w:rPr>
          <w:sz w:val="22"/>
        </w:rPr>
        <w:t>A judge can watch a single ticket cross the full pipeline in under 45 seconds:</w:t>
      </w:r>
    </w:p>
    <w:p>
      <w:pPr>
        <w:ind w:left="360"/>
      </w:pPr>
      <w:r>
        <w:rPr>
          <w:rFonts w:ascii="Courier New" w:hAnsi="Courier New"/>
          <w:sz w:val="18"/>
        </w:rPr>
        <w:t>T+0    : citizen submits photo/video on /report</w:t>
        <w:br/>
        <w:t>T+10s  : status=triaged (Vision + Dedup + Triage done, dept notified)</w:t>
        <w:br/>
        <w:t>T+14s  : status=verified (3 neighbour confirms)</w:t>
        <w:br/>
        <w:t>T+19s  : status=in_progress (MILP-picked crew on-site)</w:t>
        <w:br/>
        <w:t>T+26s  : status=resolved (CLIP + CNN audit pass, +10 XP)</w:t>
        <w:br/>
        <w:t xml:space="preserve">        + 5 WhatsApp messages delivered to the citizen along the way</w:t>
      </w:r>
    </w:p>
    <w:p>
      <w:r>
        <w:rPr>
          <w:b/>
          <w:color w:val="BF4F36"/>
          <w:sz w:val="44"/>
        </w:rPr>
        <w:t>Conclusion</w:t>
      </w:r>
    </w:p>
    <w:p>
      <w:pPr>
        <w:spacing w:after="120"/>
      </w:pPr>
      <w:r>
        <w:rPr>
          <w:sz w:val="22"/>
        </w:rPr>
        <w:t>All eight features listed in the Community Hero brief are implemented, plus a department-side supervisor portal, an SLA escalation ladder, on-chain audit anchoring, and a citizen WhatsApp updates channel that none of the existing BBMP apps offer today.</w:t>
      </w:r>
    </w:p>
    <w:p>
      <w:pPr>
        <w:spacing w:after="120"/>
      </w:pPr>
      <w:r>
        <w:rPr>
          <w:sz w:val="22"/>
        </w:rPr>
        <w:t>The differentiator isn't any one model — it's the closed loop. A citizen who reports a pothole watches Gemini classify it, watches the deterministic gate verify the routing, watches the MILP optimiser pick the crew, watches CLIP + a pothole CNN audit the fix, and gets the +10 XP credited to a wallet that can mint a soulbound NFT proving they contributed. All of it visible in the citizen's chosen language (English, हिंदी, ಕನ್ನಡ). All of it auditable from the same /architecture page judges can open right now.</w:t>
      </w:r>
    </w:p>
    <w:p>
      <w:pPr>
        <w:spacing w:after="120"/>
      </w:pPr>
      <w:r>
        <w:rPr>
          <w:sz w:val="22"/>
        </w:rPr>
        <w:t>Production hardening still to come: real BBMP MoU + WhatsApp Business verification, Aadhaar-linked accounts to prevent gaming the XP system, dedicated PostGIS + pgvector tuning at city scale, and a real photo moderation pipeline. The hackathon build proves the architecture works end-to-end on real data. Scaling it to the rest of Bengaluru — and then to other Indian cities — is a build problem, not a research problem.</w:t>
      </w:r>
    </w:p>
    <w:p>
      <w:pPr>
        <w:spacing w:before="280"/>
      </w:pPr>
      <w:r>
        <w:rPr>
          <w:b/>
          <w:color w:val="18181B"/>
          <w:sz w:val="32"/>
        </w:rPr>
        <w:t>Repository layout</w:t>
      </w:r>
    </w:p>
    <w:p>
      <w:pPr>
        <w:ind w:left="360"/>
      </w:pPr>
      <w:r>
        <w:rPr>
          <w:rFonts w:ascii="Courier New" w:hAnsi="Courier New"/>
          <w:sz w:val="18"/>
        </w:rPr>
        <w:t>NagarikAI/</w:t>
        <w:br/>
        <w:t>├── apps/</w:t>
        <w:br/>
        <w:t>│   ├── api/       FastAPI + LangGraph + alembic</w:t>
        <w:br/>
        <w:t>│   │   └── nagarik/agents/     7-agent pipeline</w:t>
        <w:br/>
        <w:t>│   │   └── nagarik/jobs/       sla_watcher + demo_progress</w:t>
        <w:br/>
        <w:t>│   │   └── nagarik/whatsapp.py provider-agnostic citizen updates</w:t>
        <w:br/>
        <w:t>│   │   └── nagarik/delivery.py outbound dispatch to depts</w:t>
        <w:br/>
        <w:t>│   └── web/       Next.js 14 frontend</w:t>
        <w:br/>
        <w:t>│       └── src/app/report      photo|video toggle + WhatsApp opt-in</w:t>
        <w:br/>
        <w:t>│       └── src/app/tracking    AI focus mask + WhatsApp markers</w:t>
        <w:br/>
        <w:t>│       └── src/app/supervisor  dept-side dashboard</w:t>
        <w:br/>
        <w:t>│       └── src/app/references  5 datasets + 5 live charts</w:t>
        <w:br/>
        <w:t>├── data/</w:t>
        <w:br/>
        <w:t>│   ├── raw/        rainfall.csv, ward_backlog.json, photo_cases.json, …</w:t>
        <w:br/>
        <w:t>│   └── processed/  hotspots.geojson, defect_cnn.json, backtest.json</w:t>
        <w:br/>
        <w:t>└── docs/</w:t>
        <w:br/>
        <w:t xml:space="preserve">    ├── WHATSAPP_SETUP.md</w:t>
        <w:br/>
        <w:t xml:space="preserve">    └── NagarikAI_Project_Report.docx  (this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