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91C4" w14:textId="77777777" w:rsidR="0072161B" w:rsidRDefault="00000000">
      <w:pPr>
        <w:pStyle w:val="Title"/>
      </w:pPr>
      <w:r>
        <w:t>Simplifying SME Loan Appraisal Using a Scoring-Based Decision Model in Sri Lanka</w:t>
      </w:r>
    </w:p>
    <w:p w14:paraId="007ECF7E" w14:textId="5870625F" w:rsidR="0072161B" w:rsidRDefault="00000000">
      <w:r>
        <w:t xml:space="preserve">Full Name: </w:t>
      </w:r>
      <w:r w:rsidR="00E555A3">
        <w:t>AAV Athukorala</w:t>
      </w:r>
    </w:p>
    <w:p w14:paraId="1BEACC99" w14:textId="21D20DD6" w:rsidR="0072161B" w:rsidRDefault="00000000">
      <w:r>
        <w:t xml:space="preserve">Student ID: </w:t>
      </w:r>
      <w:r w:rsidR="00E555A3">
        <w:t>34764</w:t>
      </w:r>
    </w:p>
    <w:p w14:paraId="19B7C96D" w14:textId="77777777" w:rsidR="0072161B" w:rsidRDefault="00000000">
      <w:r>
        <w:t>MSc in Information Technology</w:t>
      </w:r>
    </w:p>
    <w:p w14:paraId="3AB71049" w14:textId="20B57F76" w:rsidR="0072161B" w:rsidRPr="00E555A3" w:rsidRDefault="00000000">
      <w:pPr>
        <w:rPr>
          <w:rFonts w:ascii="Aptos Narrow" w:eastAsia="Times New Roman" w:hAnsi="Aptos Narrow" w:cs="Times New Roman"/>
          <w:color w:val="000000"/>
        </w:rPr>
      </w:pPr>
      <w:r>
        <w:t xml:space="preserve">Supervisor: </w:t>
      </w:r>
      <w:r w:rsidR="00E555A3" w:rsidRPr="00E555A3">
        <w:rPr>
          <w:rFonts w:ascii="Aptos Narrow" w:eastAsia="Times New Roman" w:hAnsi="Aptos Narrow" w:cs="Times New Roman"/>
          <w:color w:val="000000"/>
        </w:rPr>
        <w:t xml:space="preserve">Dr. </w:t>
      </w:r>
      <w:proofErr w:type="spellStart"/>
      <w:r w:rsidR="00E555A3" w:rsidRPr="00E555A3">
        <w:rPr>
          <w:rFonts w:ascii="Aptos Narrow" w:eastAsia="Times New Roman" w:hAnsi="Aptos Narrow" w:cs="Times New Roman"/>
          <w:color w:val="000000"/>
        </w:rPr>
        <w:t>Pabudi</w:t>
      </w:r>
      <w:proofErr w:type="spellEnd"/>
      <w:r w:rsidR="00E555A3" w:rsidRPr="00E555A3">
        <w:rPr>
          <w:rFonts w:ascii="Aptos Narrow" w:eastAsia="Times New Roman" w:hAnsi="Aptos Narrow" w:cs="Times New Roman"/>
          <w:color w:val="000000"/>
        </w:rPr>
        <w:t xml:space="preserve"> Abeyrathne</w:t>
      </w:r>
    </w:p>
    <w:p w14:paraId="1BF88CC3" w14:textId="77777777" w:rsidR="0072161B" w:rsidRDefault="00000000">
      <w:r>
        <w:t>NSBM Green University</w:t>
      </w:r>
    </w:p>
    <w:p w14:paraId="293CD488" w14:textId="2B13E40D" w:rsidR="0072161B" w:rsidRDefault="00000000">
      <w:r>
        <w:t xml:space="preserve">Date: </w:t>
      </w:r>
      <w:r w:rsidR="00E555A3">
        <w:t>19/03/2026</w:t>
      </w:r>
    </w:p>
    <w:p w14:paraId="1DB22805" w14:textId="77777777" w:rsidR="0072161B" w:rsidRDefault="00000000">
      <w:pPr>
        <w:pStyle w:val="Heading1"/>
      </w:pPr>
      <w:r>
        <w:t>A. Introduction</w:t>
      </w:r>
    </w:p>
    <w:p w14:paraId="56B60DA6" w14:textId="77777777" w:rsidR="0072161B" w:rsidRDefault="00000000">
      <w:r>
        <w:t>SME loan approval in Sri Lanka involves multiple complex appraisal stages such as market, technical, management, financial, environmental, and economic evaluations. This process is time-consuming and subjective.</w:t>
      </w:r>
    </w:p>
    <w:p w14:paraId="21367E3C" w14:textId="77777777" w:rsidR="0072161B" w:rsidRDefault="00000000">
      <w:r>
        <w:t>Current banking practices rely heavily on manual expert judgment, leading to inconsistencies and delays.</w:t>
      </w:r>
    </w:p>
    <w:p w14:paraId="429590F9" w14:textId="77777777" w:rsidR="0072161B" w:rsidRDefault="00000000">
      <w:r>
        <w:t>This research proposes a simplified scoring-based model with minimal AI integration to streamline the process.</w:t>
      </w:r>
    </w:p>
    <w:p w14:paraId="7EE77DBD" w14:textId="77777777" w:rsidR="0072161B" w:rsidRDefault="00000000">
      <w:r>
        <w:t>The motivation is to reduce time, improve consistency, and support faster SME financing decisions.</w:t>
      </w:r>
    </w:p>
    <w:p w14:paraId="11CFC156" w14:textId="77777777" w:rsidR="0072161B" w:rsidRDefault="00000000">
      <w:pPr>
        <w:pStyle w:val="Heading1"/>
      </w:pPr>
      <w:r>
        <w:t>B. Rationale and Justification</w:t>
      </w:r>
    </w:p>
    <w:p w14:paraId="6A38B584" w14:textId="77777777" w:rsidR="0072161B" w:rsidRDefault="00000000">
      <w:r>
        <w:t>SMEs are critical to Sri Lanka’s economy, but delays in loan approval hinder growth.</w:t>
      </w:r>
    </w:p>
    <w:p w14:paraId="1C98686A" w14:textId="77777777" w:rsidR="0072161B" w:rsidRDefault="00000000">
      <w:r>
        <w:t>Existing systems lack standardization and automation.</w:t>
      </w:r>
    </w:p>
    <w:p w14:paraId="1DEA6DB9" w14:textId="77777777" w:rsidR="0072161B" w:rsidRDefault="00000000">
      <w:r>
        <w:t>This research introduces a structured scoring model, filling a gap between manual and fully AI-driven systems.</w:t>
      </w:r>
    </w:p>
    <w:p w14:paraId="4580030F" w14:textId="77777777" w:rsidR="0072161B" w:rsidRDefault="00000000">
      <w:r>
        <w:t>Expected impact includes faster approvals, reduced risk, and improved access to finance.</w:t>
      </w:r>
    </w:p>
    <w:p w14:paraId="5B0240C5" w14:textId="77777777" w:rsidR="0072161B" w:rsidRDefault="00000000">
      <w:pPr>
        <w:pStyle w:val="Heading1"/>
      </w:pPr>
      <w:r>
        <w:lastRenderedPageBreak/>
        <w:t>C. Research Problem and Questions</w:t>
      </w:r>
    </w:p>
    <w:p w14:paraId="007BBC1B" w14:textId="77777777" w:rsidR="0072161B" w:rsidRDefault="00000000">
      <w:r>
        <w:t>Problem: SME loan appraisal is slow, complex, and inconsistent due to multi-dimensional evaluation processes.</w:t>
      </w:r>
    </w:p>
    <w:p w14:paraId="25EC18EC" w14:textId="77777777" w:rsidR="0072161B" w:rsidRDefault="00000000">
      <w:r>
        <w:t>RQ1: How can a scoring model simplify SME loan appraisal?</w:t>
      </w:r>
    </w:p>
    <w:p w14:paraId="6D84E9A7" w14:textId="77777777" w:rsidR="0072161B" w:rsidRDefault="00000000">
      <w:r>
        <w:t>RQ2: What factors should be weighted in the scoring system?</w:t>
      </w:r>
    </w:p>
    <w:p w14:paraId="1F04A1CB" w14:textId="77777777" w:rsidR="0072161B" w:rsidRDefault="00000000">
      <w:r>
        <w:t>RQ3: How effective is the model compared to traditional methods?</w:t>
      </w:r>
    </w:p>
    <w:p w14:paraId="0FBFBD32" w14:textId="77777777" w:rsidR="0072161B" w:rsidRDefault="00000000">
      <w:pPr>
        <w:pStyle w:val="Heading1"/>
      </w:pPr>
      <w:r>
        <w:t>D. Objectives</w:t>
      </w:r>
    </w:p>
    <w:p w14:paraId="49C9CF7A" w14:textId="77777777" w:rsidR="0072161B" w:rsidRDefault="00000000">
      <w:r>
        <w:t>General Objective: Develop a scoring-based SME loan appraisal model.</w:t>
      </w:r>
    </w:p>
    <w:p w14:paraId="5E294A85" w14:textId="77777777" w:rsidR="0072161B" w:rsidRDefault="00000000">
      <w:r>
        <w:t>Specific Objectives: Design scoring criteria, implement prototype system, evaluate performance, compare with traditional methods.</w:t>
      </w:r>
    </w:p>
    <w:p w14:paraId="711CA9EE" w14:textId="77777777" w:rsidR="0072161B" w:rsidRDefault="00000000">
      <w:pPr>
        <w:pStyle w:val="Heading1"/>
      </w:pPr>
      <w:r>
        <w:t>E. Significance</w:t>
      </w:r>
    </w:p>
    <w:p w14:paraId="73AFF297" w14:textId="77777777" w:rsidR="0072161B" w:rsidRDefault="00000000">
      <w:r>
        <w:t>Academic: Introduces a hybrid scoring framework.</w:t>
      </w:r>
    </w:p>
    <w:p w14:paraId="3FFA70AF" w14:textId="77777777" w:rsidR="0072161B" w:rsidRDefault="00000000">
      <w:r>
        <w:t>Practical: Provides a usable decision-support tool.</w:t>
      </w:r>
    </w:p>
    <w:p w14:paraId="05C1BDB9" w14:textId="77777777" w:rsidR="0072161B" w:rsidRDefault="00000000">
      <w:r>
        <w:t>Industry: Enhances banking efficiency.</w:t>
      </w:r>
    </w:p>
    <w:p w14:paraId="74981501" w14:textId="77777777" w:rsidR="0072161B" w:rsidRDefault="00000000">
      <w:pPr>
        <w:pStyle w:val="Heading1"/>
      </w:pPr>
      <w:r>
        <w:t>F. Literature Review</w:t>
      </w:r>
    </w:p>
    <w:p w14:paraId="096ACD6A" w14:textId="77777777" w:rsidR="0072161B" w:rsidRDefault="00000000">
      <w:r>
        <w:t>Traditional credit appraisal relies on expert judgment.</w:t>
      </w:r>
    </w:p>
    <w:p w14:paraId="61570D55" w14:textId="77777777" w:rsidR="0072161B" w:rsidRDefault="00000000">
      <w:r>
        <w:t>Recent studies explore scoring models and AI-based credit systems.</w:t>
      </w:r>
    </w:p>
    <w:p w14:paraId="63A76E10" w14:textId="77777777" w:rsidR="0072161B" w:rsidRDefault="00000000">
      <w:r>
        <w:t>Gap: Lack of simple, practical scoring models for Sri Lankan SMEs.</w:t>
      </w:r>
    </w:p>
    <w:p w14:paraId="29364324" w14:textId="77777777" w:rsidR="0072161B" w:rsidRDefault="00000000">
      <w:pPr>
        <w:pStyle w:val="Heading1"/>
      </w:pPr>
      <w:r>
        <w:t>G. Methodology</w:t>
      </w:r>
    </w:p>
    <w:p w14:paraId="21BA8210" w14:textId="77777777" w:rsidR="0072161B" w:rsidRDefault="00000000">
      <w:r>
        <w:t>Approach: Design Science Research.</w:t>
      </w:r>
    </w:p>
    <w:p w14:paraId="0B1C6C51" w14:textId="77777777" w:rsidR="0072161B" w:rsidRDefault="00000000">
      <w:r>
        <w:t>Develop scoring model using weighted criteria.</w:t>
      </w:r>
    </w:p>
    <w:p w14:paraId="5C74245C" w14:textId="77777777" w:rsidR="0072161B" w:rsidRDefault="00000000">
      <w:r>
        <w:t>Collect SME loan data for validation.</w:t>
      </w:r>
    </w:p>
    <w:p w14:paraId="6EA3BB74" w14:textId="77777777" w:rsidR="0072161B" w:rsidRDefault="00000000">
      <w:r>
        <w:t>Evaluate using accuracy and processing time.</w:t>
      </w:r>
    </w:p>
    <w:p w14:paraId="1A5B4FC6" w14:textId="77777777" w:rsidR="0072161B" w:rsidRDefault="00000000">
      <w:pPr>
        <w:pStyle w:val="Heading1"/>
      </w:pPr>
      <w:r>
        <w:t>H. Ethical Considerations</w:t>
      </w:r>
    </w:p>
    <w:p w14:paraId="3C101182" w14:textId="77777777" w:rsidR="0072161B" w:rsidRDefault="00000000">
      <w:r>
        <w:t>Ensure data privacy, confidentiality, and proper data handling.</w:t>
      </w:r>
    </w:p>
    <w:p w14:paraId="4F7C7301" w14:textId="77777777" w:rsidR="0072161B" w:rsidRDefault="00000000">
      <w:pPr>
        <w:pStyle w:val="Heading1"/>
      </w:pPr>
      <w:r>
        <w:lastRenderedPageBreak/>
        <w:t>I. Outcomes</w:t>
      </w:r>
    </w:p>
    <w:p w14:paraId="7454D1D7" w14:textId="77777777" w:rsidR="0072161B" w:rsidRDefault="00000000">
      <w:r>
        <w:t>Deliverables: Scoring model, prototype system, evaluation report.</w:t>
      </w:r>
    </w:p>
    <w:p w14:paraId="75031532" w14:textId="77777777" w:rsidR="0072161B" w:rsidRDefault="00000000">
      <w:pPr>
        <w:pStyle w:val="Heading1"/>
      </w:pPr>
      <w:r>
        <w:t>J. Timeline</w:t>
      </w:r>
    </w:p>
    <w:p w14:paraId="08C4F6B2" w14:textId="4F847D1F" w:rsidR="00E555A3" w:rsidRDefault="00000000" w:rsidP="00E555A3">
      <w:r>
        <w:t>6–8 months development and evaluation period.</w:t>
      </w:r>
    </w:p>
    <w:p w14:paraId="098DA89A" w14:textId="58D5BDC2" w:rsidR="00E555A3" w:rsidRDefault="00E555A3" w:rsidP="00E555A3">
      <w:pPr>
        <w:pStyle w:val="Heading2"/>
      </w:pPr>
    </w:p>
    <w:p w14:paraId="00467E12" w14:textId="4FD28AB8" w:rsidR="00E555A3" w:rsidRDefault="004A2D78" w:rsidP="00E555A3">
      <w:r>
        <w:t>References</w:t>
      </w:r>
    </w:p>
    <w:p w14:paraId="1B7C8B8E" w14:textId="77777777" w:rsidR="004A2D78" w:rsidRDefault="004A2D78" w:rsidP="004A2D78">
      <w:r>
        <w:t xml:space="preserve">[1] A. K. Ibrahim, </w:t>
      </w:r>
      <w:proofErr w:type="gramStart"/>
      <w:r>
        <w:t>A.</w:t>
      </w:r>
      <w:proofErr w:type="gramEnd"/>
      <w:r>
        <w:t xml:space="preserve"> Amini-Philips, and W. </w:t>
      </w:r>
      <w:proofErr w:type="spellStart"/>
      <w:r>
        <w:t>Eyinade</w:t>
      </w:r>
      <w:proofErr w:type="spellEnd"/>
      <w:r>
        <w:t xml:space="preserve">, </w:t>
      </w:r>
    </w:p>
    <w:p w14:paraId="140282FB" w14:textId="77777777" w:rsidR="004A2D78" w:rsidRDefault="004A2D78" w:rsidP="004A2D78">
      <w:r>
        <w:t xml:space="preserve">“An SME Loan Structuring Framework: Customized Credit Solutions in North American Commercial Banking,” </w:t>
      </w:r>
    </w:p>
    <w:p w14:paraId="6174CE25" w14:textId="3F679A18" w:rsidR="004A2D78" w:rsidRDefault="004A2D78" w:rsidP="004A2D78">
      <w:r>
        <w:t>Int. J. Res. Stud., vol. 3, no. 1, pp. 1309–1326, 2023.</w:t>
      </w:r>
    </w:p>
    <w:p w14:paraId="0BB279E1" w14:textId="77777777" w:rsidR="004A2D78" w:rsidRPr="00E555A3" w:rsidRDefault="004A2D78" w:rsidP="004A2D78"/>
    <w:sectPr w:rsidR="004A2D78" w:rsidRPr="00E55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EFD7" w14:textId="77777777" w:rsidR="00571357" w:rsidRDefault="00571357" w:rsidP="00E555A3">
      <w:pPr>
        <w:spacing w:after="0" w:line="240" w:lineRule="auto"/>
      </w:pPr>
      <w:r>
        <w:separator/>
      </w:r>
    </w:p>
  </w:endnote>
  <w:endnote w:type="continuationSeparator" w:id="0">
    <w:p w14:paraId="4B493116" w14:textId="77777777" w:rsidR="00571357" w:rsidRDefault="00571357" w:rsidP="00E55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68E88" w14:textId="77777777" w:rsidR="00571357" w:rsidRDefault="00571357" w:rsidP="00E555A3">
      <w:pPr>
        <w:spacing w:after="0" w:line="240" w:lineRule="auto"/>
      </w:pPr>
      <w:r>
        <w:separator/>
      </w:r>
    </w:p>
  </w:footnote>
  <w:footnote w:type="continuationSeparator" w:id="0">
    <w:p w14:paraId="1FC0148C" w14:textId="77777777" w:rsidR="00571357" w:rsidRDefault="00571357" w:rsidP="00E55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041171">
    <w:abstractNumId w:val="8"/>
  </w:num>
  <w:num w:numId="2" w16cid:durableId="1020278787">
    <w:abstractNumId w:val="6"/>
  </w:num>
  <w:num w:numId="3" w16cid:durableId="1310205065">
    <w:abstractNumId w:val="5"/>
  </w:num>
  <w:num w:numId="4" w16cid:durableId="467090974">
    <w:abstractNumId w:val="4"/>
  </w:num>
  <w:num w:numId="5" w16cid:durableId="1799571239">
    <w:abstractNumId w:val="7"/>
  </w:num>
  <w:num w:numId="6" w16cid:durableId="959843171">
    <w:abstractNumId w:val="3"/>
  </w:num>
  <w:num w:numId="7" w16cid:durableId="954605746">
    <w:abstractNumId w:val="2"/>
  </w:num>
  <w:num w:numId="8" w16cid:durableId="740367180">
    <w:abstractNumId w:val="1"/>
  </w:num>
  <w:num w:numId="9" w16cid:durableId="81757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D78"/>
    <w:rsid w:val="00571357"/>
    <w:rsid w:val="0072161B"/>
    <w:rsid w:val="00740C95"/>
    <w:rsid w:val="00AA1D8D"/>
    <w:rsid w:val="00B47730"/>
    <w:rsid w:val="00CB0664"/>
    <w:rsid w:val="00E555A3"/>
    <w:rsid w:val="00ED5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7A276"/>
  <w14:defaultImageDpi w14:val="300"/>
  <w15:docId w15:val="{00436892-D205-44F4-A815-6879913E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555A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55A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555A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55A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55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55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8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vishwaathukorala2009@gmail.com</cp:lastModifiedBy>
  <cp:revision>2</cp:revision>
  <dcterms:created xsi:type="dcterms:W3CDTF">2013-12-23T23:15:00Z</dcterms:created>
  <dcterms:modified xsi:type="dcterms:W3CDTF">2026-03-19T16:22:00Z</dcterms:modified>
  <cp:category/>
</cp:coreProperties>
</file>