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4E2B" w14:textId="77777777" w:rsidR="005B20C2" w:rsidRPr="005B20C2" w:rsidRDefault="005B20C2" w:rsidP="005B20C2">
      <w:pPr>
        <w:rPr>
          <w:b/>
          <w:bCs/>
        </w:rPr>
      </w:pPr>
      <w:r w:rsidRPr="005B20C2">
        <w:rPr>
          <w:b/>
          <w:bCs/>
        </w:rPr>
        <w:t>Final Results (on 2,000 held-out test customers)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46"/>
        <w:gridCol w:w="862"/>
        <w:gridCol w:w="454"/>
        <w:gridCol w:w="1030"/>
      </w:tblGrid>
      <w:tr w:rsidR="005B20C2" w:rsidRPr="005B20C2" w14:paraId="7DE50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E9A45" w14:textId="77777777" w:rsidR="005B20C2" w:rsidRPr="005B20C2" w:rsidRDefault="005B20C2" w:rsidP="005B20C2">
            <w:pPr>
              <w:rPr>
                <w:b/>
                <w:bCs/>
              </w:rPr>
            </w:pPr>
            <w:r w:rsidRPr="005B20C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CD109F4" w14:textId="77777777" w:rsidR="005B20C2" w:rsidRPr="005B20C2" w:rsidRDefault="005B20C2" w:rsidP="005B20C2">
            <w:pPr>
              <w:rPr>
                <w:b/>
                <w:bCs/>
              </w:rPr>
            </w:pPr>
            <w:r w:rsidRPr="005B20C2">
              <w:rPr>
                <w:b/>
                <w:bCs/>
              </w:rPr>
              <w:t>CV AUC</w:t>
            </w:r>
          </w:p>
        </w:tc>
        <w:tc>
          <w:tcPr>
            <w:tcW w:w="0" w:type="auto"/>
            <w:vAlign w:val="center"/>
            <w:hideMark/>
          </w:tcPr>
          <w:p w14:paraId="5A77BB04" w14:textId="77777777" w:rsidR="005B20C2" w:rsidRPr="005B20C2" w:rsidRDefault="005B20C2" w:rsidP="005B20C2">
            <w:pPr>
              <w:rPr>
                <w:b/>
                <w:bCs/>
              </w:rPr>
            </w:pPr>
            <w:r w:rsidRPr="005B20C2">
              <w:rPr>
                <w:b/>
                <w:bCs/>
              </w:rPr>
              <w:t>Test AUC</w:t>
            </w:r>
          </w:p>
        </w:tc>
        <w:tc>
          <w:tcPr>
            <w:tcW w:w="0" w:type="auto"/>
            <w:vAlign w:val="center"/>
            <w:hideMark/>
          </w:tcPr>
          <w:p w14:paraId="3E4E7F71" w14:textId="77777777" w:rsidR="005B20C2" w:rsidRPr="005B20C2" w:rsidRDefault="005B20C2" w:rsidP="005B20C2">
            <w:pPr>
              <w:rPr>
                <w:b/>
                <w:bCs/>
              </w:rPr>
            </w:pPr>
            <w:r w:rsidRPr="005B20C2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647BD69C" w14:textId="77777777" w:rsidR="005B20C2" w:rsidRPr="005B20C2" w:rsidRDefault="005B20C2" w:rsidP="005B20C2">
            <w:pPr>
              <w:rPr>
                <w:b/>
                <w:bCs/>
              </w:rPr>
            </w:pPr>
            <w:r w:rsidRPr="005B20C2">
              <w:rPr>
                <w:b/>
                <w:bCs/>
              </w:rPr>
              <w:t>Train Time</w:t>
            </w:r>
          </w:p>
        </w:tc>
      </w:tr>
      <w:tr w:rsidR="005B20C2" w:rsidRPr="005B20C2" w14:paraId="0D25C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9DF1" w14:textId="77777777" w:rsidR="005B20C2" w:rsidRPr="005B20C2" w:rsidRDefault="005B20C2" w:rsidP="005B20C2">
            <w:r w:rsidRPr="005B20C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125FD8C" w14:textId="77777777" w:rsidR="005B20C2" w:rsidRPr="005B20C2" w:rsidRDefault="005B20C2" w:rsidP="005B20C2">
            <w:r w:rsidRPr="005B20C2">
              <w:t>0.7811</w:t>
            </w:r>
          </w:p>
        </w:tc>
        <w:tc>
          <w:tcPr>
            <w:tcW w:w="0" w:type="auto"/>
            <w:vAlign w:val="center"/>
            <w:hideMark/>
          </w:tcPr>
          <w:p w14:paraId="797C92E9" w14:textId="77777777" w:rsidR="005B20C2" w:rsidRPr="005B20C2" w:rsidRDefault="005B20C2" w:rsidP="005B20C2">
            <w:r w:rsidRPr="005B20C2">
              <w:t>—</w:t>
            </w:r>
          </w:p>
        </w:tc>
        <w:tc>
          <w:tcPr>
            <w:tcW w:w="0" w:type="auto"/>
            <w:vAlign w:val="center"/>
            <w:hideMark/>
          </w:tcPr>
          <w:p w14:paraId="3B1CF78B" w14:textId="77777777" w:rsidR="005B20C2" w:rsidRPr="005B20C2" w:rsidRDefault="005B20C2" w:rsidP="005B20C2">
            <w:r w:rsidRPr="005B20C2">
              <w:t>0.51</w:t>
            </w:r>
          </w:p>
        </w:tc>
        <w:tc>
          <w:tcPr>
            <w:tcW w:w="0" w:type="auto"/>
            <w:vAlign w:val="center"/>
            <w:hideMark/>
          </w:tcPr>
          <w:p w14:paraId="615175EC" w14:textId="77777777" w:rsidR="005B20C2" w:rsidRPr="005B20C2" w:rsidRDefault="005B20C2" w:rsidP="005B20C2">
            <w:r w:rsidRPr="005B20C2">
              <w:t>1s</w:t>
            </w:r>
          </w:p>
        </w:tc>
      </w:tr>
      <w:tr w:rsidR="005B20C2" w:rsidRPr="005B20C2" w14:paraId="2868D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3D06" w14:textId="77777777" w:rsidR="005B20C2" w:rsidRPr="005B20C2" w:rsidRDefault="005B20C2" w:rsidP="005B20C2">
            <w:r w:rsidRPr="005B20C2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5B061C58" w14:textId="77777777" w:rsidR="005B20C2" w:rsidRPr="005B20C2" w:rsidRDefault="005B20C2" w:rsidP="005B20C2">
            <w:r w:rsidRPr="005B20C2">
              <w:t>0.8504</w:t>
            </w:r>
          </w:p>
        </w:tc>
        <w:tc>
          <w:tcPr>
            <w:tcW w:w="0" w:type="auto"/>
            <w:vAlign w:val="center"/>
            <w:hideMark/>
          </w:tcPr>
          <w:p w14:paraId="147A3DE7" w14:textId="77777777" w:rsidR="005B20C2" w:rsidRPr="005B20C2" w:rsidRDefault="005B20C2" w:rsidP="005B20C2">
            <w:r w:rsidRPr="005B20C2">
              <w:t>—</w:t>
            </w:r>
          </w:p>
        </w:tc>
        <w:tc>
          <w:tcPr>
            <w:tcW w:w="0" w:type="auto"/>
            <w:vAlign w:val="center"/>
            <w:hideMark/>
          </w:tcPr>
          <w:p w14:paraId="30A589E8" w14:textId="77777777" w:rsidR="005B20C2" w:rsidRPr="005B20C2" w:rsidRDefault="005B20C2" w:rsidP="005B20C2">
            <w:r w:rsidRPr="005B20C2">
              <w:t>0.60</w:t>
            </w:r>
          </w:p>
        </w:tc>
        <w:tc>
          <w:tcPr>
            <w:tcW w:w="0" w:type="auto"/>
            <w:vAlign w:val="center"/>
            <w:hideMark/>
          </w:tcPr>
          <w:p w14:paraId="59A84B97" w14:textId="77777777" w:rsidR="005B20C2" w:rsidRPr="005B20C2" w:rsidRDefault="005B20C2" w:rsidP="005B20C2">
            <w:r w:rsidRPr="005B20C2">
              <w:t>32s</w:t>
            </w:r>
          </w:p>
        </w:tc>
      </w:tr>
      <w:tr w:rsidR="005B20C2" w:rsidRPr="005B20C2" w14:paraId="209C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618B" w14:textId="77777777" w:rsidR="005B20C2" w:rsidRPr="005B20C2" w:rsidRDefault="005B20C2" w:rsidP="005B20C2">
            <w:r w:rsidRPr="005B20C2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3EDA038A" w14:textId="77777777" w:rsidR="005B20C2" w:rsidRPr="005B20C2" w:rsidRDefault="005B20C2" w:rsidP="005B20C2">
            <w:r w:rsidRPr="005B20C2">
              <w:rPr>
                <w:b/>
                <w:bCs/>
              </w:rPr>
              <w:t>0.8566</w:t>
            </w:r>
          </w:p>
        </w:tc>
        <w:tc>
          <w:tcPr>
            <w:tcW w:w="0" w:type="auto"/>
            <w:vAlign w:val="center"/>
            <w:hideMark/>
          </w:tcPr>
          <w:p w14:paraId="4CC68A24" w14:textId="77777777" w:rsidR="005B20C2" w:rsidRPr="005B20C2" w:rsidRDefault="005B20C2" w:rsidP="005B20C2">
            <w:r w:rsidRPr="005B20C2">
              <w:rPr>
                <w:b/>
                <w:bCs/>
              </w:rPr>
              <w:t>0.8605</w:t>
            </w:r>
          </w:p>
        </w:tc>
        <w:tc>
          <w:tcPr>
            <w:tcW w:w="0" w:type="auto"/>
            <w:vAlign w:val="center"/>
            <w:hideMark/>
          </w:tcPr>
          <w:p w14:paraId="77AE6C14" w14:textId="77777777" w:rsidR="005B20C2" w:rsidRPr="005B20C2" w:rsidRDefault="005B20C2" w:rsidP="005B20C2">
            <w:r w:rsidRPr="005B20C2">
              <w:rPr>
                <w:b/>
                <w:bCs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797535C5" w14:textId="77777777" w:rsidR="005B20C2" w:rsidRPr="005B20C2" w:rsidRDefault="005B20C2" w:rsidP="005B20C2">
            <w:r w:rsidRPr="005B20C2">
              <w:t>94s</w:t>
            </w:r>
          </w:p>
        </w:tc>
      </w:tr>
      <w:tr w:rsidR="005B20C2" w:rsidRPr="005B20C2" w14:paraId="6CBBC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4659" w14:textId="77777777" w:rsidR="005B20C2" w:rsidRPr="005B20C2" w:rsidRDefault="005B20C2" w:rsidP="005B20C2">
            <w:proofErr w:type="spellStart"/>
            <w:r w:rsidRPr="005B20C2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69F4B" w14:textId="77777777" w:rsidR="005B20C2" w:rsidRPr="005B20C2" w:rsidRDefault="005B20C2" w:rsidP="005B20C2">
            <w:r w:rsidRPr="005B20C2">
              <w:t>0.8543</w:t>
            </w:r>
          </w:p>
        </w:tc>
        <w:tc>
          <w:tcPr>
            <w:tcW w:w="0" w:type="auto"/>
            <w:vAlign w:val="center"/>
            <w:hideMark/>
          </w:tcPr>
          <w:p w14:paraId="58C9EDB7" w14:textId="77777777" w:rsidR="005B20C2" w:rsidRPr="005B20C2" w:rsidRDefault="005B20C2" w:rsidP="005B20C2">
            <w:r w:rsidRPr="005B20C2">
              <w:t>—</w:t>
            </w:r>
          </w:p>
        </w:tc>
        <w:tc>
          <w:tcPr>
            <w:tcW w:w="0" w:type="auto"/>
            <w:vAlign w:val="center"/>
            <w:hideMark/>
          </w:tcPr>
          <w:p w14:paraId="55B16DC8" w14:textId="77777777" w:rsidR="005B20C2" w:rsidRPr="005B20C2" w:rsidRDefault="005B20C2" w:rsidP="005B20C2">
            <w:r w:rsidRPr="005B20C2">
              <w:t>0.60</w:t>
            </w:r>
          </w:p>
        </w:tc>
        <w:tc>
          <w:tcPr>
            <w:tcW w:w="0" w:type="auto"/>
            <w:vAlign w:val="center"/>
            <w:hideMark/>
          </w:tcPr>
          <w:p w14:paraId="12CD6581" w14:textId="77777777" w:rsidR="005B20C2" w:rsidRPr="005B20C2" w:rsidRDefault="005B20C2" w:rsidP="005B20C2">
            <w:r w:rsidRPr="005B20C2">
              <w:t>7s</w:t>
            </w:r>
          </w:p>
        </w:tc>
      </w:tr>
    </w:tbl>
    <w:p w14:paraId="7A3A9F55" w14:textId="77777777" w:rsidR="005B20C2" w:rsidRPr="005B20C2" w:rsidRDefault="005B20C2" w:rsidP="005B20C2">
      <w:r w:rsidRPr="005B20C2">
        <w:t xml:space="preserve">The cross-validation crowned </w:t>
      </w:r>
      <w:r w:rsidRPr="005B20C2">
        <w:rPr>
          <w:b/>
          <w:bCs/>
        </w:rPr>
        <w:t>Gradient Boosting</w:t>
      </w:r>
      <w:r w:rsidRPr="005B20C2">
        <w:t xml:space="preserve"> as the winner by a narrow margin, with </w:t>
      </w:r>
      <w:r w:rsidRPr="005B20C2">
        <w:rPr>
          <w:b/>
          <w:bCs/>
        </w:rPr>
        <w:t>86.2% accuracy</w:t>
      </w:r>
      <w:r w:rsidRPr="005B20C2">
        <w:t xml:space="preserve"> and </w:t>
      </w:r>
      <w:r w:rsidRPr="005B20C2">
        <w:rPr>
          <w:b/>
          <w:bCs/>
        </w:rPr>
        <w:t>ROC-AUC of 0.86</w:t>
      </w:r>
      <w:r w:rsidRPr="005B20C2">
        <w:t xml:space="preserve"> on the hold-out set.</w:t>
      </w:r>
    </w:p>
    <w:p w14:paraId="35FF7CEF" w14:textId="77777777" w:rsidR="005B20C2" w:rsidRPr="005B20C2" w:rsidRDefault="005B20C2" w:rsidP="005B20C2">
      <w:r w:rsidRPr="005B20C2">
        <w:pict w14:anchorId="34231487">
          <v:rect id="_x0000_i1031" style="width:0;height:1.5pt" o:hralign="center" o:hrstd="t" o:hr="t" fillcolor="#a0a0a0" stroked="f"/>
        </w:pict>
      </w:r>
    </w:p>
    <w:p w14:paraId="2568BCCF" w14:textId="77777777" w:rsidR="005B20C2" w:rsidRPr="005B20C2" w:rsidRDefault="005B20C2" w:rsidP="005B20C2">
      <w:pPr>
        <w:rPr>
          <w:b/>
          <w:bCs/>
        </w:rPr>
      </w:pPr>
      <w:r w:rsidRPr="005B20C2">
        <w:rPr>
          <w:b/>
          <w:bCs/>
        </w:rPr>
        <w:t>What the pipeline does</w:t>
      </w:r>
    </w:p>
    <w:p w14:paraId="3E201ED3" w14:textId="77777777" w:rsidR="005B20C2" w:rsidRPr="005B20C2" w:rsidRDefault="005B20C2" w:rsidP="005B20C2">
      <w:r w:rsidRPr="005B20C2">
        <w:rPr>
          <w:b/>
          <w:bCs/>
        </w:rPr>
        <w:t>Feature Engineering (6 new features):</w:t>
      </w:r>
      <w:r w:rsidRPr="005B20C2">
        <w:t xml:space="preserve"> Raw columns don't tell the full story. </w:t>
      </w:r>
      <w:proofErr w:type="spellStart"/>
      <w:r w:rsidRPr="005B20C2">
        <w:t>BalanceSalaryRatio</w:t>
      </w:r>
      <w:proofErr w:type="spellEnd"/>
      <w:r w:rsidRPr="005B20C2">
        <w:t xml:space="preserve">, </w:t>
      </w:r>
      <w:proofErr w:type="spellStart"/>
      <w:r w:rsidRPr="005B20C2">
        <w:t>TenureByAge</w:t>
      </w:r>
      <w:proofErr w:type="spellEnd"/>
      <w:r w:rsidRPr="005B20C2">
        <w:t xml:space="preserve">, </w:t>
      </w:r>
      <w:proofErr w:type="spellStart"/>
      <w:r w:rsidRPr="005B20C2">
        <w:t>CreditScorePerAge</w:t>
      </w:r>
      <w:proofErr w:type="spellEnd"/>
      <w:r w:rsidRPr="005B20C2">
        <w:t xml:space="preserve">, </w:t>
      </w:r>
      <w:proofErr w:type="spellStart"/>
      <w:r w:rsidRPr="005B20C2">
        <w:t>IsZeroBalance</w:t>
      </w:r>
      <w:proofErr w:type="spellEnd"/>
      <w:r w:rsidRPr="005B20C2">
        <w:t xml:space="preserve">, </w:t>
      </w:r>
      <w:proofErr w:type="spellStart"/>
      <w:r w:rsidRPr="005B20C2">
        <w:t>ProductsPerTenure</w:t>
      </w:r>
      <w:proofErr w:type="spellEnd"/>
      <w:r w:rsidRPr="005B20C2">
        <w:t>, and AgeGroup expose the non-linear interactions that tree models can exploit — for example, a high balance combined with inactivity is a much stronger churn signal than either feature alone.</w:t>
      </w:r>
    </w:p>
    <w:p w14:paraId="714B6562" w14:textId="77777777" w:rsidR="005B20C2" w:rsidRPr="005B20C2" w:rsidRDefault="005B20C2" w:rsidP="005B20C2">
      <w:r w:rsidRPr="005B20C2">
        <w:rPr>
          <w:b/>
          <w:bCs/>
        </w:rPr>
        <w:t>SMOTE (Synthetic Minority Oversampling):</w:t>
      </w:r>
      <w:r w:rsidRPr="005B20C2">
        <w:t xml:space="preserve"> With only 20.4% churn, a naive model could score 80% accuracy by predicting "stay" for everyone. SMOTE generates synthetic churn examples during training to fix this imbalance, applied strictly </w:t>
      </w:r>
      <w:r w:rsidRPr="005B20C2">
        <w:rPr>
          <w:i/>
          <w:iCs/>
        </w:rPr>
        <w:t>inside</w:t>
      </w:r>
      <w:r w:rsidRPr="005B20C2">
        <w:t xml:space="preserve"> cross-validation folds to prevent data leakage.</w:t>
      </w:r>
    </w:p>
    <w:p w14:paraId="747D4D8B" w14:textId="77777777" w:rsidR="005B20C2" w:rsidRPr="005B20C2" w:rsidRDefault="005B20C2" w:rsidP="005B20C2">
      <w:r w:rsidRPr="005B20C2">
        <w:rPr>
          <w:b/>
          <w:bCs/>
        </w:rPr>
        <w:t>Why tree ensembles beat Logistic Regression here:</w:t>
      </w:r>
      <w:r w:rsidRPr="005B20C2">
        <w:t xml:space="preserve"> Churn is driven by non-linear interactions — age × geography × account balance don't combine linearly. Logistic Regression's AUC of 0.78 vs. Gradient Boosting's 0.86 confirms this clearly.</w:t>
      </w:r>
    </w:p>
    <w:p w14:paraId="0614D1E6" w14:textId="77777777" w:rsidR="005B20C2" w:rsidRPr="005B20C2" w:rsidRDefault="005B20C2" w:rsidP="005B20C2">
      <w:r w:rsidRPr="005B20C2">
        <w:rPr>
          <w:b/>
          <w:bCs/>
        </w:rPr>
        <w:t>Why Gradient Boosting edges out Random Forest:</w:t>
      </w:r>
      <w:r w:rsidRPr="005B20C2">
        <w:t xml:space="preserve"> Each boosting iteration specifically corrects the errors of the previous one. Random Forest averages independent trees, which has higher variance. The sequential error-correction gives boosting a lower bias on this type of structured tabular data.</w:t>
      </w:r>
    </w:p>
    <w:p w14:paraId="67C51688" w14:textId="77777777" w:rsidR="005B20C2" w:rsidRPr="005B20C2" w:rsidRDefault="005B20C2" w:rsidP="005B20C2">
      <w:r w:rsidRPr="005B20C2">
        <w:rPr>
          <w:b/>
          <w:bCs/>
        </w:rPr>
        <w:t>Key churn drivers (from feature importances):</w:t>
      </w:r>
      <w:r w:rsidRPr="005B20C2">
        <w:t xml:space="preserve"> Age, Number of Products, Balance, </w:t>
      </w:r>
      <w:proofErr w:type="spellStart"/>
      <w:r w:rsidRPr="005B20C2">
        <w:t>IsActiveMember</w:t>
      </w:r>
      <w:proofErr w:type="spellEnd"/>
      <w:r w:rsidRPr="005B20C2">
        <w:t>, and Geography (Germany has the highest churn rate at ~32%) are the top predictors — matching real-world business intuition perfectly.</w:t>
      </w:r>
    </w:p>
    <w:p w14:paraId="2FC5E4FB" w14:textId="77777777" w:rsidR="00DF1D42" w:rsidRDefault="00DF1D42"/>
    <w:sectPr w:rsidR="00DF1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39"/>
    <w:rsid w:val="005B20C2"/>
    <w:rsid w:val="00A15771"/>
    <w:rsid w:val="00DF1D42"/>
    <w:rsid w:val="00ED3139"/>
    <w:rsid w:val="00F5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67DC5-9B4F-4040-B88A-EEC430F0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Ramesh</dc:creator>
  <cp:keywords/>
  <dc:description/>
  <cp:lastModifiedBy>Sahana Ramesh</cp:lastModifiedBy>
  <cp:revision>2</cp:revision>
  <dcterms:created xsi:type="dcterms:W3CDTF">2026-05-08T06:49:00Z</dcterms:created>
  <dcterms:modified xsi:type="dcterms:W3CDTF">2026-05-08T06:49:00Z</dcterms:modified>
</cp:coreProperties>
</file>