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E1B6" w14:textId="67BE51C5" w:rsidR="0011719D" w:rsidRDefault="005160F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Requirement Analysis</w:t>
      </w:r>
    </w:p>
    <w:p w14:paraId="2ED5EDF7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016F778" w14:textId="77777777" w:rsidR="0011719D" w:rsidRDefault="0011719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113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66"/>
        <w:gridCol w:w="5873"/>
      </w:tblGrid>
      <w:tr w:rsidR="0011719D" w14:paraId="612BDEF5" w14:textId="77777777" w:rsidTr="005160F6">
        <w:trPr>
          <w:trHeight w:val="537"/>
          <w:jc w:val="center"/>
        </w:trPr>
        <w:tc>
          <w:tcPr>
            <w:tcW w:w="5466" w:type="dxa"/>
          </w:tcPr>
          <w:p w14:paraId="6C208F28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873" w:type="dxa"/>
          </w:tcPr>
          <w:p w14:paraId="3820E632" w14:textId="53A966BA" w:rsidR="0011719D" w:rsidRDefault="005160F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 November 2025</w:t>
            </w:r>
          </w:p>
        </w:tc>
      </w:tr>
      <w:tr w:rsidR="0011719D" w14:paraId="70870EA2" w14:textId="77777777" w:rsidTr="005160F6">
        <w:trPr>
          <w:trHeight w:val="537"/>
          <w:jc w:val="center"/>
        </w:trPr>
        <w:tc>
          <w:tcPr>
            <w:tcW w:w="5466" w:type="dxa"/>
          </w:tcPr>
          <w:p w14:paraId="6B155230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873" w:type="dxa"/>
          </w:tcPr>
          <w:p w14:paraId="2BFEFEF0" w14:textId="3020AC8D" w:rsidR="0011719D" w:rsidRDefault="005160F6">
            <w:pPr>
              <w:rPr>
                <w:rFonts w:ascii="Arial" w:eastAsia="Arial" w:hAnsi="Arial" w:cs="Arial"/>
              </w:rPr>
            </w:pPr>
            <w:r w:rsidRPr="005160F6">
              <w:rPr>
                <w:rFonts w:ascii="Arial" w:eastAsia="Arial" w:hAnsi="Arial" w:cs="Arial"/>
              </w:rPr>
              <w:t>NM2025TMID06747</w:t>
            </w:r>
          </w:p>
        </w:tc>
      </w:tr>
      <w:tr w:rsidR="0011719D" w14:paraId="7035CFC4" w14:textId="77777777" w:rsidTr="005160F6">
        <w:trPr>
          <w:trHeight w:val="537"/>
          <w:jc w:val="center"/>
        </w:trPr>
        <w:tc>
          <w:tcPr>
            <w:tcW w:w="5466" w:type="dxa"/>
          </w:tcPr>
          <w:p w14:paraId="084947B4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873" w:type="dxa"/>
          </w:tcPr>
          <w:p w14:paraId="7E5078C3" w14:textId="260976C7" w:rsidR="0011719D" w:rsidRDefault="00975F8F" w:rsidP="00975F8F">
            <w:pPr>
              <w:tabs>
                <w:tab w:val="left" w:pos="948"/>
              </w:tabs>
              <w:rPr>
                <w:rFonts w:ascii="Arial" w:eastAsia="Arial" w:hAnsi="Arial" w:cs="Arial"/>
              </w:rPr>
            </w:pPr>
            <w:r w:rsidRPr="00975F8F">
              <w:rPr>
                <w:rFonts w:ascii="Arial" w:eastAsia="Arial" w:hAnsi="Arial" w:cs="Arial"/>
              </w:rPr>
              <w:t>Educational Organisation using ServiceNow</w:t>
            </w:r>
          </w:p>
        </w:tc>
      </w:tr>
      <w:tr w:rsidR="0011719D" w14:paraId="071A4906" w14:textId="77777777" w:rsidTr="005160F6">
        <w:trPr>
          <w:trHeight w:val="513"/>
          <w:jc w:val="center"/>
        </w:trPr>
        <w:tc>
          <w:tcPr>
            <w:tcW w:w="5466" w:type="dxa"/>
          </w:tcPr>
          <w:p w14:paraId="5B708704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873" w:type="dxa"/>
          </w:tcPr>
          <w:p w14:paraId="06F88530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67022B4" w14:textId="77777777" w:rsidR="0011719D" w:rsidRDefault="0011719D">
      <w:pPr>
        <w:rPr>
          <w:rFonts w:ascii="Arial" w:eastAsia="Arial" w:hAnsi="Arial" w:cs="Arial"/>
          <w:b/>
        </w:rPr>
      </w:pPr>
    </w:p>
    <w:p w14:paraId="66F01DB8" w14:textId="77777777" w:rsidR="0011719D" w:rsidRDefault="00D1793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AB7F576" w14:textId="140CBA6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This project uses a low-code architecture powered by ServiceNow PDI (Personal Developer Instance). It includes:</w:t>
      </w:r>
    </w:p>
    <w:p w14:paraId="318F0423" w14:textId="4757F0B0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Creation of custom tables for student admissions and academic progress,</w:t>
      </w:r>
    </w:p>
    <w:p w14:paraId="17EB1EA5" w14:textId="13B976AB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Client-side automation via scripts,</w:t>
      </w:r>
    </w:p>
    <w:p w14:paraId="46BAA97D" w14:textId="4D0A32B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Use of default ServiceNow components for workflows, forms, and UI.</w:t>
      </w:r>
    </w:p>
    <w:p w14:paraId="594E2FD4" w14:textId="77777777" w:rsidR="00D17938" w:rsidRDefault="00B10967">
      <w:pPr>
        <w:tabs>
          <w:tab w:val="left" w:pos="2320"/>
        </w:tabs>
        <w:rPr>
          <w:rFonts w:ascii="Arial" w:eastAsia="Arial" w:hAnsi="Arial" w:cs="Arial"/>
          <w:b/>
        </w:rPr>
      </w:pPr>
      <w:r w:rsidRPr="00B10967">
        <w:rPr>
          <w:rFonts w:ascii="Arial" w:eastAsia="Arial" w:hAnsi="Arial" w:cs="Arial"/>
          <w:bCs/>
        </w:rPr>
        <w:t>The architecture is cloud-hosted, scalable, secure, and ideal for rapid educational workflow deployments.</w:t>
      </w:r>
      <w:r w:rsidR="00D17938">
        <w:rPr>
          <w:rFonts w:ascii="Arial" w:eastAsia="Arial" w:hAnsi="Arial" w:cs="Arial"/>
          <w:b/>
        </w:rPr>
        <w:tab/>
      </w:r>
    </w:p>
    <w:p w14:paraId="6C472825" w14:textId="5D71296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00DC044A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p w14:paraId="27CD54DD" w14:textId="77777777" w:rsidR="005160F6" w:rsidRDefault="005160F6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1719D" w14:paraId="3943E9EE" w14:textId="77777777">
        <w:trPr>
          <w:trHeight w:val="398"/>
        </w:trPr>
        <w:tc>
          <w:tcPr>
            <w:tcW w:w="840" w:type="dxa"/>
          </w:tcPr>
          <w:p w14:paraId="139D2D4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0FDEBE9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F422B89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88D215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1719D" w14:paraId="67C2676A" w14:textId="77777777">
        <w:trPr>
          <w:trHeight w:val="489"/>
        </w:trPr>
        <w:tc>
          <w:tcPr>
            <w:tcW w:w="840" w:type="dxa"/>
          </w:tcPr>
          <w:p w14:paraId="7D723091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BE14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01075A4" w14:textId="60D2728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Web UI where admin interacts with forms</w:t>
            </w:r>
          </w:p>
        </w:tc>
        <w:tc>
          <w:tcPr>
            <w:tcW w:w="4140" w:type="dxa"/>
          </w:tcPr>
          <w:p w14:paraId="727E063E" w14:textId="65EAA4E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Form UI, HTML/CSS</w:t>
            </w:r>
          </w:p>
        </w:tc>
      </w:tr>
      <w:tr w:rsidR="0011719D" w14:paraId="3133F1D0" w14:textId="77777777">
        <w:trPr>
          <w:trHeight w:val="470"/>
        </w:trPr>
        <w:tc>
          <w:tcPr>
            <w:tcW w:w="840" w:type="dxa"/>
          </w:tcPr>
          <w:p w14:paraId="2806471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E31C2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ABC8866" w14:textId="40C014A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Business logic for student admission process</w:t>
            </w:r>
          </w:p>
        </w:tc>
        <w:tc>
          <w:tcPr>
            <w:tcW w:w="4140" w:type="dxa"/>
          </w:tcPr>
          <w:p w14:paraId="7DC95E4F" w14:textId="1D9E9F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 in JavaScript</w:t>
            </w:r>
          </w:p>
        </w:tc>
      </w:tr>
      <w:tr w:rsidR="0011719D" w14:paraId="4FBAE413" w14:textId="77777777">
        <w:trPr>
          <w:trHeight w:val="470"/>
        </w:trPr>
        <w:tc>
          <w:tcPr>
            <w:tcW w:w="840" w:type="dxa"/>
          </w:tcPr>
          <w:p w14:paraId="30D08EC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C03514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652AFFE" w14:textId="41CB2518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Auto-fill, validations, dynamic updates</w:t>
            </w:r>
          </w:p>
        </w:tc>
        <w:tc>
          <w:tcPr>
            <w:tcW w:w="4140" w:type="dxa"/>
          </w:tcPr>
          <w:p w14:paraId="1D3685E2" w14:textId="4BC4EEAC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GlideForm (</w:t>
            </w:r>
            <w:proofErr w:type="spellStart"/>
            <w:r w:rsidRPr="00B10967">
              <w:rPr>
                <w:rFonts w:ascii="Arial" w:eastAsia="Arial" w:hAnsi="Arial" w:cs="Arial"/>
              </w:rPr>
              <w:t>g_form</w:t>
            </w:r>
            <w:proofErr w:type="spellEnd"/>
            <w:r w:rsidRPr="00B10967">
              <w:rPr>
                <w:rFonts w:ascii="Arial" w:eastAsia="Arial" w:hAnsi="Arial" w:cs="Arial"/>
              </w:rPr>
              <w:t>) APIs, JS</w:t>
            </w:r>
          </w:p>
        </w:tc>
      </w:tr>
      <w:tr w:rsidR="0011719D" w14:paraId="2859A227" w14:textId="77777777">
        <w:trPr>
          <w:trHeight w:val="470"/>
        </w:trPr>
        <w:tc>
          <w:tcPr>
            <w:tcW w:w="840" w:type="dxa"/>
          </w:tcPr>
          <w:p w14:paraId="4FCC96D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C3FCE3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7C98C8C" w14:textId="2F7B318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Result calculations and conditional logic</w:t>
            </w:r>
          </w:p>
        </w:tc>
        <w:tc>
          <w:tcPr>
            <w:tcW w:w="4140" w:type="dxa"/>
          </w:tcPr>
          <w:p w14:paraId="6A21A8E7" w14:textId="1535254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</w:t>
            </w:r>
          </w:p>
        </w:tc>
      </w:tr>
      <w:tr w:rsidR="0011719D" w14:paraId="59428988" w14:textId="77777777">
        <w:trPr>
          <w:trHeight w:val="489"/>
        </w:trPr>
        <w:tc>
          <w:tcPr>
            <w:tcW w:w="840" w:type="dxa"/>
          </w:tcPr>
          <w:p w14:paraId="11AE6BC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B69F20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A761775" w14:textId="10CA8087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Stores student, admission, and academic records</w:t>
            </w:r>
            <w:r w:rsidR="00D17938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F6ED085" w14:textId="05E8848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Tables (MySQL-based)</w:t>
            </w:r>
          </w:p>
        </w:tc>
      </w:tr>
      <w:tr w:rsidR="0011719D" w14:paraId="3834DC1E" w14:textId="77777777">
        <w:trPr>
          <w:trHeight w:val="489"/>
        </w:trPr>
        <w:tc>
          <w:tcPr>
            <w:tcW w:w="840" w:type="dxa"/>
          </w:tcPr>
          <w:p w14:paraId="68A3132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21A1F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C4F7DC9" w14:textId="01A4730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internal DB through ServiceNow instance</w:t>
            </w:r>
          </w:p>
        </w:tc>
        <w:tc>
          <w:tcPr>
            <w:tcW w:w="4140" w:type="dxa"/>
          </w:tcPr>
          <w:p w14:paraId="209967EE" w14:textId="3490F4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Hosted on ServiceNow Cloud DB</w:t>
            </w:r>
          </w:p>
        </w:tc>
      </w:tr>
      <w:tr w:rsidR="0011719D" w14:paraId="132D233E" w14:textId="77777777">
        <w:trPr>
          <w:trHeight w:val="489"/>
        </w:trPr>
        <w:tc>
          <w:tcPr>
            <w:tcW w:w="840" w:type="dxa"/>
          </w:tcPr>
          <w:p w14:paraId="5EED4FC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19655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650DC32" w14:textId="5E3AC30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File uploads or documentation if added in future</w:t>
            </w:r>
          </w:p>
        </w:tc>
        <w:tc>
          <w:tcPr>
            <w:tcW w:w="4140" w:type="dxa"/>
          </w:tcPr>
          <w:p w14:paraId="771C4918" w14:textId="7EA5EA6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implemented (can extend)</w:t>
            </w:r>
          </w:p>
        </w:tc>
      </w:tr>
      <w:tr w:rsidR="0011719D" w14:paraId="24203596" w14:textId="77777777">
        <w:trPr>
          <w:trHeight w:val="489"/>
        </w:trPr>
        <w:tc>
          <w:tcPr>
            <w:tcW w:w="840" w:type="dxa"/>
          </w:tcPr>
          <w:p w14:paraId="45ADCF6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F9652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5AA4362" w14:textId="6782B07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integrating school data from third parties</w:t>
            </w:r>
          </w:p>
        </w:tc>
        <w:tc>
          <w:tcPr>
            <w:tcW w:w="4140" w:type="dxa"/>
          </w:tcPr>
          <w:p w14:paraId="1FE80BFA" w14:textId="24CC4A54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0135552" w14:textId="77777777">
        <w:trPr>
          <w:trHeight w:val="489"/>
        </w:trPr>
        <w:tc>
          <w:tcPr>
            <w:tcW w:w="840" w:type="dxa"/>
          </w:tcPr>
          <w:p w14:paraId="02B48513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61EB9D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198CB57" w14:textId="4CC8ED05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Aadhaar/OTP-based student verification</w:t>
            </w:r>
          </w:p>
        </w:tc>
        <w:tc>
          <w:tcPr>
            <w:tcW w:w="4140" w:type="dxa"/>
          </w:tcPr>
          <w:p w14:paraId="3DBDA943" w14:textId="063A1F2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3353D53" w14:textId="77777777">
        <w:trPr>
          <w:trHeight w:val="489"/>
        </w:trPr>
        <w:tc>
          <w:tcPr>
            <w:tcW w:w="840" w:type="dxa"/>
          </w:tcPr>
          <w:p w14:paraId="70BCE66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E0FA4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6EE5A6B" w14:textId="2878512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applicable for current version</w:t>
            </w:r>
          </w:p>
        </w:tc>
        <w:tc>
          <w:tcPr>
            <w:tcW w:w="4140" w:type="dxa"/>
          </w:tcPr>
          <w:p w14:paraId="610FB8E6" w14:textId="5614BEFD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NA</w:t>
            </w:r>
          </w:p>
        </w:tc>
      </w:tr>
      <w:tr w:rsidR="0011719D" w14:paraId="52DC6B3C" w14:textId="77777777">
        <w:trPr>
          <w:trHeight w:val="489"/>
        </w:trPr>
        <w:tc>
          <w:tcPr>
            <w:tcW w:w="840" w:type="dxa"/>
          </w:tcPr>
          <w:p w14:paraId="1C7E76F7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6A51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1E0F89F" w14:textId="6CEFF562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PDI provided by ServiceNow</w:t>
            </w:r>
          </w:p>
        </w:tc>
        <w:tc>
          <w:tcPr>
            <w:tcW w:w="4140" w:type="dxa"/>
          </w:tcPr>
          <w:p w14:paraId="207DE7EA" w14:textId="77777777" w:rsidR="00B10967" w:rsidRPr="00B10967" w:rsidRDefault="00B10967" w:rsidP="00B10967">
            <w:pPr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Cloud Infrastructure</w:t>
            </w:r>
          </w:p>
          <w:p w14:paraId="3EAECC32" w14:textId="7EE7DFB4" w:rsidR="0011719D" w:rsidRDefault="001171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6D0ACB2A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3FCB03" w14:textId="77777777" w:rsidR="005160F6" w:rsidRDefault="005160F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20F973" w14:textId="3A486462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p w14:paraId="4E4EA623" w14:textId="77777777" w:rsidR="005160F6" w:rsidRDefault="005160F6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a4"/>
        <w:tblW w:w="15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7"/>
        <w:gridCol w:w="4272"/>
        <w:gridCol w:w="5565"/>
        <w:gridCol w:w="4409"/>
      </w:tblGrid>
      <w:tr w:rsidR="0011719D" w14:paraId="0927F87D" w14:textId="77777777" w:rsidTr="005160F6">
        <w:trPr>
          <w:trHeight w:val="865"/>
          <w:tblHeader/>
        </w:trPr>
        <w:tc>
          <w:tcPr>
            <w:tcW w:w="887" w:type="dxa"/>
          </w:tcPr>
          <w:p w14:paraId="560E9FE5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272" w:type="dxa"/>
          </w:tcPr>
          <w:p w14:paraId="0A18FC5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565" w:type="dxa"/>
          </w:tcPr>
          <w:p w14:paraId="7B9581E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409" w:type="dxa"/>
          </w:tcPr>
          <w:p w14:paraId="31A45A4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1719D" w14:paraId="36A6AAD7" w14:textId="77777777" w:rsidTr="005160F6">
        <w:trPr>
          <w:trHeight w:val="366"/>
        </w:trPr>
        <w:tc>
          <w:tcPr>
            <w:tcW w:w="887" w:type="dxa"/>
          </w:tcPr>
          <w:p w14:paraId="5D748AB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272" w:type="dxa"/>
          </w:tcPr>
          <w:p w14:paraId="5AFA1D8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565" w:type="dxa"/>
          </w:tcPr>
          <w:p w14:paraId="484C2487" w14:textId="1741DC8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Client-side scripts and Glide APIs used in ServiceNow environment</w:t>
            </w:r>
          </w:p>
        </w:tc>
        <w:tc>
          <w:tcPr>
            <w:tcW w:w="4409" w:type="dxa"/>
          </w:tcPr>
          <w:p w14:paraId="2C223060" w14:textId="1C927D8A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JavaScript (within ServiceNow)</w:t>
            </w:r>
          </w:p>
        </w:tc>
      </w:tr>
      <w:tr w:rsidR="0011719D" w14:paraId="25E895A2" w14:textId="77777777" w:rsidTr="005160F6">
        <w:trPr>
          <w:trHeight w:val="366"/>
        </w:trPr>
        <w:tc>
          <w:tcPr>
            <w:tcW w:w="887" w:type="dxa"/>
          </w:tcPr>
          <w:p w14:paraId="32F4DD63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272" w:type="dxa"/>
          </w:tcPr>
          <w:p w14:paraId="76DDEC4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565" w:type="dxa"/>
          </w:tcPr>
          <w:p w14:paraId="3ABEBE1B" w14:textId="17671F4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Role-based access, record security, ACLs, and default ServiceNow IAM policies</w:t>
            </w:r>
          </w:p>
        </w:tc>
        <w:tc>
          <w:tcPr>
            <w:tcW w:w="4409" w:type="dxa"/>
          </w:tcPr>
          <w:p w14:paraId="428FE8F3" w14:textId="5EA9506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RBAC, ServiceNow Security Model</w:t>
            </w:r>
          </w:p>
        </w:tc>
      </w:tr>
      <w:tr w:rsidR="0011719D" w14:paraId="01AAE5E6" w14:textId="77777777" w:rsidTr="005160F6">
        <w:trPr>
          <w:trHeight w:val="366"/>
        </w:trPr>
        <w:tc>
          <w:tcPr>
            <w:tcW w:w="887" w:type="dxa"/>
          </w:tcPr>
          <w:p w14:paraId="66C13C2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272" w:type="dxa"/>
          </w:tcPr>
          <w:p w14:paraId="1E2D3E8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565" w:type="dxa"/>
          </w:tcPr>
          <w:p w14:paraId="48C531F0" w14:textId="2256AFF2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Tables and modules can be extended; ServiceNow handles horizontal scaling</w:t>
            </w:r>
          </w:p>
        </w:tc>
        <w:tc>
          <w:tcPr>
            <w:tcW w:w="4409" w:type="dxa"/>
          </w:tcPr>
          <w:p w14:paraId="50199D0D" w14:textId="7859243B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ServiceNow’s scalable cloud infra</w:t>
            </w:r>
          </w:p>
        </w:tc>
      </w:tr>
      <w:tr w:rsidR="0011719D" w14:paraId="7ABF615A" w14:textId="77777777" w:rsidTr="005160F6">
        <w:trPr>
          <w:trHeight w:val="366"/>
        </w:trPr>
        <w:tc>
          <w:tcPr>
            <w:tcW w:w="887" w:type="dxa"/>
          </w:tcPr>
          <w:p w14:paraId="14426AC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272" w:type="dxa"/>
          </w:tcPr>
          <w:p w14:paraId="5307B7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565" w:type="dxa"/>
          </w:tcPr>
          <w:p w14:paraId="6A084A9E" w14:textId="7A0C86E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Highly available via ServiceNow PDI (99.9% uptime), accessible through browser</w:t>
            </w:r>
          </w:p>
        </w:tc>
        <w:tc>
          <w:tcPr>
            <w:tcW w:w="4409" w:type="dxa"/>
          </w:tcPr>
          <w:p w14:paraId="5B2377FF" w14:textId="07011E13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Cloud</w:t>
            </w:r>
          </w:p>
        </w:tc>
      </w:tr>
      <w:tr w:rsidR="0011719D" w14:paraId="5E111DC7" w14:textId="77777777" w:rsidTr="005160F6">
        <w:trPr>
          <w:trHeight w:val="366"/>
        </w:trPr>
        <w:tc>
          <w:tcPr>
            <w:tcW w:w="887" w:type="dxa"/>
          </w:tcPr>
          <w:p w14:paraId="1B06B33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272" w:type="dxa"/>
          </w:tcPr>
          <w:p w14:paraId="6B16A9E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565" w:type="dxa"/>
          </w:tcPr>
          <w:p w14:paraId="5F803FEE" w14:textId="1101AEF8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Optimized with server-side processing and client scripts; designed for minimal latency</w:t>
            </w:r>
          </w:p>
        </w:tc>
        <w:tc>
          <w:tcPr>
            <w:tcW w:w="4409" w:type="dxa"/>
          </w:tcPr>
          <w:p w14:paraId="56217EFA" w14:textId="1B8BCE2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backend engine, caching mechanisms</w:t>
            </w:r>
          </w:p>
        </w:tc>
      </w:tr>
    </w:tbl>
    <w:p w14:paraId="51B036C8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E4E143" w14:textId="77777777" w:rsidR="0011719D" w:rsidRDefault="0011719D">
      <w:pPr>
        <w:rPr>
          <w:rFonts w:ascii="Arial" w:eastAsia="Arial" w:hAnsi="Arial" w:cs="Arial"/>
          <w:b/>
        </w:rPr>
      </w:pPr>
    </w:p>
    <w:p w14:paraId="74A2C8E3" w14:textId="77777777" w:rsidR="0011719D" w:rsidRDefault="0011719D">
      <w:pPr>
        <w:rPr>
          <w:rFonts w:ascii="Arial" w:eastAsia="Arial" w:hAnsi="Arial" w:cs="Arial"/>
          <w:b/>
        </w:rPr>
      </w:pPr>
    </w:p>
    <w:p w14:paraId="2401AEEB" w14:textId="77777777" w:rsidR="0011719D" w:rsidRDefault="0011719D">
      <w:pPr>
        <w:rPr>
          <w:rFonts w:ascii="Arial" w:eastAsia="Arial" w:hAnsi="Arial" w:cs="Arial"/>
          <w:b/>
        </w:rPr>
      </w:pPr>
    </w:p>
    <w:sectPr w:rsidR="0011719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4E5D"/>
    <w:multiLevelType w:val="multilevel"/>
    <w:tmpl w:val="39640D3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453859"/>
    <w:multiLevelType w:val="multilevel"/>
    <w:tmpl w:val="C390F9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53124312">
    <w:abstractNumId w:val="1"/>
  </w:num>
  <w:num w:numId="2" w16cid:durableId="162931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19D"/>
    <w:rsid w:val="000C2DF8"/>
    <w:rsid w:val="0011719D"/>
    <w:rsid w:val="005160F6"/>
    <w:rsid w:val="00975F8F"/>
    <w:rsid w:val="00B10967"/>
    <w:rsid w:val="00B348DA"/>
    <w:rsid w:val="00B53492"/>
    <w:rsid w:val="00D1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1C5D"/>
  <w15:docId w15:val="{C137FE3A-A98E-4863-B254-3212B5B3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</Words>
  <Characters>2047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Sahana S</cp:lastModifiedBy>
  <cp:revision>2</cp:revision>
  <dcterms:created xsi:type="dcterms:W3CDTF">2025-11-03T10:31:00Z</dcterms:created>
  <dcterms:modified xsi:type="dcterms:W3CDTF">2025-11-03T10:31:00Z</dcterms:modified>
</cp:coreProperties>
</file>