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8A3A" w14:textId="602C80E3" w:rsidR="002578F1" w:rsidRDefault="00D85F43" w:rsidP="00D85F43">
      <w:pPr>
        <w:pStyle w:val="Heading1"/>
      </w:pPr>
      <w:r w:rsidRPr="00D85F43">
        <w:t>Compliance Center data copy from one storage account to another</w:t>
      </w:r>
    </w:p>
    <w:p w14:paraId="26596739" w14:textId="4ED9C415" w:rsidR="00D85F43" w:rsidRDefault="00D85F43" w:rsidP="00D85F43"/>
    <w:p w14:paraId="13443352" w14:textId="1054D90B" w:rsidR="00D85F43" w:rsidRDefault="00D85F43" w:rsidP="00D85F43">
      <w:r w:rsidRPr="00D85F43">
        <w:t>Microsoft 365 Compliance Center </w:t>
      </w:r>
      <w:r w:rsidRPr="00D85F43">
        <w:rPr>
          <w:i/>
          <w:iCs/>
        </w:rPr>
        <w:t>is a dedicated workspace for your compliance, privacy, and risk management specialists. </w:t>
      </w:r>
      <w:r w:rsidRPr="00D85F43">
        <w:t>It’s packed with useful administrative tools to support you in meeting your legal, regulatory, and organizational requirements</w:t>
      </w:r>
      <w:r>
        <w:t xml:space="preserve">. Compliance center has a feature to export compliance data to a storage account in Azure. Currently this storage account cannot be secured with storage account firewalls or private links. This could be a challenge for highly regulated environment as the data exported from compliance center could be user email, Teams conversations etc. Below I have tried to address that problem by copying these files to a secure storage account as soon as they arrive thus reducing the risk of data leak. The data is copied as soon as </w:t>
      </w:r>
      <w:r w:rsidR="00A4380E">
        <w:t xml:space="preserve">“Summary.txt” </w:t>
      </w:r>
      <w:r>
        <w:t xml:space="preserve"> arrives in the source storage container to a destination storage container via an Azure Function. The architecture is as below.</w:t>
      </w:r>
      <w:r w:rsidR="00A4380E">
        <w:t xml:space="preserve"> The logic </w:t>
      </w:r>
      <w:r w:rsidR="00352C84">
        <w:t>can be extended to cater to other use cases but some edits in the Function may be needed. As this implementation is written specifically for compliance center.</w:t>
      </w:r>
    </w:p>
    <w:p w14:paraId="0CBAD7D0" w14:textId="4AD0FF43" w:rsidR="00D85F43" w:rsidRDefault="00760617" w:rsidP="00D85F43">
      <w:r w:rsidRPr="00760617">
        <w:rPr>
          <w:noProof/>
        </w:rPr>
        <w:drawing>
          <wp:inline distT="0" distB="0" distL="0" distR="0" wp14:anchorId="4EDD980A" wp14:editId="44B0775A">
            <wp:extent cx="5731510" cy="3997960"/>
            <wp:effectExtent l="0" t="0" r="2540" b="254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6421" w14:textId="77777777" w:rsidR="0087344F" w:rsidRDefault="00D85F43" w:rsidP="001318C5">
      <w:r>
        <w:t xml:space="preserve">The function implementation is </w:t>
      </w:r>
      <w:r w:rsidR="001318C5">
        <w:t xml:space="preserve">as is in repository. </w:t>
      </w:r>
    </w:p>
    <w:p w14:paraId="4B94128D" w14:textId="2FB5185C" w:rsidR="001318C5" w:rsidRDefault="001318C5" w:rsidP="001318C5">
      <w:r>
        <w:t xml:space="preserve">Follow the below steps to </w:t>
      </w:r>
      <w:r w:rsidR="0087344F">
        <w:t>setup the environment (ARM template WIP) :</w:t>
      </w:r>
    </w:p>
    <w:p w14:paraId="06DFD9C4" w14:textId="77777777" w:rsidR="0087344F" w:rsidRDefault="0087344F" w:rsidP="0087344F">
      <w:pPr>
        <w:pStyle w:val="ListParagraph"/>
        <w:numPr>
          <w:ilvl w:val="0"/>
          <w:numId w:val="2"/>
        </w:numPr>
      </w:pPr>
      <w:r>
        <w:t xml:space="preserve">Create two storage accounts </w:t>
      </w:r>
    </w:p>
    <w:p w14:paraId="3962CC12" w14:textId="77777777" w:rsidR="0087344F" w:rsidRDefault="0087344F" w:rsidP="0087344F">
      <w:pPr>
        <w:pStyle w:val="ListParagraph"/>
        <w:numPr>
          <w:ilvl w:val="1"/>
          <w:numId w:val="2"/>
        </w:numPr>
      </w:pPr>
      <w:r>
        <w:t>Source storage account with source blob container</w:t>
      </w:r>
    </w:p>
    <w:p w14:paraId="78BB6C9B" w14:textId="1D0489ED" w:rsidR="00562CB2" w:rsidRDefault="0087344F" w:rsidP="00F8505E">
      <w:pPr>
        <w:pStyle w:val="ListParagraph"/>
        <w:numPr>
          <w:ilvl w:val="1"/>
          <w:numId w:val="2"/>
        </w:numPr>
      </w:pPr>
      <w:r>
        <w:t>Target storage account with target blob container</w:t>
      </w:r>
    </w:p>
    <w:p w14:paraId="28AD2DE5" w14:textId="474462E0" w:rsidR="001318C5" w:rsidRPr="001318C5" w:rsidRDefault="001318C5" w:rsidP="0087344F">
      <w:pPr>
        <w:pStyle w:val="ListParagraph"/>
        <w:numPr>
          <w:ilvl w:val="0"/>
          <w:numId w:val="2"/>
        </w:numPr>
      </w:pPr>
      <w:r w:rsidRPr="001318C5">
        <w:t xml:space="preserve">Create a Function App in premium plan </w:t>
      </w:r>
      <w:r w:rsidR="00352C84">
        <w:t xml:space="preserve">with Python version 3.~ </w:t>
      </w:r>
      <w:r w:rsidRPr="001318C5">
        <w:t>and configure env variables listed below</w:t>
      </w:r>
    </w:p>
    <w:p w14:paraId="16C66F0E" w14:textId="7F57501D" w:rsidR="001318C5" w:rsidRPr="001318C5" w:rsidRDefault="001318C5" w:rsidP="00DA3E5B">
      <w:pPr>
        <w:pStyle w:val="ListParagraph"/>
        <w:numPr>
          <w:ilvl w:val="1"/>
          <w:numId w:val="2"/>
        </w:numPr>
      </w:pPr>
      <w:r w:rsidRPr="001318C5">
        <w:t>SOURCE_ACCOUNT_URL</w:t>
      </w:r>
    </w:p>
    <w:p w14:paraId="559F1CCA" w14:textId="257FE845" w:rsidR="001318C5" w:rsidRPr="001318C5" w:rsidRDefault="001318C5" w:rsidP="00DA3E5B">
      <w:pPr>
        <w:pStyle w:val="ListParagraph"/>
        <w:numPr>
          <w:ilvl w:val="1"/>
          <w:numId w:val="2"/>
        </w:numPr>
      </w:pPr>
      <w:r w:rsidRPr="001318C5">
        <w:t>SOURCE_CONTAINER_NAME</w:t>
      </w:r>
    </w:p>
    <w:p w14:paraId="54204DC5" w14:textId="59E75FAB" w:rsidR="001318C5" w:rsidRPr="001318C5" w:rsidRDefault="001318C5" w:rsidP="00DA3E5B">
      <w:pPr>
        <w:pStyle w:val="ListParagraph"/>
        <w:numPr>
          <w:ilvl w:val="1"/>
          <w:numId w:val="2"/>
        </w:numPr>
      </w:pPr>
      <w:r w:rsidRPr="001318C5">
        <w:lastRenderedPageBreak/>
        <w:t>TARGET_ACCOUNT_URL</w:t>
      </w:r>
    </w:p>
    <w:p w14:paraId="765456FB" w14:textId="7AFBEC59" w:rsidR="001318C5" w:rsidRPr="001318C5" w:rsidRDefault="001318C5" w:rsidP="00DA3E5B">
      <w:pPr>
        <w:pStyle w:val="ListParagraph"/>
        <w:numPr>
          <w:ilvl w:val="1"/>
          <w:numId w:val="2"/>
        </w:numPr>
      </w:pPr>
      <w:r w:rsidRPr="001318C5">
        <w:t>TARGET_CONTAINER_NAME</w:t>
      </w:r>
    </w:p>
    <w:p w14:paraId="34BAE805" w14:textId="65915018" w:rsidR="003C1BB7" w:rsidRDefault="003C1BB7" w:rsidP="00DA3E5B">
      <w:pPr>
        <w:pStyle w:val="ListParagraph"/>
        <w:numPr>
          <w:ilvl w:val="0"/>
          <w:numId w:val="2"/>
        </w:numPr>
      </w:pPr>
      <w:r>
        <w:t>Deploy a Function App with Premium Plan. Premium plan ensures that the function timeout is 60 mins and also allows vNET integration</w:t>
      </w:r>
      <w:r w:rsidR="009C41EE">
        <w:t xml:space="preserve"> (For the target storage account).</w:t>
      </w:r>
    </w:p>
    <w:p w14:paraId="1C99C1EA" w14:textId="7B66E061" w:rsidR="001318C5" w:rsidRDefault="001318C5" w:rsidP="00DA3E5B">
      <w:pPr>
        <w:pStyle w:val="ListParagraph"/>
        <w:numPr>
          <w:ilvl w:val="0"/>
          <w:numId w:val="2"/>
        </w:numPr>
      </w:pPr>
      <w:r w:rsidRPr="001318C5">
        <w:t>Configure Function App System Assigned Managed identity and give this identity "Blob Data Contributor role" in both source and target storage containers</w:t>
      </w:r>
      <w:r w:rsidR="00DA3E5B">
        <w:t xml:space="preserve"> </w:t>
      </w:r>
      <w:r w:rsidR="0054479E">
        <w:t xml:space="preserve">(Limit scope to container only) </w:t>
      </w:r>
      <w:r w:rsidRPr="001318C5">
        <w:t>.</w:t>
      </w:r>
    </w:p>
    <w:p w14:paraId="18C59C4C" w14:textId="7DF21C3D" w:rsidR="0054479E" w:rsidRDefault="001318C5" w:rsidP="001B06C5">
      <w:pPr>
        <w:pStyle w:val="ListParagraph"/>
        <w:numPr>
          <w:ilvl w:val="0"/>
          <w:numId w:val="2"/>
        </w:numPr>
      </w:pPr>
      <w:r w:rsidRPr="001318C5">
        <w:t>Deploy a vNET and configure two subnets in it</w:t>
      </w:r>
      <w:r w:rsidR="0054479E">
        <w:t xml:space="preserve">. </w:t>
      </w:r>
      <w:r w:rsidR="0054479E" w:rsidRPr="001318C5">
        <w:t>The IP range in the vNET can be anything as the traffic will not travel outside of the vNET.</w:t>
      </w:r>
    </w:p>
    <w:p w14:paraId="26DAEDCC" w14:textId="3863C064" w:rsidR="0054479E" w:rsidRDefault="00684AFB" w:rsidP="0054479E">
      <w:pPr>
        <w:pStyle w:val="ListParagraph"/>
        <w:numPr>
          <w:ilvl w:val="1"/>
          <w:numId w:val="2"/>
        </w:numPr>
      </w:pPr>
      <w:r>
        <w:t>F</w:t>
      </w:r>
      <w:r w:rsidR="001318C5" w:rsidRPr="001318C5">
        <w:t>unction</w:t>
      </w:r>
      <w:r>
        <w:t>-</w:t>
      </w:r>
      <w:r w:rsidR="009C41EE">
        <w:t>a</w:t>
      </w:r>
      <w:r w:rsidR="001318C5" w:rsidRPr="001318C5">
        <w:t>pp</w:t>
      </w:r>
      <w:r>
        <w:t>-</w:t>
      </w:r>
      <w:r w:rsidR="009C41EE">
        <w:t>s</w:t>
      </w:r>
      <w:r w:rsidR="001318C5" w:rsidRPr="001318C5">
        <w:t xml:space="preserve">ubnet </w:t>
      </w:r>
    </w:p>
    <w:p w14:paraId="4271F493" w14:textId="19E8E903" w:rsidR="001318C5" w:rsidRDefault="00684AFB" w:rsidP="0054479E">
      <w:pPr>
        <w:pStyle w:val="ListParagraph"/>
        <w:numPr>
          <w:ilvl w:val="1"/>
          <w:numId w:val="2"/>
        </w:numPr>
      </w:pPr>
      <w:r>
        <w:t>P</w:t>
      </w:r>
      <w:r w:rsidR="001318C5" w:rsidRPr="001318C5">
        <w:t>rivate</w:t>
      </w:r>
      <w:r>
        <w:t>-</w:t>
      </w:r>
      <w:r w:rsidR="009C41EE">
        <w:t>l</w:t>
      </w:r>
      <w:r w:rsidR="001318C5" w:rsidRPr="001318C5">
        <w:t>ink</w:t>
      </w:r>
      <w:r>
        <w:t>-</w:t>
      </w:r>
      <w:r w:rsidR="009C41EE">
        <w:t>s</w:t>
      </w:r>
      <w:r w:rsidR="001318C5" w:rsidRPr="001318C5">
        <w:t>ubnet</w:t>
      </w:r>
    </w:p>
    <w:p w14:paraId="09316BA8" w14:textId="77777777" w:rsidR="00E919A3" w:rsidRDefault="00E919A3" w:rsidP="00E919A3">
      <w:pPr>
        <w:pStyle w:val="ListParagraph"/>
        <w:numPr>
          <w:ilvl w:val="0"/>
          <w:numId w:val="2"/>
        </w:numPr>
      </w:pPr>
      <w:r>
        <w:t>Configure target storage account for private access</w:t>
      </w:r>
    </w:p>
    <w:p w14:paraId="47FBD25A" w14:textId="437E6505" w:rsidR="00E919A3" w:rsidRDefault="00E919A3" w:rsidP="00E919A3">
      <w:pPr>
        <w:pStyle w:val="ListParagraph"/>
        <w:numPr>
          <w:ilvl w:val="1"/>
          <w:numId w:val="4"/>
        </w:numPr>
      </w:pPr>
      <w:r>
        <w:t>Disallow all networks</w:t>
      </w:r>
      <w:r w:rsidRPr="00297755">
        <w:rPr>
          <w:noProof/>
        </w:rPr>
        <w:drawing>
          <wp:inline distT="0" distB="0" distL="0" distR="0" wp14:anchorId="790BEB68" wp14:editId="5952E433">
            <wp:extent cx="3863917" cy="2922981"/>
            <wp:effectExtent l="0" t="0" r="381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2" cy="29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9F60" w14:textId="4D6FA1FD" w:rsidR="00E919A3" w:rsidRDefault="00FA4C17" w:rsidP="00E919A3">
      <w:pPr>
        <w:pStyle w:val="ListParagraph"/>
        <w:numPr>
          <w:ilvl w:val="1"/>
          <w:numId w:val="4"/>
        </w:numPr>
      </w:pPr>
      <w:r>
        <w:t>Select Private endpoint</w:t>
      </w:r>
      <w:r w:rsidR="00E919A3" w:rsidRPr="00562CB2">
        <w:rPr>
          <w:noProof/>
        </w:rPr>
        <w:drawing>
          <wp:inline distT="0" distB="0" distL="0" distR="0" wp14:anchorId="5C095643" wp14:editId="6D3F2B18">
            <wp:extent cx="4279554" cy="2128872"/>
            <wp:effectExtent l="0" t="0" r="6985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331" cy="21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4C4A" w14:textId="46F79F2E" w:rsidR="00FA4C17" w:rsidRDefault="00FA4C17" w:rsidP="00E919A3">
      <w:pPr>
        <w:pStyle w:val="ListParagraph"/>
        <w:numPr>
          <w:ilvl w:val="1"/>
          <w:numId w:val="4"/>
        </w:numPr>
      </w:pPr>
      <w:r>
        <w:t>Configure Private Endpoint</w:t>
      </w:r>
      <w:r w:rsidR="00D11F6D">
        <w:t xml:space="preserve">. Choose the right region and choose blob storage. In ‘Configuration’ step of private endpoint </w:t>
      </w:r>
      <w:r w:rsidR="00242FEC">
        <w:t>choose the vNet created earlier and private-link-subnet. Also configure the Private DNS zone and connect it to the same vNET. Follow the instructions in the Azure portal prompt.</w:t>
      </w:r>
    </w:p>
    <w:p w14:paraId="24A279E9" w14:textId="081B114A" w:rsidR="00242FEC" w:rsidRDefault="00290251" w:rsidP="00242FEC">
      <w:pPr>
        <w:pStyle w:val="ListParagraph"/>
        <w:ind w:left="1440"/>
      </w:pPr>
      <w:r w:rsidRPr="00290251">
        <w:rPr>
          <w:noProof/>
        </w:rPr>
        <w:lastRenderedPageBreak/>
        <w:drawing>
          <wp:inline distT="0" distB="0" distL="0" distR="0" wp14:anchorId="11730A05" wp14:editId="3558BC44">
            <wp:extent cx="4756150" cy="2776968"/>
            <wp:effectExtent l="0" t="0" r="6350" b="444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600" cy="27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BD1C" w14:textId="0D09B9E8" w:rsidR="00B82D0F" w:rsidRDefault="001318C5" w:rsidP="006450C1">
      <w:pPr>
        <w:pStyle w:val="ListParagraph"/>
        <w:numPr>
          <w:ilvl w:val="0"/>
          <w:numId w:val="2"/>
        </w:numPr>
      </w:pPr>
      <w:r w:rsidRPr="001318C5">
        <w:t>Configure the Function App outboun</w:t>
      </w:r>
      <w:r w:rsidR="002D75FB">
        <w:t>d</w:t>
      </w:r>
      <w:r w:rsidRPr="001318C5">
        <w:t xml:space="preserve"> connectivity to the vNET and choose </w:t>
      </w:r>
      <w:r w:rsidR="00D12B9E">
        <w:t>f</w:t>
      </w:r>
      <w:r w:rsidR="009C114A">
        <w:t>u</w:t>
      </w:r>
      <w:r w:rsidRPr="001318C5">
        <w:t>nction</w:t>
      </w:r>
      <w:r w:rsidR="00684AFB">
        <w:t>-</w:t>
      </w:r>
      <w:r w:rsidR="00D12B9E">
        <w:t>a</w:t>
      </w:r>
      <w:r w:rsidRPr="001318C5">
        <w:t>pp</w:t>
      </w:r>
      <w:r w:rsidR="00684AFB">
        <w:t>-</w:t>
      </w:r>
      <w:r w:rsidR="00D12B9E">
        <w:t>s</w:t>
      </w:r>
      <w:r w:rsidRPr="001318C5">
        <w:t>ubnet</w:t>
      </w:r>
      <w:r w:rsidR="002D75FB">
        <w:t>. This will allow private connectivity to target container.</w:t>
      </w:r>
      <w:r w:rsidR="00B82D0F">
        <w:t xml:space="preserve"> </w:t>
      </w:r>
      <w:r w:rsidR="00B82D0F" w:rsidRPr="00B82D0F">
        <w:rPr>
          <w:noProof/>
        </w:rPr>
        <w:drawing>
          <wp:inline distT="0" distB="0" distL="0" distR="0" wp14:anchorId="3E0B939C" wp14:editId="45FCCB12">
            <wp:extent cx="5011074" cy="2635450"/>
            <wp:effectExtent l="0" t="0" r="0" b="0"/>
            <wp:docPr id="2" name="Picture 2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2820" cy="264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349B" w14:textId="4964ABA3" w:rsidR="00D12B9E" w:rsidRPr="001318C5" w:rsidRDefault="007C3490" w:rsidP="006450C1">
      <w:pPr>
        <w:pStyle w:val="ListParagraph"/>
        <w:numPr>
          <w:ilvl w:val="0"/>
          <w:numId w:val="2"/>
        </w:numPr>
      </w:pPr>
      <w:r>
        <w:t xml:space="preserve">Now publish the 2 functions to the FunctionApp. </w:t>
      </w:r>
      <w:r w:rsidR="000F176D">
        <w:t xml:space="preserve">Clone the repository from GitHub and run the following commands in that directory. Once done the Function App will have two functions </w:t>
      </w:r>
      <w:r w:rsidR="00911586">
        <w:t>–</w:t>
      </w:r>
      <w:r w:rsidR="000F176D">
        <w:t xml:space="preserve"> </w:t>
      </w:r>
      <w:r w:rsidR="00911586">
        <w:t xml:space="preserve">EventGridTrigger1 &amp; </w:t>
      </w:r>
      <w:hyperlink r:id="rId13" w:tooltip="DeleteSourceFilesEventGridTrigger" w:history="1">
        <w:r w:rsidR="00911586" w:rsidRPr="00911586">
          <w:t>DeleteSourceFilesEventGridTrigger</w:t>
        </w:r>
      </w:hyperlink>
    </w:p>
    <w:p w14:paraId="51B0E2AF" w14:textId="4A892186" w:rsidR="001318C5" w:rsidRDefault="001318C5" w:rsidP="007C3490">
      <w:pPr>
        <w:pStyle w:val="ListParagraph"/>
        <w:numPr>
          <w:ilvl w:val="1"/>
          <w:numId w:val="2"/>
        </w:numPr>
      </w:pPr>
      <w:r w:rsidRPr="001318C5">
        <w:t xml:space="preserve">Az login </w:t>
      </w:r>
    </w:p>
    <w:p w14:paraId="09F521A7" w14:textId="2EA3E8DB" w:rsidR="001318C5" w:rsidRDefault="001318C5" w:rsidP="00E463B3">
      <w:pPr>
        <w:pStyle w:val="ListParagraph"/>
        <w:numPr>
          <w:ilvl w:val="1"/>
          <w:numId w:val="2"/>
        </w:numPr>
      </w:pPr>
      <w:r w:rsidRPr="001318C5">
        <w:t>Az account set --subscription &lt;sub id&gt;</w:t>
      </w:r>
    </w:p>
    <w:p w14:paraId="1C18C17D" w14:textId="29EA2231" w:rsidR="001318C5" w:rsidRDefault="001318C5" w:rsidP="00B64D26">
      <w:pPr>
        <w:pStyle w:val="ListParagraph"/>
        <w:numPr>
          <w:ilvl w:val="1"/>
          <w:numId w:val="2"/>
        </w:numPr>
      </w:pPr>
      <w:r w:rsidRPr="001318C5">
        <w:t>func azure functionapp publish &lt;function app name&gt;</w:t>
      </w:r>
    </w:p>
    <w:p w14:paraId="7CC38643" w14:textId="46FCC61C" w:rsidR="001318C5" w:rsidRDefault="00152F22" w:rsidP="00152F22">
      <w:pPr>
        <w:pStyle w:val="ListParagraph"/>
        <w:numPr>
          <w:ilvl w:val="0"/>
          <w:numId w:val="2"/>
        </w:numPr>
      </w:pPr>
      <w:r>
        <w:t>In the source storage container, c</w:t>
      </w:r>
      <w:r w:rsidR="001318C5" w:rsidRPr="001318C5">
        <w:t xml:space="preserve">onfigure Event Grid system topic </w:t>
      </w:r>
      <w:r>
        <w:t xml:space="preserve">for </w:t>
      </w:r>
      <w:r w:rsidR="001318C5" w:rsidRPr="001318C5">
        <w:t xml:space="preserve">"Blob created" </w:t>
      </w:r>
      <w:r>
        <w:t>and trigger Function app – EventGridTrigger1 function</w:t>
      </w:r>
    </w:p>
    <w:p w14:paraId="3879C374" w14:textId="67EAF44E" w:rsidR="00CE1DFD" w:rsidRDefault="00CE1DFD" w:rsidP="00CE1DFD">
      <w:pPr>
        <w:pStyle w:val="ListParagraph"/>
      </w:pPr>
      <w:r w:rsidRPr="00CE1DFD">
        <w:rPr>
          <w:noProof/>
        </w:rPr>
        <w:lastRenderedPageBreak/>
        <w:drawing>
          <wp:inline distT="0" distB="0" distL="0" distR="0" wp14:anchorId="44A214BF" wp14:editId="3F6384D0">
            <wp:extent cx="4639772" cy="2674577"/>
            <wp:effectExtent l="0" t="0" r="889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6822" cy="267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3EE2" w14:textId="5DC5989E" w:rsidR="00CE1DFD" w:rsidRDefault="005E6901" w:rsidP="00CE1DFD">
      <w:pPr>
        <w:pStyle w:val="ListParagraph"/>
      </w:pPr>
      <w:r w:rsidRPr="005E6901">
        <w:rPr>
          <w:noProof/>
        </w:rPr>
        <w:drawing>
          <wp:inline distT="0" distB="0" distL="0" distR="0" wp14:anchorId="3BCA9287" wp14:editId="559E0258">
            <wp:extent cx="5731510" cy="2704465"/>
            <wp:effectExtent l="0" t="0" r="254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6665" w14:textId="738195DD" w:rsidR="00355BC3" w:rsidRDefault="00355BC3" w:rsidP="00355BC3">
      <w:pPr>
        <w:pStyle w:val="ListParagraph"/>
        <w:numPr>
          <w:ilvl w:val="0"/>
          <w:numId w:val="2"/>
        </w:numPr>
      </w:pPr>
      <w:r>
        <w:t xml:space="preserve">Repeat the same steps for target storage container but connect with </w:t>
      </w:r>
      <w:hyperlink r:id="rId16" w:tooltip="DeleteSourceFilesEventGridTrigger" w:history="1">
        <w:r w:rsidRPr="00911586">
          <w:t>DeleteSourceFilesEventGridTrigger</w:t>
        </w:r>
      </w:hyperlink>
      <w:r>
        <w:t xml:space="preserve"> function</w:t>
      </w:r>
    </w:p>
    <w:p w14:paraId="4D5F28EF" w14:textId="7FFF6945" w:rsidR="001715BC" w:rsidRDefault="001715BC" w:rsidP="00355BC3">
      <w:pPr>
        <w:pStyle w:val="ListParagraph"/>
        <w:numPr>
          <w:ilvl w:val="0"/>
          <w:numId w:val="2"/>
        </w:numPr>
      </w:pPr>
      <w:r>
        <w:t xml:space="preserve">The setup is now ready. </w:t>
      </w:r>
      <w:r w:rsidR="00352C84">
        <w:t>To test it initiate export from Compliance center</w:t>
      </w:r>
      <w:r w:rsidR="003B182E">
        <w:t xml:space="preserve">. You should see the data land in source container and then </w:t>
      </w:r>
      <w:r w:rsidR="00CA13EE">
        <w:t>get copied to target container. Once copied the source container is deleted.</w:t>
      </w:r>
    </w:p>
    <w:p w14:paraId="16CA1D92" w14:textId="62019823" w:rsidR="00352C84" w:rsidRDefault="00072F30" w:rsidP="00352C84">
      <w:pPr>
        <w:pStyle w:val="ListParagraph"/>
        <w:numPr>
          <w:ilvl w:val="1"/>
          <w:numId w:val="2"/>
        </w:numPr>
      </w:pPr>
      <w:r>
        <w:lastRenderedPageBreak/>
        <w:t xml:space="preserve">Login to </w:t>
      </w:r>
      <w:hyperlink r:id="rId17" w:history="1">
        <w:r w:rsidRPr="0085707A">
          <w:rPr>
            <w:rStyle w:val="Hyperlink"/>
          </w:rPr>
          <w:t>https://compliance.microsoft.com/</w:t>
        </w:r>
      </w:hyperlink>
      <w:r>
        <w:t xml:space="preserve"> and initiate case export. </w:t>
      </w:r>
      <w:r w:rsidR="00D84CF8" w:rsidRPr="00D84CF8">
        <w:rPr>
          <w:noProof/>
        </w:rPr>
        <w:drawing>
          <wp:inline distT="0" distB="0" distL="0" distR="0" wp14:anchorId="087C3598" wp14:editId="34A03E1C">
            <wp:extent cx="4611312" cy="2625474"/>
            <wp:effectExtent l="0" t="0" r="0" b="381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6441" cy="262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6E13" w14:textId="1EFE242B" w:rsidR="00072F30" w:rsidRDefault="00A81560" w:rsidP="00352C84">
      <w:pPr>
        <w:pStyle w:val="ListParagraph"/>
        <w:numPr>
          <w:ilvl w:val="1"/>
          <w:numId w:val="2"/>
        </w:numPr>
      </w:pPr>
      <w:r>
        <w:t xml:space="preserve">Provide the Source Container SAS Token and URL </w:t>
      </w:r>
    </w:p>
    <w:p w14:paraId="16BE55CC" w14:textId="4B20BBFA" w:rsidR="00A81560" w:rsidRDefault="00A81560" w:rsidP="00A81560">
      <w:pPr>
        <w:pStyle w:val="ListParagraph"/>
        <w:ind w:left="1440"/>
      </w:pPr>
      <w:r w:rsidRPr="00A81560">
        <w:rPr>
          <w:noProof/>
        </w:rPr>
        <w:lastRenderedPageBreak/>
        <w:drawing>
          <wp:inline distT="0" distB="0" distL="0" distR="0" wp14:anchorId="3890F7F7" wp14:editId="22FCB80F">
            <wp:extent cx="3924418" cy="6379960"/>
            <wp:effectExtent l="0" t="0" r="0" b="190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6088" cy="63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5637" w14:textId="77777777" w:rsidR="003B182E" w:rsidRDefault="003B182E" w:rsidP="003B182E"/>
    <w:p w14:paraId="007CDC77" w14:textId="77777777" w:rsidR="00355BC3" w:rsidRDefault="00355BC3" w:rsidP="00CE1DFD">
      <w:pPr>
        <w:pStyle w:val="ListParagraph"/>
      </w:pPr>
    </w:p>
    <w:p w14:paraId="32972A4F" w14:textId="77777777" w:rsidR="005E6901" w:rsidRPr="001318C5" w:rsidRDefault="005E6901" w:rsidP="005E6901">
      <w:pPr>
        <w:pStyle w:val="ListParagraph"/>
        <w:ind w:left="360"/>
      </w:pPr>
    </w:p>
    <w:p w14:paraId="5B85BD26" w14:textId="77777777" w:rsidR="001318C5" w:rsidRPr="00D85F43" w:rsidRDefault="001318C5" w:rsidP="001318C5"/>
    <w:sectPr w:rsidR="001318C5" w:rsidRPr="00D85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19E1"/>
    <w:multiLevelType w:val="hybridMultilevel"/>
    <w:tmpl w:val="29144A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F247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8F735EF"/>
    <w:multiLevelType w:val="hybridMultilevel"/>
    <w:tmpl w:val="87486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812C5"/>
    <w:multiLevelType w:val="hybridMultilevel"/>
    <w:tmpl w:val="ACBE95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E42BD"/>
    <w:multiLevelType w:val="hybridMultilevel"/>
    <w:tmpl w:val="16DEB68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43"/>
    <w:rsid w:val="00072F30"/>
    <w:rsid w:val="000F176D"/>
    <w:rsid w:val="001318C5"/>
    <w:rsid w:val="00152F22"/>
    <w:rsid w:val="001715BC"/>
    <w:rsid w:val="00242FEC"/>
    <w:rsid w:val="002578F1"/>
    <w:rsid w:val="00290251"/>
    <w:rsid w:val="00297755"/>
    <w:rsid w:val="002D75FB"/>
    <w:rsid w:val="00352C84"/>
    <w:rsid w:val="00355BC3"/>
    <w:rsid w:val="003B182E"/>
    <w:rsid w:val="003C1BB7"/>
    <w:rsid w:val="00443408"/>
    <w:rsid w:val="004528DA"/>
    <w:rsid w:val="004C0AAC"/>
    <w:rsid w:val="0054479E"/>
    <w:rsid w:val="00562CB2"/>
    <w:rsid w:val="005E6901"/>
    <w:rsid w:val="00684AFB"/>
    <w:rsid w:val="00760617"/>
    <w:rsid w:val="007C3490"/>
    <w:rsid w:val="007C608A"/>
    <w:rsid w:val="007F3E70"/>
    <w:rsid w:val="0087344F"/>
    <w:rsid w:val="00911586"/>
    <w:rsid w:val="009C114A"/>
    <w:rsid w:val="009C41EE"/>
    <w:rsid w:val="00A4380E"/>
    <w:rsid w:val="00A81560"/>
    <w:rsid w:val="00B82D0F"/>
    <w:rsid w:val="00CA13EE"/>
    <w:rsid w:val="00CE1DFD"/>
    <w:rsid w:val="00D11F6D"/>
    <w:rsid w:val="00D12B9E"/>
    <w:rsid w:val="00D84CF8"/>
    <w:rsid w:val="00D85F43"/>
    <w:rsid w:val="00DA3E5B"/>
    <w:rsid w:val="00E919A3"/>
    <w:rsid w:val="00FA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9678"/>
  <w15:chartTrackingRefBased/>
  <w15:docId w15:val="{132E4E35-CD49-47E1-8149-FE046D1C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D85F4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8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73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5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ahanaPrabhakar/Azure/tree/main/CopyDataBetweenStorageAccounts/DeleteSourceFilesEventGridTrigger" TargetMode="Externa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compliance.microsoft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ahanaPrabhakar/Azure/tree/main/CopyDataBetweenStorageAccounts/DeleteSourceFilesEventGridTrigg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16f8e335-60b6-41bb-a138-caf40c71f8c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A5CE8090ED11488ADD34B5C3AB4789" ma:contentTypeVersion="15" ma:contentTypeDescription="Create a new document." ma:contentTypeScope="" ma:versionID="c6ec300d5483ef4643e2f8bd0520f664">
  <xsd:schema xmlns:xsd="http://www.w3.org/2001/XMLSchema" xmlns:xs="http://www.w3.org/2001/XMLSchema" xmlns:p="http://schemas.microsoft.com/office/2006/metadata/properties" xmlns:ns1="http://schemas.microsoft.com/sharepoint/v3" xmlns:ns3="16f8e335-60b6-41bb-a138-caf40c71f8c4" xmlns:ns4="292d5b4e-db9d-40c1-895c-a51900a18f43" targetNamespace="http://schemas.microsoft.com/office/2006/metadata/properties" ma:root="true" ma:fieldsID="f99f0bdd905c8978375000922200508f" ns1:_="" ns3:_="" ns4:_="">
    <xsd:import namespace="http://schemas.microsoft.com/sharepoint/v3"/>
    <xsd:import namespace="16f8e335-60b6-41bb-a138-caf40c71f8c4"/>
    <xsd:import namespace="292d5b4e-db9d-40c1-895c-a51900a18f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8e335-60b6-41bb-a138-caf40c71f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d5b4e-db9d-40c1-895c-a51900a18f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D55FB1-97B6-40E2-8FA8-C736EDADFD4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6f8e335-60b6-41bb-a138-caf40c71f8c4"/>
  </ds:schemaRefs>
</ds:datastoreItem>
</file>

<file path=customXml/itemProps2.xml><?xml version="1.0" encoding="utf-8"?>
<ds:datastoreItem xmlns:ds="http://schemas.openxmlformats.org/officeDocument/2006/customXml" ds:itemID="{A1143FB1-0A2F-4745-8292-F4B1B693C3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4D497E-CC5E-4395-88E5-C0D8A40A9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6f8e335-60b6-41bb-a138-caf40c71f8c4"/>
    <ds:schemaRef ds:uri="292d5b4e-db9d-40c1-895c-a51900a18f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Prabhakar</dc:creator>
  <cp:keywords/>
  <dc:description/>
  <cp:lastModifiedBy>Sahana Prabhakar</cp:lastModifiedBy>
  <cp:revision>2</cp:revision>
  <dcterms:created xsi:type="dcterms:W3CDTF">2022-01-10T11:21:00Z</dcterms:created>
  <dcterms:modified xsi:type="dcterms:W3CDTF">2022-01-10T11:21:00Z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0x01010088A5CE8090ED11488ADD34B5C3AB4789</vt:lpwstr>
  </property>
</Properties>
</file>