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1B2B" w14:textId="77777777" w:rsidR="00C90E72" w:rsidRDefault="004C504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5BF71113" w14:textId="77777777" w:rsidR="00C90E72" w:rsidRDefault="004C504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3056EAC2" w14:textId="77777777" w:rsidR="00C90E72" w:rsidRDefault="00C90E7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90E72" w14:paraId="5D18181E" w14:textId="77777777">
        <w:tc>
          <w:tcPr>
            <w:tcW w:w="4508" w:type="dxa"/>
          </w:tcPr>
          <w:p w14:paraId="1178DAB0" w14:textId="77777777" w:rsidR="00C90E72" w:rsidRDefault="004C50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6A4CFB" w14:textId="2728E6BE" w:rsidR="00C90E72" w:rsidRPr="004059CB" w:rsidRDefault="00C90E72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C90E72" w14:paraId="4CB99882" w14:textId="77777777">
        <w:tc>
          <w:tcPr>
            <w:tcW w:w="4508" w:type="dxa"/>
          </w:tcPr>
          <w:p w14:paraId="00621610" w14:textId="77777777" w:rsidR="00C90E72" w:rsidRDefault="004C50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DF50B26" w14:textId="5E00B2AC" w:rsidR="00C90E72" w:rsidRDefault="00F66B2C">
            <w:pPr>
              <w:rPr>
                <w:rFonts w:ascii="Calibri" w:eastAsia="Calibri" w:hAnsi="Calibri" w:cs="Calibri"/>
              </w:rPr>
            </w:pPr>
            <w:r w:rsidRPr="00F66B2C">
              <w:rPr>
                <w:rFonts w:ascii="Calibri" w:eastAsia="Calibri" w:hAnsi="Calibri" w:cs="Calibri"/>
              </w:rPr>
              <w:t>SWTID-2026-5150</w:t>
            </w:r>
          </w:p>
        </w:tc>
      </w:tr>
      <w:tr w:rsidR="00C90E72" w14:paraId="63123957" w14:textId="77777777">
        <w:tc>
          <w:tcPr>
            <w:tcW w:w="4508" w:type="dxa"/>
          </w:tcPr>
          <w:p w14:paraId="071C8414" w14:textId="77777777" w:rsidR="00C90E72" w:rsidRDefault="004C50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C03A65D" w14:textId="77777777" w:rsidR="00C90E72" w:rsidRDefault="004C50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C90E72" w14:paraId="1B4816DD" w14:textId="77777777">
        <w:tc>
          <w:tcPr>
            <w:tcW w:w="4508" w:type="dxa"/>
          </w:tcPr>
          <w:p w14:paraId="4D2EACAD" w14:textId="77777777" w:rsidR="00C90E72" w:rsidRDefault="004C50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A33C2C" w14:textId="04384F31" w:rsidR="00C90E72" w:rsidRDefault="00C90E72">
            <w:pPr>
              <w:rPr>
                <w:rFonts w:ascii="Calibri" w:eastAsia="Calibri" w:hAnsi="Calibri" w:cs="Calibri"/>
              </w:rPr>
            </w:pPr>
          </w:p>
        </w:tc>
      </w:tr>
    </w:tbl>
    <w:p w14:paraId="37A1DC93" w14:textId="77777777" w:rsidR="00C90E72" w:rsidRDefault="00C90E72">
      <w:pPr>
        <w:spacing w:after="160" w:line="259" w:lineRule="auto"/>
      </w:pPr>
    </w:p>
    <w:p w14:paraId="5797C765" w14:textId="77777777" w:rsidR="00C90E72" w:rsidRDefault="004C5044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74C95F48" w14:textId="2217F8DA" w:rsidR="00C90E72" w:rsidRPr="00B32D55" w:rsidRDefault="00B32D55">
      <w:pPr>
        <w:spacing w:before="240" w:after="240" w:line="259" w:lineRule="auto"/>
        <w:rPr>
          <w:lang w:val="en-IN"/>
        </w:rPr>
      </w:pPr>
      <w:r>
        <w:t xml:space="preserve"> </w:t>
      </w:r>
      <w:r w:rsidRPr="00B32D55">
        <w:rPr>
          <w:lang w:val="en-IN"/>
        </w:rPr>
        <w:t>The solution architecture for the MicroGoals Backend API is designed to provide a secure, scalable, and well-organized system that efficiently handles user authentication and goal management.</w:t>
      </w:r>
      <w:r w:rsidR="004C5044">
        <w:t>.</w:t>
      </w:r>
    </w:p>
    <w:p w14:paraId="6C593514" w14:textId="77777777" w:rsidR="00C90E72" w:rsidRDefault="009F166D">
      <w:pPr>
        <w:spacing w:after="160" w:line="259" w:lineRule="auto"/>
      </w:pPr>
      <w:r>
        <w:rPr>
          <w:noProof/>
        </w:rPr>
      </w:r>
      <w:r w:rsidR="009F166D">
        <w:rPr>
          <w:noProof/>
        </w:rPr>
        <w:pict w14:anchorId="1C8E006D">
          <v:rect id="_x0000_i1025" style="width:0;height:1.5pt" o:hralign="center" o:hrstd="t" o:hr="t" fillcolor="#a0a0a0" stroked="f"/>
        </w:pict>
      </w:r>
    </w:p>
    <w:p w14:paraId="35563E12" w14:textId="77777777" w:rsidR="00C90E72" w:rsidRDefault="004C504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17AEC9B6" w14:textId="77777777" w:rsidR="002566B6" w:rsidRPr="00AF032E" w:rsidRDefault="00FE554E" w:rsidP="002566B6">
      <w:pPr>
        <w:pStyle w:val="Heading3"/>
        <w:spacing w:before="280" w:line="259" w:lineRule="auto"/>
        <w:rPr>
          <w:rFonts w:ascii="Times New Roman" w:eastAsia="Andika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</w:rPr>
        <w:t xml:space="preserve"> </w:t>
      </w:r>
      <w:r w:rsidR="002566B6" w:rsidRPr="00AF032E">
        <w:rPr>
          <w:rFonts w:ascii="Times New Roman" w:eastAsia="Andika" w:hAnsi="Times New Roman" w:cs="Times New Roman"/>
          <w:b/>
          <w:bCs/>
          <w:color w:val="000000"/>
          <w:lang w:val="en-IN"/>
        </w:rPr>
        <w:t xml:space="preserve"> ● </w:t>
      </w:r>
      <w:r w:rsidR="002566B6" w:rsidRPr="00AF032E">
        <w:rPr>
          <w:rFonts w:ascii="Times New Roman" w:eastAsia="Andika" w:hAnsi="Times New Roman" w:cs="Times New Roman"/>
          <w:color w:val="000000"/>
          <w:lang w:val="en-IN"/>
        </w:rPr>
        <w:t>Node.js is used as the server-side runtime environment to handle backend operations efficiently.</w:t>
      </w:r>
    </w:p>
    <w:p w14:paraId="277D04AA" w14:textId="77777777" w:rsidR="002566B6" w:rsidRPr="00AF032E" w:rsidRDefault="002566B6" w:rsidP="002566B6">
      <w:pPr>
        <w:pStyle w:val="Heading3"/>
        <w:spacing w:before="280" w:line="259" w:lineRule="auto"/>
        <w:rPr>
          <w:rFonts w:ascii="Times New Roman" w:eastAsia="Andika" w:hAnsi="Times New Roman" w:cs="Times New Roman"/>
          <w:color w:val="000000"/>
          <w:lang w:val="en-IN"/>
        </w:rPr>
      </w:pPr>
      <w:r w:rsidRPr="00AF032E">
        <w:rPr>
          <w:rFonts w:ascii="Times New Roman" w:eastAsia="Andika" w:hAnsi="Times New Roman" w:cs="Times New Roman"/>
          <w:color w:val="000000"/>
          <w:lang w:val="en-IN"/>
        </w:rPr>
        <w:t>● Express.js is used to develop RESTful APIs that manage communication between the client and the server.</w:t>
      </w:r>
    </w:p>
    <w:p w14:paraId="0228B46B" w14:textId="77777777" w:rsidR="002566B6" w:rsidRPr="00AF032E" w:rsidRDefault="002566B6" w:rsidP="002566B6">
      <w:pPr>
        <w:pStyle w:val="Heading3"/>
        <w:spacing w:before="280" w:line="259" w:lineRule="auto"/>
        <w:rPr>
          <w:rFonts w:ascii="Times New Roman" w:eastAsia="Andika" w:hAnsi="Times New Roman" w:cs="Times New Roman"/>
          <w:color w:val="000000"/>
          <w:lang w:val="en-IN"/>
        </w:rPr>
      </w:pPr>
      <w:r w:rsidRPr="00AF032E">
        <w:rPr>
          <w:rFonts w:ascii="Times New Roman" w:eastAsia="Andika" w:hAnsi="Times New Roman" w:cs="Times New Roman"/>
          <w:color w:val="000000"/>
          <w:lang w:val="en-IN"/>
        </w:rPr>
        <w:t>● MongoDB is chosen as the NoSQL database to store data in a flexible and scalable format.</w:t>
      </w:r>
    </w:p>
    <w:p w14:paraId="6E9E2B5C" w14:textId="77777777" w:rsidR="002566B6" w:rsidRPr="00AF032E" w:rsidRDefault="002566B6" w:rsidP="002566B6">
      <w:pPr>
        <w:pStyle w:val="Heading3"/>
        <w:spacing w:before="280" w:line="259" w:lineRule="auto"/>
        <w:rPr>
          <w:rFonts w:ascii="Times New Roman" w:eastAsia="Andika" w:hAnsi="Times New Roman" w:cs="Times New Roman"/>
          <w:color w:val="000000"/>
          <w:lang w:val="en-IN"/>
        </w:rPr>
      </w:pPr>
      <w:r w:rsidRPr="00AF032E">
        <w:rPr>
          <w:rFonts w:ascii="Times New Roman" w:eastAsia="Andika" w:hAnsi="Times New Roman" w:cs="Times New Roman"/>
          <w:color w:val="000000"/>
          <w:lang w:val="en-IN"/>
        </w:rPr>
        <w:t>● JSON Web Token (JWT) is implemented to provide secure user authentication and authorization</w:t>
      </w:r>
    </w:p>
    <w:p w14:paraId="44F254FF" w14:textId="77777777" w:rsidR="002566B6" w:rsidRPr="00FE554E" w:rsidRDefault="002566B6" w:rsidP="002566B6">
      <w:pPr>
        <w:pStyle w:val="Heading3"/>
        <w:spacing w:before="280" w:line="259" w:lineRule="auto"/>
        <w:rPr>
          <w:rFonts w:ascii="Times New Roman" w:eastAsia="Andika" w:hAnsi="Times New Roman" w:cs="Times New Roman"/>
          <w:color w:val="000000"/>
          <w:lang w:val="en-IN"/>
        </w:rPr>
      </w:pPr>
      <w:r w:rsidRPr="00FE554E">
        <w:rPr>
          <w:rFonts w:ascii="Times New Roman" w:eastAsia="Andika" w:hAnsi="Times New Roman" w:cs="Times New Roman"/>
          <w:color w:val="000000"/>
          <w:lang w:val="en-IN"/>
        </w:rPr>
        <w:t>● Mongoose is used for schema creation and for interacting with the MongoDB database easily.</w:t>
      </w:r>
    </w:p>
    <w:p w14:paraId="1FB38CAF" w14:textId="77777777" w:rsidR="002566B6" w:rsidRPr="00FE554E" w:rsidRDefault="002566B6" w:rsidP="002566B6">
      <w:pPr>
        <w:pStyle w:val="Heading3"/>
        <w:spacing w:before="280" w:line="259" w:lineRule="auto"/>
        <w:rPr>
          <w:rFonts w:ascii="Times New Roman" w:eastAsia="Andika" w:hAnsi="Times New Roman" w:cs="Times New Roman"/>
          <w:color w:val="000000"/>
          <w:lang w:val="en-IN"/>
        </w:rPr>
      </w:pPr>
      <w:r w:rsidRPr="00FE554E">
        <w:rPr>
          <w:rFonts w:ascii="Times New Roman" w:eastAsia="Andika" w:hAnsi="Times New Roman" w:cs="Times New Roman"/>
          <w:color w:val="000000"/>
          <w:lang w:val="en-IN"/>
        </w:rPr>
        <w:t>● Thunder Client is used to test and validate API endpoints during development.</w:t>
      </w:r>
    </w:p>
    <w:p w14:paraId="4628EB71" w14:textId="77777777" w:rsidR="002566B6" w:rsidRPr="00FE554E" w:rsidRDefault="002566B6" w:rsidP="002566B6">
      <w:pPr>
        <w:pStyle w:val="Heading3"/>
        <w:spacing w:before="280" w:line="259" w:lineRule="auto"/>
        <w:rPr>
          <w:rFonts w:ascii="Times New Roman" w:eastAsia="Andika" w:hAnsi="Times New Roman" w:cs="Times New Roman"/>
          <w:color w:val="000000"/>
          <w:lang w:val="en-IN"/>
        </w:rPr>
      </w:pPr>
      <w:r w:rsidRPr="00FE554E">
        <w:rPr>
          <w:rFonts w:ascii="Times New Roman" w:eastAsia="Andika" w:hAnsi="Times New Roman" w:cs="Times New Roman"/>
          <w:color w:val="000000"/>
          <w:lang w:val="en-IN"/>
        </w:rPr>
        <w:t>This technology stack helps create a lightweight, fast, and scalable backend system for the MicroGoals application.</w:t>
      </w:r>
    </w:p>
    <w:p w14:paraId="4898117B" w14:textId="2ADD2E09" w:rsidR="00C90E72" w:rsidRPr="00AF032E" w:rsidRDefault="00C90E7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635AF7F2" w14:textId="40E9C2AB" w:rsidR="002566B6" w:rsidRPr="008C3728" w:rsidRDefault="000D55D2" w:rsidP="002566B6">
      <w:pPr>
        <w:pStyle w:val="Heading3"/>
        <w:spacing w:before="280" w:line="259" w:lineRule="auto"/>
        <w:rPr>
          <w:rFonts w:ascii="Andika" w:eastAsia="Andika" w:hAnsi="Andika" w:cs="Andika"/>
          <w:b/>
          <w:bCs/>
          <w:color w:val="000000"/>
          <w:sz w:val="26"/>
          <w:szCs w:val="26"/>
          <w:lang w:val="en-IN"/>
        </w:rPr>
      </w:pPr>
      <w:r w:rsidRPr="000D55D2">
        <w:rPr>
          <w:rFonts w:ascii="Times New Roman" w:eastAsia="Andika" w:hAnsi="Times New Roman" w:cs="Times New Roman"/>
          <w:b/>
          <w:bCs/>
          <w:noProof/>
          <w:color w:val="000000"/>
          <w:lang w:val="en-IN"/>
        </w:rPr>
        <w:drawing>
          <wp:inline distT="0" distB="0" distL="0" distR="0" wp14:anchorId="62DDF442" wp14:editId="77F07585">
            <wp:extent cx="5486400" cy="8229600"/>
            <wp:effectExtent l="0" t="0" r="0" b="0"/>
            <wp:docPr id="78242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21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66B6">
        <w:rPr>
          <w:rFonts w:ascii="Times New Roman" w:eastAsia="Andika" w:hAnsi="Times New Roman" w:cs="Times New Roman"/>
          <w:b/>
          <w:bCs/>
          <w:color w:val="000000"/>
          <w:lang w:val="en-IN"/>
        </w:rPr>
        <w:t xml:space="preserve"> </w:t>
      </w:r>
      <w:r w:rsidR="002566B6">
        <w:rPr>
          <w:rFonts w:ascii="Andika" w:eastAsia="Andika" w:hAnsi="Andika" w:cs="Andika"/>
          <w:b/>
          <w:bCs/>
          <w:color w:val="000000"/>
          <w:sz w:val="26"/>
          <w:szCs w:val="26"/>
          <w:lang w:val="en-IN"/>
        </w:rPr>
        <w:t xml:space="preserve"> </w:t>
      </w:r>
    </w:p>
    <w:p w14:paraId="33E6F5FA" w14:textId="77777777" w:rsidR="002566B6" w:rsidRPr="008C3728" w:rsidRDefault="002566B6" w:rsidP="002566B6">
      <w:pPr>
        <w:pStyle w:val="Heading3"/>
        <w:spacing w:before="280" w:line="259" w:lineRule="auto"/>
        <w:rPr>
          <w:rFonts w:ascii="Andika" w:eastAsia="Andika" w:hAnsi="Andika" w:cs="Andika"/>
          <w:b/>
          <w:bCs/>
          <w:vanish/>
          <w:color w:val="000000"/>
          <w:sz w:val="26"/>
          <w:szCs w:val="26"/>
          <w:lang w:val="en-IN"/>
        </w:rPr>
      </w:pPr>
      <w:r w:rsidRPr="008C3728">
        <w:rPr>
          <w:rFonts w:ascii="Andika" w:eastAsia="Andika" w:hAnsi="Andika" w:cs="Andika"/>
          <w:b/>
          <w:bCs/>
          <w:vanish/>
          <w:color w:val="000000"/>
          <w:sz w:val="26"/>
          <w:szCs w:val="26"/>
          <w:lang w:val="en-IN"/>
        </w:rPr>
        <w:t>Top of Form</w:t>
      </w:r>
    </w:p>
    <w:p w14:paraId="3E774359" w14:textId="77777777" w:rsidR="002566B6" w:rsidRPr="008C3728" w:rsidRDefault="002566B6" w:rsidP="002566B6">
      <w:pPr>
        <w:pStyle w:val="Heading3"/>
        <w:spacing w:before="280" w:line="259" w:lineRule="auto"/>
        <w:rPr>
          <w:rFonts w:ascii="Andika" w:eastAsia="Andika" w:hAnsi="Andika" w:cs="Andika"/>
          <w:b/>
          <w:bCs/>
          <w:vanish/>
          <w:color w:val="000000"/>
          <w:sz w:val="26"/>
          <w:szCs w:val="26"/>
          <w:lang w:val="en-IN"/>
        </w:rPr>
      </w:pPr>
      <w:r w:rsidRPr="008C3728">
        <w:rPr>
          <w:rFonts w:ascii="Andika" w:eastAsia="Andika" w:hAnsi="Andika" w:cs="Andika"/>
          <w:b/>
          <w:bCs/>
          <w:vanish/>
          <w:color w:val="000000"/>
          <w:sz w:val="26"/>
          <w:szCs w:val="26"/>
          <w:lang w:val="en-IN"/>
        </w:rPr>
        <w:t>Bottom of Form</w:t>
      </w:r>
    </w:p>
    <w:p w14:paraId="005F8AC6" w14:textId="755E5DDA" w:rsidR="002566B6" w:rsidRDefault="002566B6" w:rsidP="002566B6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0D55D2">
        <w:rPr>
          <w:b/>
          <w:bCs/>
          <w:sz w:val="28"/>
          <w:szCs w:val="28"/>
        </w:rPr>
        <w:t xml:space="preserve"> </w:t>
      </w:r>
    </w:p>
    <w:p w14:paraId="1A698218" w14:textId="746D7866" w:rsidR="00727E06" w:rsidRDefault="000D55D2" w:rsidP="002566B6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24815F35" w14:textId="6C5B6E72" w:rsidR="00FE554E" w:rsidRPr="00FE554E" w:rsidRDefault="00FE554E" w:rsidP="00FE554E">
      <w:pPr>
        <w:pStyle w:val="Heading3"/>
        <w:spacing w:before="280" w:line="259" w:lineRule="auto"/>
        <w:rPr>
          <w:rFonts w:ascii="Times New Roman" w:eastAsia="Andika" w:hAnsi="Times New Roman" w:cs="Times New Roman"/>
          <w:color w:val="000000"/>
          <w:lang w:val="en-IN"/>
        </w:rPr>
      </w:pPr>
    </w:p>
    <w:p w14:paraId="7C37C40F" w14:textId="533BD32F" w:rsidR="0077437D" w:rsidRPr="008C3728" w:rsidRDefault="0077437D" w:rsidP="0077437D">
      <w:pPr>
        <w:pStyle w:val="Heading3"/>
        <w:spacing w:before="280" w:line="259" w:lineRule="auto"/>
        <w:rPr>
          <w:rFonts w:ascii="Times New Roman" w:eastAsia="Andika" w:hAnsi="Times New Roman" w:cs="Times New Roman"/>
          <w:color w:val="000000"/>
          <w:lang w:val="en-IN"/>
        </w:rPr>
      </w:pPr>
    </w:p>
    <w:p w14:paraId="45E0FE27" w14:textId="1BFCA829" w:rsidR="008C3728" w:rsidRPr="008C3728" w:rsidRDefault="004E3EDD" w:rsidP="008C3728">
      <w:pPr>
        <w:pStyle w:val="Heading3"/>
        <w:spacing w:before="280" w:line="259" w:lineRule="auto"/>
        <w:rPr>
          <w:rFonts w:ascii="Andika" w:eastAsia="Andika" w:hAnsi="Andika" w:cs="Andika"/>
          <w:b/>
          <w:bCs/>
          <w:color w:val="000000"/>
          <w:sz w:val="26"/>
          <w:szCs w:val="26"/>
          <w:lang w:val="en-IN"/>
        </w:rPr>
      </w:pPr>
      <w:r>
        <w:rPr>
          <w:rFonts w:ascii="Andika" w:eastAsia="Andika" w:hAnsi="Andika" w:cs="Andika"/>
          <w:b/>
          <w:bCs/>
          <w:color w:val="000000"/>
          <w:sz w:val="26"/>
          <w:szCs w:val="26"/>
          <w:lang w:val="en-IN"/>
        </w:rPr>
        <w:t xml:space="preserve"> </w:t>
      </w:r>
    </w:p>
    <w:p w14:paraId="6382FB60" w14:textId="77777777" w:rsidR="008C3728" w:rsidRPr="008C3728" w:rsidRDefault="008C3728" w:rsidP="008C3728">
      <w:pPr>
        <w:pStyle w:val="Heading3"/>
        <w:spacing w:before="280" w:line="259" w:lineRule="auto"/>
        <w:rPr>
          <w:rFonts w:ascii="Andika" w:eastAsia="Andika" w:hAnsi="Andika" w:cs="Andika"/>
          <w:b/>
          <w:bCs/>
          <w:vanish/>
          <w:color w:val="000000"/>
          <w:sz w:val="26"/>
          <w:szCs w:val="26"/>
          <w:lang w:val="en-IN"/>
        </w:rPr>
      </w:pPr>
      <w:r w:rsidRPr="008C3728">
        <w:rPr>
          <w:rFonts w:ascii="Andika" w:eastAsia="Andika" w:hAnsi="Andika" w:cs="Andika"/>
          <w:b/>
          <w:bCs/>
          <w:vanish/>
          <w:color w:val="000000"/>
          <w:sz w:val="26"/>
          <w:szCs w:val="26"/>
          <w:lang w:val="en-IN"/>
        </w:rPr>
        <w:t>Top of Form</w:t>
      </w:r>
    </w:p>
    <w:p w14:paraId="32F29094" w14:textId="77777777" w:rsidR="008C3728" w:rsidRPr="008C3728" w:rsidRDefault="008C3728" w:rsidP="008C3728">
      <w:pPr>
        <w:pStyle w:val="Heading3"/>
        <w:spacing w:before="280" w:line="259" w:lineRule="auto"/>
        <w:rPr>
          <w:rFonts w:ascii="Andika" w:eastAsia="Andika" w:hAnsi="Andika" w:cs="Andika"/>
          <w:b/>
          <w:bCs/>
          <w:vanish/>
          <w:color w:val="000000"/>
          <w:sz w:val="26"/>
          <w:szCs w:val="26"/>
          <w:lang w:val="en-IN"/>
        </w:rPr>
      </w:pPr>
      <w:r w:rsidRPr="008C3728">
        <w:rPr>
          <w:rFonts w:ascii="Andika" w:eastAsia="Andika" w:hAnsi="Andika" w:cs="Andika"/>
          <w:b/>
          <w:bCs/>
          <w:vanish/>
          <w:color w:val="000000"/>
          <w:sz w:val="26"/>
          <w:szCs w:val="26"/>
          <w:lang w:val="en-IN"/>
        </w:rPr>
        <w:t>Bottom of Form</w:t>
      </w:r>
    </w:p>
    <w:p w14:paraId="69F10BC0" w14:textId="57B28E56" w:rsidR="00C90E72" w:rsidRDefault="004C5044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2566B6">
        <w:rPr>
          <w:b/>
          <w:bCs/>
          <w:sz w:val="28"/>
          <w:szCs w:val="28"/>
        </w:rPr>
        <w:t xml:space="preserve"> </w:t>
      </w:r>
    </w:p>
    <w:p w14:paraId="5F5CA5EE" w14:textId="780B5EEB" w:rsidR="00C90E72" w:rsidRDefault="00C90E72">
      <w:pPr>
        <w:spacing w:before="240" w:after="240" w:line="259" w:lineRule="auto"/>
        <w:rPr>
          <w:b/>
          <w:bCs/>
          <w:sz w:val="28"/>
          <w:szCs w:val="28"/>
        </w:rPr>
      </w:pPr>
    </w:p>
    <w:p w14:paraId="00568BDC" w14:textId="77777777" w:rsidR="00C90E72" w:rsidRDefault="00C90E72">
      <w:pPr>
        <w:spacing w:before="240" w:after="240" w:line="259" w:lineRule="auto"/>
      </w:pPr>
    </w:p>
    <w:p w14:paraId="134015B8" w14:textId="77777777" w:rsidR="00C90E72" w:rsidRDefault="00C90E72">
      <w:pPr>
        <w:spacing w:after="160" w:line="259" w:lineRule="auto"/>
      </w:pPr>
    </w:p>
    <w:sectPr w:rsidR="00C90E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BBFC45FF-EF79-41D9-B5B8-B52C80FD164F}"/>
    <w:embedBold r:id="rId2" w:fontKey="{2482B53D-BA59-448F-95CE-F594799AC5FA}"/>
  </w:font>
  <w:font w:name="Andika">
    <w:altName w:val="Calibri"/>
    <w:charset w:val="00"/>
    <w:family w:val="auto"/>
    <w:pitch w:val="default"/>
    <w:embedRegular r:id="rId3" w:fontKey="{AA50954A-A193-2642-B170-15CD5664C37E}"/>
    <w:embedBold r:id="rId4" w:fontKey="{F48EC7B9-9825-7C4F-8448-4C64FAAFED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A1994"/>
    <w:multiLevelType w:val="multilevel"/>
    <w:tmpl w:val="FA202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885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E72"/>
    <w:rsid w:val="000D55D2"/>
    <w:rsid w:val="00230A2F"/>
    <w:rsid w:val="002566B6"/>
    <w:rsid w:val="004059CB"/>
    <w:rsid w:val="004C5044"/>
    <w:rsid w:val="004E3EDD"/>
    <w:rsid w:val="005F648B"/>
    <w:rsid w:val="00624E45"/>
    <w:rsid w:val="00727E06"/>
    <w:rsid w:val="0077437D"/>
    <w:rsid w:val="008C3728"/>
    <w:rsid w:val="009F166D"/>
    <w:rsid w:val="00A4789C"/>
    <w:rsid w:val="00AF032E"/>
    <w:rsid w:val="00B06795"/>
    <w:rsid w:val="00B32D55"/>
    <w:rsid w:val="00C90E72"/>
    <w:rsid w:val="00F66B2C"/>
    <w:rsid w:val="00FE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363FC76"/>
  <w15:docId w15:val="{855AEEE0-FD9A-47A9-B32B-BD6C0A44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32D5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E3E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Bavithra R</cp:lastModifiedBy>
  <cp:revision>2</cp:revision>
  <dcterms:created xsi:type="dcterms:W3CDTF">2026-03-06T14:52:00Z</dcterms:created>
  <dcterms:modified xsi:type="dcterms:W3CDTF">2026-03-06T14:52:00Z</dcterms:modified>
</cp:coreProperties>
</file>