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HW Linear Programming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 xml:space="preserve">Name :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Sahand Sabour</w:t>
      </w:r>
      <w:r>
        <w:rPr>
          <w:rFonts w:hint="default" w:ascii="Calibri Bold" w:hAnsi="Calibri Bold" w:cs="Calibri Bold"/>
          <w:b/>
          <w:bCs/>
          <w:sz w:val="24"/>
          <w:szCs w:val="24"/>
        </w:rPr>
        <w:t xml:space="preserve">                      Student ID: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2020280401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Solving the following linear program using simplex method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alt="" type="#_x0000_t75" style="height:77.95pt;width:114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ind w:leftChars="100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>The above equations could be rewritten in augmented form.</w:t>
      </w:r>
    </w:p>
    <w:p>
      <w:pPr>
        <w:spacing w:line="360" w:lineRule="auto"/>
        <w:ind w:leftChars="100"/>
        <w:jc w:val="both"/>
        <w:rPr>
          <w:rFonts w:hAnsi="Cambria Math" w:asciiTheme="minorAscii" w:cstheme="minorBidi"/>
          <w:i w:val="0"/>
          <w:kern w:val="2"/>
          <w:sz w:val="24"/>
          <w:szCs w:val="24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≥0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e>
          </m:d>
        </m:oMath>
      </m:oMathPara>
    </w:p>
    <w:p>
      <w:pPr>
        <w:spacing w:line="360" w:lineRule="auto"/>
        <w:ind w:leftChars="100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>Accordingly, the table would be as follows</w:t>
      </w:r>
    </w:p>
    <w:p>
      <w:pPr>
        <w:spacing w:line="360" w:lineRule="auto"/>
        <w:jc w:val="center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3224530" cy="1203960"/>
            <wp:effectExtent l="0" t="0" r="1270" b="15240"/>
            <wp:docPr id="1" name="Picture 1" descr="WechatIMG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232"/>
                    <pic:cNvPicPr>
                      <a:picLocks noChangeAspect="1"/>
                    </pic:cNvPicPr>
                  </pic:nvPicPr>
                  <pic:blipFill>
                    <a:blip r:embed="rId6"/>
                    <a:srcRect l="5463" t="3143" r="33297" b="71503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  <w:t xml:space="preserve"> </w:t>
      </w: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>be a basic variable. Accordingly, by modifying the above equations, we have</w:t>
      </w:r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−12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−8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−4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−4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e>
          </m:d>
        </m:oMath>
      </m:oMathPara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>Simplifying the top two equation gives</w:t>
      </w:r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5</m:t>
                            </m:r>
                            <m:ctrlPr>
                              <w:rPr>
                                <w:rFonts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lang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theme="minorBidi"/>
                                <w:i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lang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e>
          </m:d>
        </m:oMath>
      </m:oMathPara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  <w:t xml:space="preserve">And the program can be written as </w:t>
      </w:r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max Z =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−2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−2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+2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spacing w:line="360" w:lineRule="auto"/>
        <w:jc w:val="center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3233420" cy="1247775"/>
            <wp:effectExtent l="0" t="0" r="17780" b="22225"/>
            <wp:docPr id="2" name="Picture 2" descr="WechatIMG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hatIMG232"/>
                    <pic:cNvPicPr>
                      <a:picLocks noChangeAspect="1"/>
                    </pic:cNvPicPr>
                  </pic:nvPicPr>
                  <pic:blipFill>
                    <a:blip r:embed="rId6"/>
                    <a:srcRect l="5572" t="34100" r="33020" b="39623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</w:p>
    <w:p>
      <w:pPr>
        <w:spacing w:line="360" w:lineRule="auto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  <w:t xml:space="preserve"> </w:t>
      </w: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>be a basic variable. Accordingly, by modifying the above equations, we have</w:t>
      </w:r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5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5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−5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10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−5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e>
          </m:d>
        </m:oMath>
      </m:oMathPara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 xml:space="preserve">Simplifying the </w:t>
      </w:r>
      <w:r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 xml:space="preserve">lower </w:t>
      </w:r>
      <w:r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>two equation gives</w:t>
      </w:r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lang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lang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4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5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lang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e>
          </m:d>
        </m:oMath>
      </m:oMathPara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  <w:t xml:space="preserve">And the program can be written as </w:t>
      </w:r>
    </w:p>
    <w:p>
      <w:pPr>
        <w:spacing w:line="360" w:lineRule="auto"/>
        <w:jc w:val="both"/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max Z 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12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spacing w:line="360" w:lineRule="auto"/>
        <w:jc w:val="center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</w:p>
    <w:p>
      <w:pPr>
        <w:spacing w:line="360" w:lineRule="auto"/>
        <w:jc w:val="center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3261995" cy="1324610"/>
            <wp:effectExtent l="0" t="0" r="14605" b="21590"/>
            <wp:docPr id="3" name="Picture 3" descr="WechatIMG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chatIMG232"/>
                    <pic:cNvPicPr>
                      <a:picLocks noChangeAspect="1"/>
                    </pic:cNvPicPr>
                  </pic:nvPicPr>
                  <pic:blipFill>
                    <a:blip r:embed="rId6"/>
                    <a:srcRect l="5765" t="65526" r="32284" b="6579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w:r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  <w:t>Therefore, the optimal solution would be</w:t>
      </w:r>
    </w:p>
    <w:p>
      <w:pPr>
        <w:spacing w:line="360" w:lineRule="auto"/>
        <w:jc w:val="both"/>
        <w:rPr>
          <w:rFonts w:hAnsi="Cambria Math" w:asciiTheme="minorAscii" w:cstheme="minorBidi"/>
          <w:i w:val="0"/>
          <w:kern w:val="2"/>
          <w:sz w:val="24"/>
          <w:szCs w:val="24"/>
          <w:lang w:eastAsia="zh-CN" w:bidi="ar-S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5</m:t>
                    </m: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5</m:t>
                    </m: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Z=</m:t>
                </m:r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w:bookmarkStart w:id="0" w:name="_GoBack"/>
                    <w:bookmarkEnd w:id="0"/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5</m:t>
                    </m:r>
                    <m:ctrlPr>
                      <w:rPr>
                        <w:rFonts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bidi="ar-SA"/>
                  </w:rPr>
                </m:ctrlPr>
              </m:e>
            </m:mr>
          </m:m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60B9E"/>
    <w:multiLevelType w:val="multilevel"/>
    <w:tmpl w:val="1E060B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94B62"/>
    <w:rsid w:val="000A308E"/>
    <w:rsid w:val="000A4AB5"/>
    <w:rsid w:val="000F2765"/>
    <w:rsid w:val="001255B5"/>
    <w:rsid w:val="00157738"/>
    <w:rsid w:val="001612C2"/>
    <w:rsid w:val="00177333"/>
    <w:rsid w:val="00192191"/>
    <w:rsid w:val="001A7CC6"/>
    <w:rsid w:val="001C187C"/>
    <w:rsid w:val="001C751F"/>
    <w:rsid w:val="001D7235"/>
    <w:rsid w:val="001E1975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663A"/>
    <w:rsid w:val="002B3294"/>
    <w:rsid w:val="002C2B37"/>
    <w:rsid w:val="002D4BAE"/>
    <w:rsid w:val="002E4010"/>
    <w:rsid w:val="0030369F"/>
    <w:rsid w:val="00310C8C"/>
    <w:rsid w:val="00314409"/>
    <w:rsid w:val="0032193F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659A1"/>
    <w:rsid w:val="006714F0"/>
    <w:rsid w:val="00686672"/>
    <w:rsid w:val="006B005A"/>
    <w:rsid w:val="006C5981"/>
    <w:rsid w:val="006C643C"/>
    <w:rsid w:val="006D7253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3AD8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3025"/>
    <w:rsid w:val="009253DB"/>
    <w:rsid w:val="009505F0"/>
    <w:rsid w:val="00951595"/>
    <w:rsid w:val="0095280E"/>
    <w:rsid w:val="009709E5"/>
    <w:rsid w:val="00982A09"/>
    <w:rsid w:val="00984E66"/>
    <w:rsid w:val="00992296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AE249C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C03E65"/>
    <w:rsid w:val="00C11557"/>
    <w:rsid w:val="00C301A9"/>
    <w:rsid w:val="00C60B89"/>
    <w:rsid w:val="00C71B75"/>
    <w:rsid w:val="00C7401E"/>
    <w:rsid w:val="00C81F58"/>
    <w:rsid w:val="00C931CC"/>
    <w:rsid w:val="00C9651A"/>
    <w:rsid w:val="00CB59A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90966"/>
    <w:rsid w:val="00D94C03"/>
    <w:rsid w:val="00D960EA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729A"/>
    <w:rsid w:val="00ED7055"/>
    <w:rsid w:val="00EE0D32"/>
    <w:rsid w:val="00EE151C"/>
    <w:rsid w:val="00EF0883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  <w:rsid w:val="3BFBA1EE"/>
    <w:rsid w:val="3DA76B63"/>
    <w:rsid w:val="3EFF27CD"/>
    <w:rsid w:val="5AB7EB61"/>
    <w:rsid w:val="66ED89F5"/>
    <w:rsid w:val="69F7A36F"/>
    <w:rsid w:val="73FDE3C7"/>
    <w:rsid w:val="745E688E"/>
    <w:rsid w:val="9D8A8FC4"/>
    <w:rsid w:val="C1EFA5BF"/>
    <w:rsid w:val="CED909C6"/>
    <w:rsid w:val="DFFC9830"/>
    <w:rsid w:val="EAEECC64"/>
    <w:rsid w:val="EF979AE4"/>
    <w:rsid w:val="F1E7E354"/>
    <w:rsid w:val="FF0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137</Characters>
  <Lines>1</Lines>
  <Paragraphs>1</Paragraphs>
  <ScaleCrop>false</ScaleCrop>
  <LinksUpToDate>false</LinksUpToDate>
  <CharactersWithSpaces>160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2019-10-28T22:13:00Z</dcterms:created>
  <dc:creator>Yuchun</dc:creator>
  <cp:lastModifiedBy>sahandsabour</cp:lastModifiedBy>
  <cp:lastPrinted>2016-12-15T16:43:00Z</cp:lastPrinted>
  <dcterms:modified xsi:type="dcterms:W3CDTF">2020-10-30T19:44:31Z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