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022"/>
          <w:sz w:val="56"/>
        </w:rPr>
        <w:t>وثيقة مواصفات مشروع نظام إدارة الفنادق (HMS)</w:t>
      </w:r>
    </w:p>
    <w:p>
      <w:pPr>
        <w:jc w:val="center"/>
      </w:pPr>
      <w:r>
        <w:rPr>
          <w:sz w:val="36"/>
        </w:rPr>
        <w:t>فندق الشام الملكي (Al-Shame Royal Hotel)</w:t>
      </w:r>
    </w:p>
    <w:p>
      <w:r>
        <w:br w:type="page"/>
      </w:r>
    </w:p>
    <w:p>
      <w:pPr>
        <w:pStyle w:val="Heading1"/>
      </w:pPr>
      <w:r>
        <w:t>جدول المحتويات</w:t>
      </w:r>
    </w:p>
    <w:p>
      <w:r>
        <w:t>1. ملخص تنفيذي</w:t>
        <w:br/>
        <w:t>2. المتطلبات الوظيفية</w:t>
        <w:br/>
        <w:t>3. مصفوفة الصلاحيات (RBAC)</w:t>
        <w:br/>
        <w:t>4. حالات الاستخدام</w:t>
        <w:br/>
        <w:t>5. هيكلية قواعد البيانات</w:t>
        <w:br/>
        <w:t>6. التخطيط المعماري</w:t>
      </w:r>
    </w:p>
    <w:p>
      <w:pPr>
        <w:pStyle w:val="Heading1"/>
      </w:pPr>
      <w:r>
        <w:t>معمارية النظام والأساسيات</w:t>
      </w:r>
    </w:p>
    <w:p>
      <w:pPr>
        <w:pStyle w:val="Heading2"/>
      </w:pPr>
      <w:r>
        <w:t>ملخص تنفيذي</w:t>
      </w:r>
    </w:p>
    <w:p>
      <w:pPr>
        <w:jc w:val="right"/>
      </w:pPr>
      <w:r>
        <w:t>يهدف مشروع نظام إدارة الفنادق (HMS) لفندق الشام الملكي إلى تقديم حل تقني متكامل لإدارة العمليات الفندقية متعددة الفروع. يعتمد النظام على تقنيات الحوسبة السحابية لضمان التوسع والمرونة والمراقبة المركزية.</w:t>
      </w:r>
    </w:p>
    <w:p>
      <w:pPr>
        <w:pStyle w:val="Heading2"/>
      </w:pPr>
      <w:r>
        <w:t>نطاق المشروع</w:t>
      </w:r>
    </w:p>
    <w:p>
      <w:pPr>
        <w:jc w:val="right"/>
      </w:pPr>
      <w:r>
        <w:t>يشمل النظام كافة الجوانب التشغيلية من الحجز عبر الإنترنت، إدارة الغرف، الخدمات المساندة (النادي الصحي، المطاعم)، والعمليات اللوجستية، مع نظام محاسبي وتقارير ذكاء أعمال متطور.</w:t>
      </w:r>
    </w:p>
    <w:p>
      <w:pPr>
        <w:pStyle w:val="Heading2"/>
      </w:pPr>
      <w:r>
        <w:t>أصحاب المصلحة</w:t>
      </w:r>
    </w:p>
    <w:p>
      <w:pPr>
        <w:jc w:val="right"/>
      </w:pPr>
      <w:r>
        <w:t>الإدارة العليا، موظفو الاستقبال، فرق التدبير المنزلي، موظفو الصيانة، والضيوف.</w:t>
      </w:r>
    </w:p>
    <w:p>
      <w:pPr>
        <w:pStyle w:val="Heading1"/>
      </w:pPr>
      <w:r>
        <w:t>2. متطلبات النظام الوظيفية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المعرف</w:t>
            </w:r>
          </w:p>
        </w:tc>
        <w:tc>
          <w:tcPr>
            <w:tcW w:type="dxa" w:w="2880"/>
          </w:tcPr>
          <w:p>
            <w:r>
              <w:t>اسم المتطلب</w:t>
            </w:r>
          </w:p>
        </w:tc>
        <w:tc>
          <w:tcPr>
            <w:tcW w:type="dxa" w:w="2880"/>
          </w:tcPr>
          <w:p>
            <w:r>
              <w:t>الوصف</w:t>
            </w:r>
          </w:p>
        </w:tc>
      </w:tr>
      <w:tr>
        <w:tc>
          <w:tcPr>
            <w:tcW w:type="dxa" w:w="2880"/>
          </w:tcPr>
          <w:p>
            <w:r>
              <w:t>FR-001</w:t>
            </w:r>
          </w:p>
        </w:tc>
        <w:tc>
          <w:tcPr>
            <w:tcW w:type="dxa" w:w="2880"/>
          </w:tcPr>
          <w:p>
            <w:r>
              <w:t>محرك الحجز عبر الإنترنت</w:t>
            </w:r>
          </w:p>
        </w:tc>
        <w:tc>
          <w:tcPr>
            <w:tcW w:type="dxa" w:w="2880"/>
          </w:tcPr>
          <w:p>
            <w:r>
              <w:t>يسمح للعملاء بالبحث عن الغرف المتاحة وحجزها مباشرة عبر الموقع الإلكتروني.</w:t>
            </w:r>
          </w:p>
        </w:tc>
      </w:tr>
      <w:tr>
        <w:tc>
          <w:tcPr>
            <w:tcW w:type="dxa" w:w="2880"/>
          </w:tcPr>
          <w:p>
            <w:r>
              <w:t>FR-002</w:t>
            </w:r>
          </w:p>
        </w:tc>
        <w:tc>
          <w:tcPr>
            <w:tcW w:type="dxa" w:w="2880"/>
          </w:tcPr>
          <w:p>
            <w:r>
              <w:t>دفع إلكتروني آمن</w:t>
            </w:r>
          </w:p>
        </w:tc>
        <w:tc>
          <w:tcPr>
            <w:tcW w:type="dxa" w:w="2880"/>
          </w:tcPr>
          <w:p>
            <w:r>
              <w:t>تكامل مع بوابات الدفع العالمية والمحلية لمعالجة العربون والمدفوعات الكاملة.</w:t>
            </w:r>
          </w:p>
        </w:tc>
      </w:tr>
      <w:tr>
        <w:tc>
          <w:tcPr>
            <w:tcW w:type="dxa" w:w="2880"/>
          </w:tcPr>
          <w:p>
            <w:r>
              <w:t>FR-003</w:t>
            </w:r>
          </w:p>
        </w:tc>
        <w:tc>
          <w:tcPr>
            <w:tcW w:type="dxa" w:w="2880"/>
          </w:tcPr>
          <w:p>
            <w:r>
              <w:t>إدارة الغرف الديناميكية</w:t>
            </w:r>
          </w:p>
        </w:tc>
        <w:tc>
          <w:tcPr>
            <w:tcW w:type="dxa" w:w="2880"/>
          </w:tcPr>
          <w:p>
            <w:r>
              <w:t>تحديث حالة الغرفة (متاحة، محجوزة، تحت الصيانة، قيد التنظيف) لحظياً.</w:t>
            </w:r>
          </w:p>
        </w:tc>
      </w:tr>
      <w:tr>
        <w:tc>
          <w:tcPr>
            <w:tcW w:type="dxa" w:w="2880"/>
          </w:tcPr>
          <w:p>
            <w:r>
              <w:t>FR-004</w:t>
            </w:r>
          </w:p>
        </w:tc>
        <w:tc>
          <w:tcPr>
            <w:tcW w:type="dxa" w:w="2880"/>
          </w:tcPr>
          <w:p>
            <w:r>
              <w:t>سجلات الضيوف (CRM)</w:t>
            </w:r>
          </w:p>
        </w:tc>
        <w:tc>
          <w:tcPr>
            <w:tcW w:type="dxa" w:w="2880"/>
          </w:tcPr>
          <w:p>
            <w:r>
              <w:t>تخزين بيانات الضيوف التاريخية وتفضيلاتهم لتحسين تجربة الإقامة.</w:t>
            </w:r>
          </w:p>
        </w:tc>
      </w:tr>
      <w:tr>
        <w:tc>
          <w:tcPr>
            <w:tcW w:type="dxa" w:w="2880"/>
          </w:tcPr>
          <w:p>
            <w:r>
              <w:t>FR-005</w:t>
            </w:r>
          </w:p>
        </w:tc>
        <w:tc>
          <w:tcPr>
            <w:tcW w:type="dxa" w:w="2880"/>
          </w:tcPr>
          <w:p>
            <w:r>
              <w:t>نظام الفوترة التلقائي</w:t>
            </w:r>
          </w:p>
        </w:tc>
        <w:tc>
          <w:tcPr>
            <w:tcW w:type="dxa" w:w="2880"/>
          </w:tcPr>
          <w:p>
            <w:r>
              <w:t>توليد الفواتير آلياً بناءً على استهلاك الخدمات والإقامة مع دعم ضريبة القيمة المضافة.</w:t>
            </w:r>
          </w:p>
        </w:tc>
      </w:tr>
      <w:tr>
        <w:tc>
          <w:tcPr>
            <w:tcW w:type="dxa" w:w="2880"/>
          </w:tcPr>
          <w:p>
            <w:r>
              <w:t>FR-006</w:t>
            </w:r>
          </w:p>
        </w:tc>
        <w:tc>
          <w:tcPr>
            <w:tcW w:type="dxa" w:w="2880"/>
          </w:tcPr>
          <w:p>
            <w:r>
              <w:t>إدارة المطاعم (POS)</w:t>
            </w:r>
          </w:p>
        </w:tc>
        <w:tc>
          <w:tcPr>
            <w:tcW w:type="dxa" w:w="2880"/>
          </w:tcPr>
          <w:p>
            <w:r>
              <w:t>نظام لإدارة الطلبات، الطاولات، وربط الفاتورة برقم الغرفة.</w:t>
            </w:r>
          </w:p>
        </w:tc>
      </w:tr>
      <w:tr>
        <w:tc>
          <w:tcPr>
            <w:tcW w:type="dxa" w:w="2880"/>
          </w:tcPr>
          <w:p>
            <w:r>
              <w:t>FR-007</w:t>
            </w:r>
          </w:p>
        </w:tc>
        <w:tc>
          <w:tcPr>
            <w:tcW w:type="dxa" w:w="2880"/>
          </w:tcPr>
          <w:p>
            <w:r>
              <w:t>جدولة خدمات النادي الصحي</w:t>
            </w:r>
          </w:p>
        </w:tc>
        <w:tc>
          <w:tcPr>
            <w:tcW w:type="dxa" w:w="2880"/>
          </w:tcPr>
          <w:p>
            <w:r>
              <w:t>إدارة المواعيد وتخصيص الموارد في المنتجع الصحي.</w:t>
            </w:r>
          </w:p>
        </w:tc>
      </w:tr>
      <w:tr>
        <w:tc>
          <w:tcPr>
            <w:tcW w:type="dxa" w:w="2880"/>
          </w:tcPr>
          <w:p>
            <w:r>
              <w:t>FR-008</w:t>
            </w:r>
          </w:p>
        </w:tc>
        <w:tc>
          <w:tcPr>
            <w:tcW w:type="dxa" w:w="2880"/>
          </w:tcPr>
          <w:p>
            <w:r>
              <w:t>طلبات التدبير المنزلي</w:t>
            </w:r>
          </w:p>
        </w:tc>
        <w:tc>
          <w:tcPr>
            <w:tcW w:type="dxa" w:w="2880"/>
          </w:tcPr>
          <w:p>
            <w:r>
              <w:t>تخصيص المهام لعمال النظافة ومتابعة التقدم عبر تطبيق محمول.</w:t>
            </w:r>
          </w:p>
        </w:tc>
      </w:tr>
      <w:tr>
        <w:tc>
          <w:tcPr>
            <w:tcW w:type="dxa" w:w="2880"/>
          </w:tcPr>
          <w:p>
            <w:r>
              <w:t>FR-009</w:t>
            </w:r>
          </w:p>
        </w:tc>
        <w:tc>
          <w:tcPr>
            <w:tcW w:type="dxa" w:w="2880"/>
          </w:tcPr>
          <w:p>
            <w:r>
              <w:t>إدارة الصيانة</w:t>
            </w:r>
          </w:p>
        </w:tc>
        <w:tc>
          <w:tcPr>
            <w:tcW w:type="dxa" w:w="2880"/>
          </w:tcPr>
          <w:p>
            <w:r>
              <w:t>توليد تذاكر الأعطال ومتابعة تنفيذ الصيانة للأصول الفندقية.</w:t>
            </w:r>
          </w:p>
        </w:tc>
      </w:tr>
      <w:tr>
        <w:tc>
          <w:tcPr>
            <w:tcW w:type="dxa" w:w="2880"/>
          </w:tcPr>
          <w:p>
            <w:r>
              <w:t>FR-010</w:t>
            </w:r>
          </w:p>
        </w:tc>
        <w:tc>
          <w:tcPr>
            <w:tcW w:type="dxa" w:w="2880"/>
          </w:tcPr>
          <w:p>
            <w:r>
              <w:t>تنبيهات النظام</w:t>
            </w:r>
          </w:p>
        </w:tc>
        <w:tc>
          <w:tcPr>
            <w:tcW w:type="dxa" w:w="2880"/>
          </w:tcPr>
          <w:p>
            <w:r>
              <w:t>إرسال إشعارات عبر SMS والبريد الإلكتروني للعملاء والموظفين.</w:t>
            </w:r>
          </w:p>
        </w:tc>
      </w:tr>
    </w:tbl>
    <w:p>
      <w:pPr>
        <w:pStyle w:val="Heading1"/>
      </w:pPr>
      <w:r>
        <w:t>3. مصفوفة الأدوار والصلاحيات (RBAC)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الدور الوظيفي</w:t>
            </w:r>
          </w:p>
        </w:tc>
        <w:tc>
          <w:tcPr>
            <w:tcW w:type="dxa" w:w="4320"/>
          </w:tcPr>
          <w:p>
            <w:r>
              <w:t>شرح الصلاحيات</w:t>
            </w:r>
          </w:p>
        </w:tc>
      </w:tr>
      <w:tr>
        <w:tc>
          <w:tcPr>
            <w:tcW w:type="dxa" w:w="4320"/>
          </w:tcPr>
          <w:p>
            <w:r>
              <w:t>مدير النظام</w:t>
            </w:r>
          </w:p>
        </w:tc>
        <w:tc>
          <w:tcPr>
            <w:tcW w:type="dxa" w:w="4320"/>
          </w:tcPr>
          <w:p>
            <w:r>
              <w:t>صلاحيات كاملة على الإعدادات، المستخدمين، والوصول لقواعد البيانات.</w:t>
            </w:r>
          </w:p>
        </w:tc>
      </w:tr>
      <w:tr>
        <w:tc>
          <w:tcPr>
            <w:tcW w:type="dxa" w:w="4320"/>
          </w:tcPr>
          <w:p>
            <w:r>
              <w:t>مدير الفندق</w:t>
            </w:r>
          </w:p>
        </w:tc>
        <w:tc>
          <w:tcPr>
            <w:tcW w:type="dxa" w:w="4320"/>
          </w:tcPr>
          <w:p>
            <w:r>
              <w:t>الوصول لتقارير الأداء، ذكاء الأعمال، وإدارة جميع الفروع.</w:t>
            </w:r>
          </w:p>
        </w:tc>
      </w:tr>
      <w:tr>
        <w:tc>
          <w:tcPr>
            <w:tcW w:type="dxa" w:w="4320"/>
          </w:tcPr>
          <w:p>
            <w:r>
              <w:t>موظف الاستقبال</w:t>
            </w:r>
          </w:p>
        </w:tc>
        <w:tc>
          <w:tcPr>
            <w:tcW w:type="dxa" w:w="4320"/>
          </w:tcPr>
          <w:p>
            <w:r>
              <w:t>إدارة الحجوزات، تسجيل الدخول والخروج، والفوترة.</w:t>
            </w:r>
          </w:p>
        </w:tc>
      </w:tr>
      <w:tr>
        <w:tc>
          <w:tcPr>
            <w:tcW w:type="dxa" w:w="4320"/>
          </w:tcPr>
          <w:p>
            <w:r>
              <w:t>المحاسب</w:t>
            </w:r>
          </w:p>
        </w:tc>
        <w:tc>
          <w:tcPr>
            <w:tcW w:type="dxa" w:w="4320"/>
          </w:tcPr>
          <w:p>
            <w:r>
              <w:t>إدارة الأمور المالية، التقارير الضريبية، ومتابعة نفقات الفروع.</w:t>
            </w:r>
          </w:p>
        </w:tc>
      </w:tr>
      <w:tr>
        <w:tc>
          <w:tcPr>
            <w:tcW w:type="dxa" w:w="4320"/>
          </w:tcPr>
          <w:p>
            <w:r>
              <w:t>موظف التدبير المنزلي</w:t>
            </w:r>
          </w:p>
        </w:tc>
        <w:tc>
          <w:tcPr>
            <w:tcW w:type="dxa" w:w="4320"/>
          </w:tcPr>
          <w:p>
            <w:r>
              <w:t>تحديث حالة نظافة الغرف وتنفيذ طلبات المستلزمات.</w:t>
            </w:r>
          </w:p>
        </w:tc>
      </w:tr>
      <w:tr>
        <w:tc>
          <w:tcPr>
            <w:tcW w:type="dxa" w:w="4320"/>
          </w:tcPr>
          <w:p>
            <w:r>
              <w:t>موظف الصيانة</w:t>
            </w:r>
          </w:p>
        </w:tc>
        <w:tc>
          <w:tcPr>
            <w:tcW w:type="dxa" w:w="4320"/>
          </w:tcPr>
          <w:p>
            <w:r>
              <w:t>استلام وإغلاق تذاكر الأعطال الفنية.</w:t>
            </w:r>
          </w:p>
        </w:tc>
      </w:tr>
      <w:tr>
        <w:tc>
          <w:tcPr>
            <w:tcW w:type="dxa" w:w="4320"/>
          </w:tcPr>
          <w:p>
            <w:r>
              <w:t>موظف المطعم</w:t>
            </w:r>
          </w:p>
        </w:tc>
        <w:tc>
          <w:tcPr>
            <w:tcW w:type="dxa" w:w="4320"/>
          </w:tcPr>
          <w:p>
            <w:r>
              <w:t>تسجيل طلبات الطعام والشراب.</w:t>
            </w:r>
          </w:p>
        </w:tc>
      </w:tr>
      <w:tr>
        <w:tc>
          <w:tcPr>
            <w:tcW w:type="dxa" w:w="4320"/>
          </w:tcPr>
          <w:p>
            <w:r>
              <w:t>موظف النادي الصحي</w:t>
            </w:r>
          </w:p>
        </w:tc>
        <w:tc>
          <w:tcPr>
            <w:tcW w:type="dxa" w:w="4320"/>
          </w:tcPr>
          <w:p>
            <w:r>
              <w:t>إدارة جلسات العلاج وحجوزات النادي.</w:t>
            </w:r>
          </w:p>
        </w:tc>
      </w:tr>
      <w:tr>
        <w:tc>
          <w:tcPr>
            <w:tcW w:type="dxa" w:w="4320"/>
          </w:tcPr>
          <w:p>
            <w:r>
              <w:t>موظف النقل</w:t>
            </w:r>
          </w:p>
        </w:tc>
        <w:tc>
          <w:tcPr>
            <w:tcW w:type="dxa" w:w="4320"/>
          </w:tcPr>
          <w:p>
            <w:r>
              <w:t>إدارة توصيل الضيوف وجدولة المركبات.</w:t>
            </w:r>
          </w:p>
        </w:tc>
      </w:tr>
      <w:tr>
        <w:tc>
          <w:tcPr>
            <w:tcW w:type="dxa" w:w="4320"/>
          </w:tcPr>
          <w:p>
            <w:r>
              <w:t>الضيف</w:t>
            </w:r>
          </w:p>
        </w:tc>
        <w:tc>
          <w:tcPr>
            <w:tcW w:type="dxa" w:w="4320"/>
          </w:tcPr>
          <w:p>
            <w:r>
              <w:t>الوصول للملف الشخصي، عرض تفاصيل الحجز، وطلب الخدمات.</w:t>
            </w:r>
          </w:p>
        </w:tc>
      </w:tr>
    </w:tbl>
    <w:p>
      <w:pPr>
        <w:pStyle w:val="Heading1"/>
      </w:pPr>
      <w:r>
        <w:t>4. حالات الاستخدام (Use Cases)</w:t>
      </w:r>
    </w:p>
    <w:p>
      <w:pPr>
        <w:pStyle w:val="Heading2"/>
      </w:pPr>
      <w:r>
        <w:t>UC-001: إتمام حجز غرفة عبر الإنترنت</w:t>
      </w:r>
    </w:p>
    <w:p>
      <w:r>
        <w:t>الفاعل الأساسي: ضيف</w:t>
      </w:r>
    </w:p>
    <w:p>
      <w:r>
        <w:t>المحفز: دخول الضيف لموقع الفندق</w:t>
      </w:r>
    </w:p>
    <w:p>
      <w:r>
        <w:t>خطوات التنفيذ:</w:t>
      </w:r>
    </w:p>
    <w:p>
      <w:pPr>
        <w:pStyle w:val="ListBullet"/>
      </w:pPr>
      <w:r>
        <w:t>1. يختار الضيف التواريخ وعدد الغرف.</w:t>
      </w:r>
    </w:p>
    <w:p>
      <w:pPr>
        <w:pStyle w:val="ListBullet"/>
      </w:pPr>
      <w:r>
        <w:t>2. يعرض النظام الغرف المتاحة والأسعار.</w:t>
      </w:r>
    </w:p>
    <w:p>
      <w:pPr>
        <w:pStyle w:val="ListBullet"/>
      </w:pPr>
      <w:r>
        <w:t>3. يختار الضيف الغرفة ويدخل بياناته.</w:t>
      </w:r>
    </w:p>
    <w:p>
      <w:pPr>
        <w:pStyle w:val="ListBullet"/>
      </w:pPr>
      <w:r>
        <w:t>4. يتم توجيه الضيف لبوابة الدفع.</w:t>
      </w:r>
    </w:p>
    <w:p>
      <w:pPr>
        <w:pStyle w:val="ListBullet"/>
      </w:pPr>
      <w:r>
        <w:t>5. يرسل النظام تأكيد الحجز بعد نجاح الدفع.</w:t>
      </w:r>
    </w:p>
    <w:p>
      <w:pPr>
        <w:pStyle w:val="Heading2"/>
      </w:pPr>
      <w:r>
        <w:t>UC-002: تسجيل دخول الضيف (Check-In)</w:t>
      </w:r>
    </w:p>
    <w:p>
      <w:r>
        <w:t>الفاعل الأساسي: موظف الاستقبال</w:t>
      </w:r>
    </w:p>
    <w:p>
      <w:r>
        <w:t>المحفز: وصول الضيف للفندق</w:t>
      </w:r>
    </w:p>
    <w:p>
      <w:r>
        <w:t>خطوات التنفيذ:</w:t>
      </w:r>
    </w:p>
    <w:p>
      <w:pPr>
        <w:pStyle w:val="ListBullet"/>
      </w:pPr>
      <w:r>
        <w:t>1. يبحث الموظف عن الحجز برقم الهوية أو الرقم المرجعي.</w:t>
      </w:r>
    </w:p>
    <w:p>
      <w:pPr>
        <w:pStyle w:val="ListBullet"/>
      </w:pPr>
      <w:r>
        <w:t>2. التحقق من هوية الضيف وتسجيل الوثائق.</w:t>
      </w:r>
    </w:p>
    <w:p>
      <w:pPr>
        <w:pStyle w:val="ListBullet"/>
      </w:pPr>
      <w:r>
        <w:t>3. تخصيص مفتاح الغرفة الذكي.</w:t>
      </w:r>
    </w:p>
    <w:p>
      <w:pPr>
        <w:pStyle w:val="ListBullet"/>
      </w:pPr>
      <w:r>
        <w:t>4. تحديث حالة الغرفة إلى 'مشغولة'.</w:t>
      </w:r>
    </w:p>
    <w:p>
      <w:pPr>
        <w:pStyle w:val="Heading1"/>
      </w:pPr>
      <w:r>
        <w:t>5. قاموس البيانات (Data Dictionary)</w:t>
      </w:r>
    </w:p>
    <w:p>
      <w:pPr>
        <w:pStyle w:val="Heading3"/>
      </w:pPr>
      <w:r>
        <w:t>جدول: Branches</w:t>
      </w:r>
    </w:p>
    <w:p>
      <w:r>
        <w:t>BranchID (UUID), Name (VARCHAR), Location (POINT), Tier (ENUM)</w:t>
      </w:r>
    </w:p>
    <w:p>
      <w:pPr>
        <w:pStyle w:val="Heading3"/>
      </w:pPr>
      <w:r>
        <w:t>جدول: Rooms</w:t>
      </w:r>
    </w:p>
    <w:p>
      <w:r>
        <w:t>RoomID (UUID), BranchID (FK), TypeID (FK), Status (ENUM), PriceOverride (DECIMAL)</w:t>
      </w:r>
    </w:p>
    <w:p>
      <w:pPr>
        <w:pStyle w:val="Heading3"/>
      </w:pPr>
      <w:r>
        <w:t>جدول: Reservations</w:t>
      </w:r>
    </w:p>
    <w:p>
      <w:r>
        <w:t>ResID (UUID), GuestID (FK), CheckIn (DATE), CheckOut (DATE), TotalAmount (DECIMAL)</w:t>
      </w:r>
    </w:p>
    <w:p>
      <w:pPr>
        <w:pStyle w:val="Heading3"/>
      </w:pPr>
      <w:r>
        <w:t>جدول: Invoices</w:t>
      </w:r>
    </w:p>
    <w:p>
      <w:r>
        <w:t>InvoiceID (UUID), ResID (FK), TaxAmount (DECIMAL), GrandTotal (DECIMAL), Status (ENUM)</w:t>
      </w:r>
    </w:p>
    <w:p>
      <w:pPr>
        <w:pStyle w:val="Heading1"/>
      </w:pPr>
      <w:r>
        <w:t>6. استراتيجية النشر والعمليات (DevOps)</w:t>
      </w:r>
    </w:p>
    <w:p>
      <w:r>
        <w:t>سيتم نشر النظام باستخدام حاويات (Docker) في بيئة سحابية (AWS/Azure) مع توزيع الحمل (Load Balancing) لضمان توفر الخدمة بنسبة 99.99%.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/>
    </w:rPr>
  </w:style>
  <w:style w:type="table" w:default="1" w:styleId="TableNormal">
    <w:name w:val="Normal Table"/>
    <w:uiPriority w:val="99"/>
    <w:semiHidden/>
    <w:unhideWhenUsed/>
    <w:rPr>
      <w:rFonts w:ascii="Arial" w:hAnsi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rial" w:hAnsi="Arial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rial" w:hAnsi="Arial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rial" w:hAnsi="Arial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rial" w:hAnsi="Arial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rial" w:hAnsi="Arial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rial" w:hAnsi="Arial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rial" w:hAnsi="Arial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