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2"/>
        </w:rPr>
        <w:t>🤖  CorpusGuard AI  🤖</w:t>
      </w:r>
    </w:p>
    <w:p>
      <w:pPr>
        <w:jc w:val="center"/>
      </w:pPr>
      <w:r>
        <w:rPr>
          <w:i/>
          <w:color w:val="64748B"/>
          <w:sz w:val="26"/>
        </w:rPr>
        <w:t>AI-Powered Semantic Plagiarism Detection &amp; Content Intelligence Platform</w:t>
      </w:r>
    </w:p>
    <w:p/>
    <w:p>
      <w:pPr>
        <w:pStyle w:val="Heading1"/>
      </w:pPr>
      <w:r>
        <w:t>Welcome to CorpusGuard AI</w:t>
      </w:r>
    </w:p>
    <w:p>
      <w:r>
        <w:t>CorpusGuard AI is an intelligent content integrity platform designed to help educators, content creators, engineering teams, and organizations verify originality, detect AI-generated text, and manage internal knowledge with confidence. At the bottom-right corner of every page, you'll find our AI Assistant — a smart chatbot that guides you through every feature in real time.</w:t>
      </w:r>
    </w:p>
    <w:p/>
    <w:p>
      <w:pPr>
        <w:pStyle w:val="Heading1"/>
      </w:pPr>
      <w:r>
        <w:t>AI Assistant — Your In-App Guide</w:t>
      </w:r>
    </w:p>
    <w:p>
      <w:r>
        <w:t>Built directly into the frontend, the CorpusGuard AI Assistant is a floating chatbot widget accessible from any screen — including the Login and Register pages. Click the glowing bot icon in the bottom-right corner to open it.</w:t>
      </w:r>
    </w:p>
    <w:p>
      <w:r>
        <w:t>What the AI Assistant can do:</w:t>
      </w:r>
    </w:p>
    <w:p>
      <w:pPr>
        <w:pStyle w:val="ListBullet"/>
      </w:pPr>
      <w:r>
        <w:t>Answer questions about every feature in the platform — plagiarism detection, AI detection, knowledge base, corpus browsing, and reports.</w:t>
      </w:r>
    </w:p>
    <w:p>
      <w:pPr>
        <w:pStyle w:val="ListBullet"/>
      </w:pPr>
      <w:r>
        <w:t>Provide step-by-step walkthroughs for new users (e.g., "How do I check for plagiarism?", "How do I upload documents?").</w:t>
      </w:r>
    </w:p>
    <w:p>
      <w:pPr>
        <w:pStyle w:val="ListBullet"/>
      </w:pPr>
      <w:r>
        <w:t>Navigate you directly to the relevant page with a single click — say "Take me to the Dashboard" and you're there.</w:t>
      </w:r>
    </w:p>
    <w:p>
      <w:pPr>
        <w:pStyle w:val="ListBullet"/>
      </w:pPr>
      <w:r>
        <w:t>Offer quick-action buttons for the most common tasks so you can get started instantly.</w:t>
      </w:r>
    </w:p>
    <w:p>
      <w:pPr>
        <w:pStyle w:val="ListBullet"/>
      </w:pPr>
      <w:r>
        <w:t>Work on both public pages (Login, Register) and all authenticated pages — help is always one click away.</w:t>
      </w:r>
    </w:p>
    <w:p>
      <w:r>
        <w:t>The assistant uses pre-built intelligence tuned specifically for CorpusGuard AI's feature set, giving instant, context-aware responses without requiring an external LLM call. It features a typing indicator, message history, and a polished dark-theme UI that matches the rest of the application.</w:t>
      </w:r>
    </w:p>
    <w:p/>
    <w:p>
      <w:pPr>
        <w:pStyle w:val="Heading1"/>
      </w:pPr>
      <w:r>
        <w:t>Core Features</w:t>
      </w:r>
    </w:p>
    <w:p>
      <w:pPr>
        <w:pStyle w:val="Heading2"/>
      </w:pPr>
      <w:r>
        <w:t>1. Plagiarism Detection</w:t>
      </w:r>
    </w:p>
    <w:p>
      <w:r>
        <w:t>Upload any document (PDF, DOC, DOCX, TXT) and CorpusGuard runs a multi-signal plagiarism analysis combining:</w:t>
      </w:r>
    </w:p>
    <w:p>
      <w:pPr>
        <w:pStyle w:val="ListBullet"/>
      </w:pPr>
      <w:r>
        <w:t>Gemini AI semantic analysis (35% weight) — understands meaning, not just keywords.</w:t>
      </w:r>
    </w:p>
    <w:p>
      <w:pPr>
        <w:pStyle w:val="ListBullet"/>
      </w:pPr>
      <w:r>
        <w:t>ML embeddings via sentence-transformers/all-MiniLM-L6-v2 (25% weight) — captures deep semantic similarity.</w:t>
      </w:r>
    </w:p>
    <w:p>
      <w:pPr>
        <w:pStyle w:val="ListBullet"/>
      </w:pPr>
      <w:r>
        <w:t>Standalone similarity checks (25% weight) — pattern and phrase matching.</w:t>
      </w:r>
    </w:p>
    <w:p>
      <w:pPr>
        <w:pStyle w:val="ListBullet"/>
      </w:pPr>
      <w:r>
        <w:t>Web source matching (15% weight) — cross-references against live web content.</w:t>
      </w:r>
    </w:p>
    <w:p>
      <w:r>
        <w:t>Results are classified into risk levels: Low (0–25%), Medium (25–50%), High (50–75%), and Critical (75–100%). Each report includes matched sources, highlighted passages, writing style analysis, and actionable recommendations.</w:t>
      </w:r>
    </w:p>
    <w:p>
      <w:pPr>
        <w:pStyle w:val="Heading2"/>
      </w:pPr>
      <w:r>
        <w:t>2. AI Content Detection</w:t>
      </w:r>
    </w:p>
    <w:p>
      <w:r>
        <w:t>Paste text or upload a file to determine whether content was written by a human or generated by AI. Powered by Gemini 2.0 Flash, it analyzes vocabulary diversity, sentence variation, transition phrase density, personal voice score, and natural error patterns. Each paragraph is scored individually, giving a paragraph-level breakdown of AI probability.</w:t>
      </w:r>
    </w:p>
    <w:p>
      <w:pPr>
        <w:pStyle w:val="Heading2"/>
      </w:pPr>
      <w:r>
        <w:t>3. Knowledge Base &amp; RAG Q&amp;A</w:t>
      </w:r>
    </w:p>
    <w:p>
      <w:r>
        <w:t>Upload internal documents to build a searchable, category-organized knowledge base. Ask questions in natural language and get AI-generated answers grounded in your actual documents (Retrieval-Augmented Generation). Features include:</w:t>
      </w:r>
    </w:p>
    <w:p>
      <w:pPr>
        <w:pStyle w:val="ListBullet"/>
      </w:pPr>
      <w:r>
        <w:t>Semantic search across all ingested documents.</w:t>
      </w:r>
    </w:p>
    <w:p>
      <w:pPr>
        <w:pStyle w:val="ListBullet"/>
      </w:pPr>
      <w:r>
        <w:t>Category-based organization (SOPs, Code, Policies, HR, Engineering, etc.).</w:t>
      </w:r>
    </w:p>
    <w:p>
      <w:pPr>
        <w:pStyle w:val="ListBullet"/>
      </w:pPr>
      <w:r>
        <w:t>Chat-based Q&amp;A with source citations.</w:t>
      </w:r>
    </w:p>
    <w:p>
      <w:pPr>
        <w:pStyle w:val="ListBullet"/>
      </w:pPr>
      <w:r>
        <w:t>Feedback system (thumbs up/down) to improve answer quality over time.</w:t>
      </w:r>
    </w:p>
    <w:p>
      <w:pPr>
        <w:pStyle w:val="ListBullet"/>
      </w:pPr>
      <w:r>
        <w:t>Document contribution tracking and analytics dashboard.</w:t>
      </w:r>
    </w:p>
    <w:p>
      <w:pPr>
        <w:pStyle w:val="Heading2"/>
      </w:pPr>
      <w:r>
        <w:t>4. Corpus Browser</w:t>
      </w:r>
    </w:p>
    <w:p>
      <w:r>
        <w:t>Search and browse the Swecha open-source corpus (100,000+ documents). This massive reference library powers the plagiarism engine, providing unmatched coverage against real-world content in multiple languages.</w:t>
      </w:r>
    </w:p>
    <w:p>
      <w:pPr>
        <w:pStyle w:val="Heading2"/>
      </w:pPr>
      <w:r>
        <w:t>5. Reports &amp; Analytics</w:t>
      </w:r>
    </w:p>
    <w:p>
      <w:r>
        <w:t>Every analysis generates a detailed report with similarity charts, AI analysis scores, matched sources, RAG sources, web sources, suspicious patterns, writing style analysis, and actionable recommendations. All reports are saved, paginated, and deletable.</w:t>
      </w:r>
    </w:p>
    <w:p/>
    <w:p>
      <w:pPr>
        <w:pStyle w:val="Heading1"/>
      </w:pPr>
      <w:r>
        <w:t>Technology Stack</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Technologies</w:t>
            </w:r>
          </w:p>
        </w:tc>
      </w:tr>
      <w:tr>
        <w:tc>
          <w:tcPr>
            <w:tcW w:type="dxa" w:w="4320"/>
          </w:tcPr>
          <w:p>
            <w:r>
              <w:t>Backend</w:t>
            </w:r>
          </w:p>
        </w:tc>
        <w:tc>
          <w:tcPr>
            <w:tcW w:type="dxa" w:w="4320"/>
          </w:tcPr>
          <w:p>
            <w:r>
              <w:t>FastAPI, Python (async), SQLAlchemy, PostgreSQL</w:t>
            </w:r>
          </w:p>
        </w:tc>
      </w:tr>
      <w:tr>
        <w:tc>
          <w:tcPr>
            <w:tcW w:type="dxa" w:w="4320"/>
          </w:tcPr>
          <w:p>
            <w:r>
              <w:t>AI / LLM</w:t>
            </w:r>
          </w:p>
        </w:tc>
        <w:tc>
          <w:tcPr>
            <w:tcW w:type="dxa" w:w="4320"/>
          </w:tcPr>
          <w:p>
            <w:r>
              <w:t>Google Gemini 2.0 Flash, Groq, Ollama</w:t>
            </w:r>
          </w:p>
        </w:tc>
      </w:tr>
      <w:tr>
        <w:tc>
          <w:tcPr>
            <w:tcW w:type="dxa" w:w="4320"/>
          </w:tcPr>
          <w:p>
            <w:r>
              <w:t>ML / Embeddings</w:t>
            </w:r>
          </w:p>
        </w:tc>
        <w:tc>
          <w:tcPr>
            <w:tcW w:type="dxa" w:w="4320"/>
          </w:tcPr>
          <w:p>
            <w:r>
              <w:t>sentence-transformers/all-MiniLM-L6-v2</w:t>
            </w:r>
          </w:p>
        </w:tc>
      </w:tr>
      <w:tr>
        <w:tc>
          <w:tcPr>
            <w:tcW w:type="dxa" w:w="4320"/>
          </w:tcPr>
          <w:p>
            <w:r>
              <w:t>Vector Store</w:t>
            </w:r>
          </w:p>
        </w:tc>
        <w:tc>
          <w:tcPr>
            <w:tcW w:type="dxa" w:w="4320"/>
          </w:tcPr>
          <w:p>
            <w:r>
              <w:t>Custom vector database with cosine similarity (threshold 0.75)</w:t>
            </w:r>
          </w:p>
        </w:tc>
      </w:tr>
      <w:tr>
        <w:tc>
          <w:tcPr>
            <w:tcW w:type="dxa" w:w="4320"/>
          </w:tcPr>
          <w:p>
            <w:r>
              <w:t>Frontend</w:t>
            </w:r>
          </w:p>
        </w:tc>
        <w:tc>
          <w:tcPr>
            <w:tcW w:type="dxa" w:w="4320"/>
          </w:tcPr>
          <w:p>
            <w:r>
              <w:t>React 19, TypeScript 6, Vite 8, Tailwind CSS 4</w:t>
            </w:r>
          </w:p>
        </w:tc>
      </w:tr>
      <w:tr>
        <w:tc>
          <w:tcPr>
            <w:tcW w:type="dxa" w:w="4320"/>
          </w:tcPr>
          <w:p>
            <w:r>
              <w:t>AI Assistant</w:t>
            </w:r>
          </w:p>
        </w:tc>
        <w:tc>
          <w:tcPr>
            <w:tcW w:type="dxa" w:w="4320"/>
          </w:tcPr>
          <w:p>
            <w:r>
              <w:t>In-app React chatbot widget (pre-built NLU, no external API dependency)</w:t>
            </w:r>
          </w:p>
        </w:tc>
      </w:tr>
      <w:tr>
        <w:tc>
          <w:tcPr>
            <w:tcW w:type="dxa" w:w="4320"/>
          </w:tcPr>
          <w:p>
            <w:r>
              <w:t>State &amp; Data</w:t>
            </w:r>
          </w:p>
        </w:tc>
        <w:tc>
          <w:tcPr>
            <w:tcW w:type="dxa" w:w="4320"/>
          </w:tcPr>
          <w:p>
            <w:r>
              <w:t>Zustand, TanStack React Query, React Hook Form + Zod</w:t>
            </w:r>
          </w:p>
        </w:tc>
      </w:tr>
      <w:tr>
        <w:tc>
          <w:tcPr>
            <w:tcW w:type="dxa" w:w="4320"/>
          </w:tcPr>
          <w:p>
            <w:r>
              <w:t>Charts</w:t>
            </w:r>
          </w:p>
        </w:tc>
        <w:tc>
          <w:tcPr>
            <w:tcW w:type="dxa" w:w="4320"/>
          </w:tcPr>
          <w:p>
            <w:r>
              <w:t>Recharts</w:t>
            </w:r>
          </w:p>
        </w:tc>
      </w:tr>
      <w:tr>
        <w:tc>
          <w:tcPr>
            <w:tcW w:type="dxa" w:w="4320"/>
          </w:tcPr>
          <w:p>
            <w:r>
              <w:t>Auth</w:t>
            </w:r>
          </w:p>
        </w:tc>
        <w:tc>
          <w:tcPr>
            <w:tcW w:type="dxa" w:w="4320"/>
          </w:tcPr>
          <w:p>
            <w:r>
              <w:t>bcrypt + JWT (HS256, 24-hour expiry)</w:t>
            </w:r>
          </w:p>
        </w:tc>
      </w:tr>
      <w:tr>
        <w:tc>
          <w:tcPr>
            <w:tcW w:type="dxa" w:w="4320"/>
          </w:tcPr>
          <w:p>
            <w:r>
              <w:t>Infrastructure</w:t>
            </w:r>
          </w:p>
        </w:tc>
        <w:tc>
          <w:tcPr>
            <w:tcW w:type="dxa" w:w="4320"/>
          </w:tcPr>
          <w:p>
            <w:r>
              <w:t>Docker, Husky git hooks, Ruff linter</w:t>
            </w:r>
          </w:p>
        </w:tc>
      </w:tr>
    </w:tbl>
    <w:p/>
    <w:p>
      <w:pPr>
        <w:pStyle w:val="Heading1"/>
      </w:pPr>
      <w:r>
        <w:t>How It Works</w:t>
      </w:r>
    </w:p>
    <w:p>
      <w:r>
        <w:rPr>
          <w:b/>
        </w:rPr>
        <w:t xml:space="preserve">Step 1 — Sign Up / Log In: </w:t>
      </w:r>
      <w:r>
        <w:t>Register with your phone number and password, or use OTP-based authentication. The AI Assistant is available immediately on these pages to help new users get started.</w:t>
      </w:r>
    </w:p>
    <w:p>
      <w:r>
        <w:rPr>
          <w:b/>
        </w:rPr>
        <w:t xml:space="preserve">Step 2 — Ask the Assistant: </w:t>
      </w:r>
      <w:r>
        <w:t>Click the bot icon in the bottom-right corner. Ask questions, get walkthroughs, or jump directly to any feature.</w:t>
      </w:r>
    </w:p>
    <w:p>
      <w:r>
        <w:rPr>
          <w:b/>
        </w:rPr>
        <w:t xml:space="preserve">Step 3 — Upload or Paste: </w:t>
      </w:r>
      <w:r>
        <w:t>Upload a document for plagiarism checking, paste text for AI detection, or ingest files into the knowledge base.</w:t>
      </w:r>
    </w:p>
    <w:p>
      <w:r>
        <w:rPr>
          <w:b/>
        </w:rPr>
        <w:t xml:space="preserve">Step 4 — Get Results: </w:t>
      </w:r>
      <w:r>
        <w:t>Receive a detailed, scored report within seconds. View matched sources, risk levels, AI analysis, and recommendations.</w:t>
      </w:r>
    </w:p>
    <w:p>
      <w:r>
        <w:rPr>
          <w:b/>
        </w:rPr>
        <w:t xml:space="preserve">Step 5 — Take Action: </w:t>
      </w:r>
      <w:r>
        <w:t>Download reports, share findings, build your knowledge base, and ask follow-up questions in the Q&amp;A chat.</w:t>
      </w:r>
    </w:p>
    <w:p/>
    <w:p>
      <w:pPr>
        <w:pStyle w:val="Heading1"/>
      </w:pPr>
      <w:r>
        <w:t>Who It's For</w:t>
      </w:r>
    </w:p>
    <w:p>
      <w:r>
        <w:t>CorpusGuard AI is built for educators verifying student submissions, content teams ensuring originality, engineering teams managing internal documentation, legal and compliance professionals reviewing contracts, and any organization that needs reliable, AI-powered content integrity tools.</w:t>
      </w:r>
    </w:p>
    <w:p/>
    <w:p>
      <w:pPr>
        <w:jc w:val="center"/>
      </w:pPr>
      <w:r>
        <w:rPr>
          <w:color w:val="94A3B8"/>
          <w:sz w:val="20"/>
        </w:rPr>
        <w:t>🚀  CorpusGuard AI  |  Built with FastAPI + React + Gemini + RAG  |  AI Assistant included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