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HanuAI ML Assessment — Solution Plan and Stakeholder Report</w:t>
      </w:r>
    </w:p>
    <w:p>
      <w:r>
        <w:t>Prepared as a reproducible starter package. Important limitation: no Task 2 source dataset was supplied with the assignment text in this conversation, and live Best Buy review collection has not been run. Therefore this report describes the implementation approach and decision framework, not fabricated empirical findings.</w:t>
      </w:r>
    </w:p>
    <w:p>
      <w:pPr>
        <w:pStyle w:val="Heading1"/>
      </w:pPr>
      <w:r>
        <w:t>Executive summary</w:t>
      </w:r>
    </w:p>
    <w:p>
      <w:r>
        <w:t>The package separates the work into two reproducible pipelines: (1) responsible collection and sentiment analysis of publicly visible Best Buy Canada product reviews, and (2) configurable exploratory data analysis and text mining for the supplied operational dataset. Both pipelines export tabular results. Actual findings must be produced by running the notebooks on verified inputs.</w:t>
      </w:r>
    </w:p>
    <w:p>
      <w:pPr>
        <w:pStyle w:val="Heading1"/>
      </w:pPr>
      <w:r>
        <w:t>Task 1 — Web scraping and sentiment</w:t>
      </w:r>
    </w:p>
    <w:p>
      <w:r>
        <w:t>The notebook uses requests and BeautifulSoup as a conservative baseline. It extracts primary key, title, review text, normalized date, rating, source URL, and reviewer name where visible in structured markup or verified page selectors. A stable hash of public review fields creates a deduplication key. VADER produces a polarity score and Positive/Neutral/Negative label.</w:t>
      </w:r>
    </w:p>
    <w:p>
      <w:r>
        <w:t>The site may render reviews dynamically and may change its HTML. The notebook intentionally labels selectors as unverified until the student inspects the product page. Set PRODUCT_URL to a product with at least 50 displayed reviews, inspect pagination and sort controls through normal browser use, and record the actual public navigation pattern. The starter does not claim a 50-review dataset was collected.</w:t>
      </w:r>
    </w:p>
    <w:p>
      <w:pPr>
        <w:pStyle w:val="Heading2"/>
      </w:pPr>
      <w:r>
        <w:t>Scraping challenges and responsible handling</w:t>
      </w:r>
    </w:p>
    <w:p>
      <w:pPr>
        <w:pStyle w:val="ListBullet"/>
      </w:pPr>
      <w:r>
        <w:t>Check the website's current terms, robots.txt, and any published data-access rules before running collection.</w:t>
      </w:r>
    </w:p>
    <w:p>
      <w:pPr>
        <w:pStyle w:val="ListBullet"/>
      </w:pPr>
      <w:r>
        <w:t>Prefer an official API, approved export, or written permission if available. Use only fields visible to an ordinary logged-in or public user as permitted.</w:t>
      </w:r>
    </w:p>
    <w:p>
      <w:pPr>
        <w:pStyle w:val="ListBullet"/>
      </w:pPr>
      <w:r>
        <w:t>Use timeouts, low request rates, deduplication, and a bounded retry policy for transient failures. Stop on HTTP 403/429 or CAPTCHA instead of evading controls.</w:t>
      </w:r>
    </w:p>
    <w:p>
      <w:pPr>
        <w:pStyle w:val="ListBullet"/>
      </w:pPr>
      <w:r>
        <w:t>Do not bypass CAPTCHA, rotate proxies to evade rate limits, spoof identities, or probe restricted endpoints. If blocked, request permission or use an approved source.</w:t>
      </w:r>
    </w:p>
    <w:p>
      <w:pPr>
        <w:pStyle w:val="ListBullet"/>
      </w:pPr>
      <w:r>
        <w:t>Keep a collection log: product URL, date/time, page count, rows collected, parse failures, and missingness. Validate a random sample manually.</w:t>
      </w:r>
    </w:p>
    <w:p>
      <w:pPr>
        <w:pStyle w:val="ListBullet"/>
      </w:pPr>
      <w:r>
        <w:t>Minimize personal data: reviewer names are requested by the assignment but should be omitted or pseudonymized if not needed for the business purpose.</w:t>
      </w:r>
    </w:p>
    <w:p>
      <w:pPr>
        <w:pStyle w:val="Heading2"/>
      </w:pPr>
      <w:r>
        <w:t>Sentiment interpretation</w:t>
      </w:r>
    </w:p>
    <w:p>
      <w:r>
        <w:t>VADER is a transparent baseline for English review text, not a definitive product-quality classifier. It can struggle with sarcasm, mixed sentiment, technical terms, and non-English text. Validate a manually labeled sample, report precision/recall where feasible, and compare a domain-tuned or multilingual model if the dataset warrants it.</w:t>
      </w:r>
    </w:p>
    <w:p>
      <w:pPr>
        <w:pStyle w:val="Heading2"/>
      </w:pPr>
      <w:r>
        <w:t>Stakeholder insight framework</w:t>
      </w:r>
    </w:p>
    <w:p>
      <w:pPr>
        <w:pStyle w:val="ListBullet"/>
      </w:pPr>
      <w:r>
        <w:t>Customer satisfaction: compare average rating and positive/neutral/negative sentiment; read representative reviews for high-frequency positive themes.</w:t>
      </w:r>
    </w:p>
    <w:p>
      <w:pPr>
        <w:pStyle w:val="ListBullet"/>
      </w:pPr>
      <w:r>
        <w:t>Dissatisfaction drivers: group low-rating reviews and negative sentiment by recurring terms such as durability, setup, performance, connectivity, price, or usability. Confirm themes from the collected text rather than assuming them.</w:t>
      </w:r>
    </w:p>
    <w:p>
      <w:pPr>
        <w:pStyle w:val="ListBullet"/>
      </w:pPr>
      <w:r>
        <w:t>Recommendations: prioritize fixes by frequency × severity × customer impact; connect each proposed change to a measurable KPI such as return rate, support-contact rate, rating trend, or repeat complaint frequency.</w:t>
      </w:r>
    </w:p>
    <w:p>
      <w:pPr>
        <w:pStyle w:val="ListBullet"/>
      </w:pPr>
      <w:r>
        <w:t>Limitations: reviews are self-selected and may not represent all customers. Sentiment is an imperfect proxy for satisfaction and should be triangulated with returns, support tickets, and product telemetry.</w:t>
      </w:r>
    </w:p>
    <w:p>
      <w:pPr>
        <w:pStyle w:val="Heading1"/>
      </w:pPr>
      <w:r>
        <w:t>Task 2 — EDA and text mining</w:t>
      </w:r>
    </w:p>
    <w:p>
      <w:r>
        <w:t>The notebook accepts a CSV or Excel file through DATA_PATH. It profiles data types, missingness, unique values, duplicate rows, and numeric/categorical distributions. It preserves the original frame and makes a separate deduplicated copy, normalizes whitespace, and identifies likely free-text columns using length heuristics.</w:t>
      </w:r>
    </w:p>
    <w:p>
      <w:r>
        <w:t>A transparent keyword rule set extracts starter tags for component failure, electrical issues, connectivity, battery/power, overheating, installation/setup, maintenance/wear, and safety. These are examples only; the tag dictionary must be adapted to the actual dataset vocabulary and validated by a domain expert. TF-IDF plus KMeans provides an exploratory grouping baseline. Clusters are not proven root causes.</w:t>
      </w:r>
    </w:p>
    <w:p>
      <w:pPr>
        <w:pStyle w:val="Heading2"/>
      </w:pPr>
      <w:r>
        <w:t>Potential value generation</w:t>
      </w:r>
    </w:p>
    <w:p>
      <w:pPr>
        <w:pStyle w:val="ListBullet"/>
      </w:pPr>
      <w:r>
        <w:t>Convert recurring free-text reports into searchable issue categories and trend dashboards.</w:t>
      </w:r>
    </w:p>
    <w:p>
      <w:pPr>
        <w:pStyle w:val="ListBullet"/>
      </w:pPr>
      <w:r>
        <w:t>Identify repeated failure descriptions and potentially affected assets, components, locations, or time periods.</w:t>
      </w:r>
    </w:p>
    <w:p>
      <w:pPr>
        <w:pStyle w:val="ListBullet"/>
      </w:pPr>
      <w:r>
        <w:t>Reduce manual triage effort by routing tagged issues to the right team, while retaining an 'unclassified' path for human review.</w:t>
      </w:r>
    </w:p>
    <w:p>
      <w:pPr>
        <w:pStyle w:val="ListBullet"/>
      </w:pPr>
      <w:r>
        <w:t>Prioritize maintenance or quality actions using issue frequency, severity, downtime/cost, and asset exposure where these fields exist.</w:t>
      </w:r>
    </w:p>
    <w:p>
      <w:pPr>
        <w:pStyle w:val="ListBullet"/>
      </w:pPr>
      <w:r>
        <w:t>Monitor whether corrective actions reduce the rate of targeted issues over time.</w:t>
      </w:r>
    </w:p>
    <w:p>
      <w:pPr>
        <w:pStyle w:val="Heading1"/>
      </w:pPr>
      <w:r>
        <w:t>Key caveats and further work</w:t>
      </w:r>
    </w:p>
    <w:p>
      <w:pPr>
        <w:pStyle w:val="ListBullet"/>
      </w:pPr>
      <w:r>
        <w:t>No empirical Task 2 findings can be stated until the source dataset is supplied and analyzed.</w:t>
      </w:r>
    </w:p>
    <w:p>
      <w:pPr>
        <w:pStyle w:val="ListBullet"/>
      </w:pPr>
      <w:r>
        <w:t>No live Best Buy reviews are included in the output CSV template; this avoids inventing customer data.</w:t>
      </w:r>
    </w:p>
    <w:p>
      <w:pPr>
        <w:pStyle w:val="ListBullet"/>
      </w:pPr>
      <w:r>
        <w:t>Inspect and verify site selectors and pagination before collecting. Use only permitted access and stop on blocking.</w:t>
      </w:r>
    </w:p>
    <w:p>
      <w:pPr>
        <w:pStyle w:val="ListBullet"/>
      </w:pPr>
      <w:r>
        <w:t>Add unit tests for parsing, date normalization, duplicate handling, tag extraction, and API errors.</w:t>
      </w:r>
    </w:p>
    <w:p>
      <w:pPr>
        <w:pStyle w:val="ListBullet"/>
      </w:pPr>
      <w:r>
        <w:t>Evaluate tag precision on a manually labeled sample, compare topic-model settings, and track drift in vocabulary.</w:t>
      </w:r>
    </w:p>
    <w:p>
      <w:pPr>
        <w:pStyle w:val="ListBullet"/>
      </w:pPr>
      <w:r>
        <w:t>Where available, join text findings to asset counts, operational exposure, severity, downtime, and cost to avoid ranking issues by raw counts alone.</w:t>
      </w:r>
    </w:p>
    <w:p>
      <w:pPr>
        <w:pStyle w:val="Heading1"/>
      </w:pPr>
      <w:r>
        <w:t>Files</w:t>
      </w:r>
    </w:p>
    <w:p>
      <w:pPr>
        <w:pStyle w:val="ListBullet"/>
      </w:pPr>
      <w:r>
        <w:t>task1/bestbuy_reviews_sentiment.ipynb — scraping and sentiment pipeline</w:t>
      </w:r>
    </w:p>
    <w:p>
      <w:pPr>
        <w:pStyle w:val="ListBullet"/>
      </w:pPr>
      <w:r>
        <w:t>task1/reviews_output_template.csv — empty output schema</w:t>
      </w:r>
    </w:p>
    <w:p>
      <w:pPr>
        <w:pStyle w:val="ListBullet"/>
      </w:pPr>
      <w:r>
        <w:t>task2/advanced_eda_text_mining.ipynb — EDA, tags, clustering pipeline</w:t>
      </w:r>
    </w:p>
    <w:p>
      <w:pPr>
        <w:pStyle w:val="ListBullet"/>
      </w:pPr>
      <w:r>
        <w:t>task2/text_mining_output_template.csv — empty extracted-tags schema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