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00" w:rsidRPr="00B86600" w:rsidRDefault="00B86600" w:rsidP="00B86600">
      <w:pPr>
        <w:ind w:firstLine="720"/>
        <w:jc w:val="center"/>
        <w:rPr>
          <w:rFonts w:ascii="Segoe UI" w:eastAsia="Times New Roman" w:hAnsi="Segoe UI" w:cs="Segoe UI"/>
          <w:b/>
          <w:color w:val="13343B"/>
          <w:sz w:val="28"/>
          <w:szCs w:val="24"/>
          <w:u w:val="single"/>
          <w:bdr w:val="single" w:sz="2" w:space="0" w:color="E5E7EB" w:frame="1"/>
          <w:shd w:val="clear" w:color="auto" w:fill="FCFCF9"/>
        </w:rPr>
      </w:pPr>
      <w:r w:rsidRPr="00B86600">
        <w:rPr>
          <w:rFonts w:ascii="Segoe UI" w:eastAsia="Times New Roman" w:hAnsi="Segoe UI" w:cs="Segoe UI"/>
          <w:b/>
          <w:color w:val="13343B"/>
          <w:sz w:val="28"/>
          <w:szCs w:val="24"/>
          <w:u w:val="single"/>
          <w:bdr w:val="single" w:sz="2" w:space="0" w:color="E5E7EB" w:frame="1"/>
          <w:shd w:val="clear" w:color="auto" w:fill="FCFCF9"/>
        </w:rPr>
        <w:t>Amazon Prime Report</w:t>
      </w:r>
      <w:bookmarkStart w:id="0" w:name="_GoBack"/>
      <w:bookmarkEnd w:id="0"/>
    </w:p>
    <w:p w:rsidR="007D71CB" w:rsidRPr="007D71CB" w:rsidRDefault="007D71CB" w:rsidP="007D71CB">
      <w:pPr>
        <w:ind w:firstLine="720"/>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color w:val="13343B"/>
          <w:sz w:val="28"/>
          <w:szCs w:val="24"/>
          <w:bdr w:val="single" w:sz="2" w:space="0" w:color="E5E7EB" w:frame="1"/>
          <w:shd w:val="clear" w:color="auto" w:fill="FCFCF9"/>
        </w:rPr>
        <w:t>The provided dashboard is a visual representation of statistics related to Amazon Prime's movies and TV shows. It is created using Power BI Desktop and includes the following key elements:</w:t>
      </w:r>
    </w:p>
    <w:p w:rsidR="007D71CB" w:rsidRPr="007D71CB" w:rsidRDefault="007D71CB" w:rsidP="007D71CB">
      <w:pPr>
        <w:pStyle w:val="ListParagraph"/>
        <w:numPr>
          <w:ilvl w:val="0"/>
          <w:numId w:val="3"/>
        </w:numPr>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b/>
          <w:color w:val="13343B"/>
          <w:sz w:val="28"/>
          <w:szCs w:val="24"/>
          <w:bdr w:val="single" w:sz="2" w:space="0" w:color="E5E7EB" w:frame="1"/>
          <w:shd w:val="clear" w:color="auto" w:fill="FCFCF9"/>
        </w:rPr>
        <w:t>Total Shows by Type:</w:t>
      </w:r>
      <w:r w:rsidRPr="007D71CB">
        <w:rPr>
          <w:rFonts w:ascii="Segoe UI" w:eastAsia="Times New Roman" w:hAnsi="Segoe UI" w:cs="Segoe UI"/>
          <w:color w:val="13343B"/>
          <w:sz w:val="28"/>
          <w:szCs w:val="24"/>
          <w:bdr w:val="single" w:sz="2" w:space="0" w:color="E5E7EB" w:frame="1"/>
          <w:shd w:val="clear" w:color="auto" w:fill="FCFCF9"/>
        </w:rPr>
        <w:t xml:space="preserve"> The dashboard indicates that there are 7.81K (80.82%) movies and 1.85K (19.18%) TV shows available on Amazon Prime.</w:t>
      </w:r>
    </w:p>
    <w:p w:rsidR="007D71CB" w:rsidRPr="007D71CB" w:rsidRDefault="007D71CB" w:rsidP="007D71CB">
      <w:pPr>
        <w:pStyle w:val="ListParagraph"/>
        <w:numPr>
          <w:ilvl w:val="0"/>
          <w:numId w:val="3"/>
        </w:numPr>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b/>
          <w:color w:val="13343B"/>
          <w:sz w:val="28"/>
          <w:szCs w:val="24"/>
          <w:bdr w:val="single" w:sz="2" w:space="0" w:color="E5E7EB" w:frame="1"/>
          <w:shd w:val="clear" w:color="auto" w:fill="FCFCF9"/>
        </w:rPr>
        <w:t>Total Shows by Release Year:</w:t>
      </w:r>
      <w:r w:rsidRPr="007D71CB">
        <w:rPr>
          <w:rFonts w:ascii="Segoe UI" w:eastAsia="Times New Roman" w:hAnsi="Segoe UI" w:cs="Segoe UI"/>
          <w:color w:val="13343B"/>
          <w:sz w:val="28"/>
          <w:szCs w:val="24"/>
          <w:bdr w:val="single" w:sz="2" w:space="0" w:color="E5E7EB" w:frame="1"/>
          <w:shd w:val="clear" w:color="auto" w:fill="FCFCF9"/>
        </w:rPr>
        <w:t xml:space="preserve"> It presents the distribution of shows based on their release year, allowing users to see how the content is spread across different time periods.</w:t>
      </w:r>
    </w:p>
    <w:p w:rsidR="007D71CB" w:rsidRPr="007D71CB" w:rsidRDefault="007D71CB" w:rsidP="007D71CB">
      <w:pPr>
        <w:pStyle w:val="ListParagraph"/>
        <w:numPr>
          <w:ilvl w:val="0"/>
          <w:numId w:val="3"/>
        </w:numPr>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b/>
          <w:color w:val="13343B"/>
          <w:sz w:val="28"/>
          <w:szCs w:val="24"/>
          <w:bdr w:val="single" w:sz="2" w:space="0" w:color="E5E7EB" w:frame="1"/>
          <w:shd w:val="clear" w:color="auto" w:fill="FCFCF9"/>
        </w:rPr>
        <w:t>Rating Distribution:</w:t>
      </w:r>
      <w:r w:rsidRPr="007D71CB">
        <w:rPr>
          <w:rFonts w:ascii="Segoe UI" w:eastAsia="Times New Roman" w:hAnsi="Segoe UI" w:cs="Segoe UI"/>
          <w:color w:val="13343B"/>
          <w:sz w:val="28"/>
          <w:szCs w:val="24"/>
          <w:bdr w:val="single" w:sz="2" w:space="0" w:color="E5E7EB" w:frame="1"/>
          <w:shd w:val="clear" w:color="auto" w:fill="FCFCF9"/>
        </w:rPr>
        <w:t xml:space="preserve"> The dashboard displays the count of shows based on their ratings, such as 13+, 16+, ALL, 18+, R, PG-13, and 7+.</w:t>
      </w:r>
    </w:p>
    <w:p w:rsidR="007D71CB" w:rsidRPr="007D71CB" w:rsidRDefault="007D71CB" w:rsidP="007D71CB">
      <w:pPr>
        <w:pStyle w:val="ListParagraph"/>
        <w:numPr>
          <w:ilvl w:val="0"/>
          <w:numId w:val="3"/>
        </w:numPr>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b/>
          <w:color w:val="13343B"/>
          <w:sz w:val="28"/>
          <w:szCs w:val="24"/>
          <w:bdr w:val="single" w:sz="2" w:space="0" w:color="E5E7EB" w:frame="1"/>
          <w:shd w:val="clear" w:color="auto" w:fill="FCFCF9"/>
        </w:rPr>
        <w:t>Genres Distribution:</w:t>
      </w:r>
      <w:r w:rsidRPr="007D71CB">
        <w:rPr>
          <w:rFonts w:ascii="Segoe UI" w:eastAsia="Times New Roman" w:hAnsi="Segoe UI" w:cs="Segoe UI"/>
          <w:color w:val="13343B"/>
          <w:sz w:val="28"/>
          <w:szCs w:val="24"/>
          <w:bdr w:val="single" w:sz="2" w:space="0" w:color="E5E7EB" w:frame="1"/>
          <w:shd w:val="clear" w:color="auto" w:fill="FCFCF9"/>
        </w:rPr>
        <w:t xml:space="preserve"> It provides insights into the distribution of shows across various genres, including drama, comedy, drama-suspense, comedy-drama, animation, kids, and documentary.</w:t>
      </w:r>
    </w:p>
    <w:p w:rsidR="007D71CB" w:rsidRPr="007D71CB" w:rsidRDefault="007D71CB" w:rsidP="007D71CB">
      <w:pPr>
        <w:pStyle w:val="ListParagraph"/>
        <w:numPr>
          <w:ilvl w:val="0"/>
          <w:numId w:val="3"/>
        </w:numPr>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b/>
          <w:color w:val="13343B"/>
          <w:sz w:val="28"/>
          <w:szCs w:val="24"/>
          <w:bdr w:val="single" w:sz="2" w:space="0" w:color="E5E7EB" w:frame="1"/>
          <w:shd w:val="clear" w:color="auto" w:fill="FCFCF9"/>
        </w:rPr>
        <w:t>Summary Statistics:</w:t>
      </w:r>
      <w:r w:rsidRPr="007D71CB">
        <w:rPr>
          <w:rFonts w:ascii="Segoe UI" w:eastAsia="Times New Roman" w:hAnsi="Segoe UI" w:cs="Segoe UI"/>
          <w:color w:val="13343B"/>
          <w:sz w:val="28"/>
          <w:szCs w:val="24"/>
          <w:bdr w:val="single" w:sz="2" w:space="0" w:color="E5E7EB" w:frame="1"/>
          <w:shd w:val="clear" w:color="auto" w:fill="FCFCF9"/>
        </w:rPr>
        <w:t xml:space="preserve"> The dashboard includes summary statistics such as the total number of titles, total ratings, total genres, total directors, and the start and end dates of the content available on Amazon Prime, spanning from 1920 to 2021.</w:t>
      </w:r>
    </w:p>
    <w:p w:rsidR="007D71CB" w:rsidRPr="007D71CB" w:rsidRDefault="007D71CB" w:rsidP="007D71CB">
      <w:pPr>
        <w:ind w:firstLine="720"/>
        <w:rPr>
          <w:rFonts w:ascii="Segoe UI" w:eastAsia="Times New Roman" w:hAnsi="Segoe UI" w:cs="Segoe UI"/>
          <w:color w:val="13343B"/>
          <w:sz w:val="28"/>
          <w:szCs w:val="24"/>
          <w:bdr w:val="single" w:sz="2" w:space="0" w:color="E5E7EB" w:frame="1"/>
          <w:shd w:val="clear" w:color="auto" w:fill="FCFCF9"/>
        </w:rPr>
      </w:pPr>
      <w:r w:rsidRPr="007D71CB">
        <w:rPr>
          <w:rFonts w:ascii="Segoe UI" w:eastAsia="Times New Roman" w:hAnsi="Segoe UI" w:cs="Segoe UI"/>
          <w:color w:val="13343B"/>
          <w:sz w:val="28"/>
          <w:szCs w:val="24"/>
          <w:bdr w:val="single" w:sz="2" w:space="0" w:color="E5E7EB" w:frame="1"/>
          <w:shd w:val="clear" w:color="auto" w:fill="FCFCF9"/>
        </w:rPr>
        <w:t>The visualizations and statistics in the dashboard offer a comprehensive overview of the content available on Amazon Prime, enabling users to understand the distribution of movies and TV shows based on type, release year, rating, and genre.</w:t>
      </w:r>
    </w:p>
    <w:p w:rsidR="00AC4F1A" w:rsidRPr="007D71CB" w:rsidRDefault="00AC4F1A" w:rsidP="007D71CB">
      <w:pPr>
        <w:rPr>
          <w:sz w:val="24"/>
        </w:rPr>
      </w:pPr>
    </w:p>
    <w:sectPr w:rsidR="00AC4F1A" w:rsidRPr="007D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157C2"/>
    <w:multiLevelType w:val="multilevel"/>
    <w:tmpl w:val="0DF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15A97"/>
    <w:multiLevelType w:val="hybridMultilevel"/>
    <w:tmpl w:val="5D3C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6669F"/>
    <w:multiLevelType w:val="multilevel"/>
    <w:tmpl w:val="7F3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CB"/>
    <w:rsid w:val="007D71CB"/>
    <w:rsid w:val="00AC4F1A"/>
    <w:rsid w:val="00B8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C4CF"/>
  <w15:chartTrackingRefBased/>
  <w15:docId w15:val="{A12AAE3C-0E02-46BC-BCBB-197A8F32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1CB"/>
    <w:rPr>
      <w:b/>
      <w:bCs/>
    </w:rPr>
  </w:style>
  <w:style w:type="paragraph" w:styleId="ListParagraph">
    <w:name w:val="List Paragraph"/>
    <w:basedOn w:val="Normal"/>
    <w:uiPriority w:val="34"/>
    <w:qFormat/>
    <w:rsid w:val="007D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112">
      <w:bodyDiv w:val="1"/>
      <w:marLeft w:val="0"/>
      <w:marRight w:val="0"/>
      <w:marTop w:val="0"/>
      <w:marBottom w:val="0"/>
      <w:divBdr>
        <w:top w:val="none" w:sz="0" w:space="0" w:color="auto"/>
        <w:left w:val="none" w:sz="0" w:space="0" w:color="auto"/>
        <w:bottom w:val="none" w:sz="0" w:space="0" w:color="auto"/>
        <w:right w:val="none" w:sz="0" w:space="0" w:color="auto"/>
      </w:divBdr>
    </w:div>
    <w:div w:id="216362807">
      <w:bodyDiv w:val="1"/>
      <w:marLeft w:val="0"/>
      <w:marRight w:val="0"/>
      <w:marTop w:val="0"/>
      <w:marBottom w:val="0"/>
      <w:divBdr>
        <w:top w:val="none" w:sz="0" w:space="0" w:color="auto"/>
        <w:left w:val="none" w:sz="0" w:space="0" w:color="auto"/>
        <w:bottom w:val="none" w:sz="0" w:space="0" w:color="auto"/>
        <w:right w:val="none" w:sz="0" w:space="0" w:color="auto"/>
      </w:divBdr>
    </w:div>
    <w:div w:id="19702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2024-02-01T11:48:00Z</dcterms:created>
  <dcterms:modified xsi:type="dcterms:W3CDTF">2024-02-02T09:51:00Z</dcterms:modified>
</cp:coreProperties>
</file>