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A56DB"/>
          <w:sz w:val="52"/>
          <w:szCs w:val="52"/>
        </w:rPr>
        <w:t xml:space="preserve">ALL FOR 1 NETWORK</w:t>
      </w:r>
    </w:p>
    <w:p>
      <w:pPr>
        <w:spacing w:after="80" w:before="0"/>
        <w:jc w:val="center"/>
      </w:pPr>
      <w:r>
        <w:rPr>
          <w:rFonts w:ascii="Arial" w:cs="Arial" w:eastAsia="Arial" w:hAnsi="Arial"/>
          <w:b/>
          <w:bCs/>
          <w:color w:val="1F2937"/>
          <w:sz w:val="36"/>
          <w:szCs w:val="36"/>
        </w:rPr>
        <w:t xml:space="preserve">Privacy Policy</w:t>
      </w:r>
    </w:p>
    <w:p>
      <w:pPr>
        <w:spacing w:after="480" w:before="0"/>
        <w:jc w:val="center"/>
      </w:pPr>
      <w:r>
        <w:rPr>
          <w:rFonts w:ascii="Arial" w:cs="Arial" w:eastAsia="Arial" w:hAnsi="Arial"/>
          <w:i/>
          <w:iCs/>
          <w:color w:val="6B7280"/>
          <w:sz w:val="20"/>
          <w:szCs w:val="20"/>
        </w:rPr>
        <w:t xml:space="preserve">Effective Date: April 14, 2025  |  Last Updated: April 14, 2025</w:t>
      </w:r>
    </w:p>
    <w:p>
      <w:pPr>
        <w:pBdr>
          <w:bottom w:val="single" w:color="E5E7EB" w:sz="4" w:space="1"/>
        </w:pBdr>
        <w:spacing w:after="160" w:before="160"/>
      </w:pPr>
      <w:r>
        <w:t xml:space="preserve"/>
      </w:r>
    </w:p>
    <w:p>
      <w:pPr>
        <w:pStyle w:val="Heading1"/>
        <w:spacing w:after="120" w:before="360"/>
      </w:pPr>
      <w:r>
        <w:rPr>
          <w:rFonts w:ascii="Arial" w:cs="Arial" w:eastAsia="Arial" w:hAnsi="Arial"/>
          <w:b/>
          <w:bCs/>
          <w:color w:val="1A56DB"/>
          <w:sz w:val="28"/>
          <w:szCs w:val="28"/>
        </w:rPr>
        <w:t xml:space="preserve">1. Introduction</w:t>
      </w:r>
    </w:p>
    <w:p>
      <w:pPr>
        <w:spacing w:after="120" w:before="80"/>
      </w:pPr>
      <w:r>
        <w:rPr>
          <w:rFonts w:ascii="Arial" w:cs="Arial" w:eastAsia="Arial" w:hAnsi="Arial"/>
          <w:color w:val="1F2937"/>
          <w:sz w:val="22"/>
          <w:szCs w:val="22"/>
        </w:rPr>
        <w:t xml:space="preserve">All For 1 Network ("we," "our," or "us") respects your privacy and is committed to protecting the personal information you share with us. This Privacy Policy explains what data we collect, how we use and protect it, with whom we share it, and your rights regarding that data.</w:t>
      </w:r>
    </w:p>
    <w:p>
      <w:pPr>
        <w:spacing w:after="120" w:before="80"/>
      </w:pPr>
      <w:r>
        <w:rPr>
          <w:rFonts w:ascii="Arial" w:cs="Arial" w:eastAsia="Arial" w:hAnsi="Arial"/>
          <w:color w:val="1F2937"/>
          <w:sz w:val="22"/>
          <w:szCs w:val="22"/>
        </w:rPr>
        <w:t xml:space="preserve">This Policy applies to all users of the All For 1 platform, including the web application and the native iOS and Android applications (collectively, the "Platform"). By creating an account or using the Platform, you consent to the data practices described in this Policy.</w:t>
      </w:r>
    </w:p>
    <w:p>
      <w:pPr>
        <w:spacing w:after="120" w:before="80"/>
      </w:pPr>
      <w:r>
        <w:rPr>
          <w:rFonts w:ascii="Arial" w:cs="Arial" w:eastAsia="Arial" w:hAnsi="Arial"/>
          <w:color w:val="1F2937"/>
          <w:sz w:val="22"/>
          <w:szCs w:val="22"/>
        </w:rPr>
        <w:t xml:space="preserve">If you do not agree with this Policy, please do not access or use the Platform.</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2. Information We Collect</w:t>
      </w:r>
    </w:p>
    <w:p>
      <w:pPr>
        <w:spacing w:after="120" w:before="80"/>
      </w:pPr>
      <w:r>
        <w:rPr>
          <w:rFonts w:ascii="Arial" w:cs="Arial" w:eastAsia="Arial" w:hAnsi="Arial"/>
          <w:color w:val="1F2937"/>
          <w:sz w:val="22"/>
          <w:szCs w:val="22"/>
        </w:rPr>
        <w:t xml:space="preserve">We collect information in the following ways:</w:t>
      </w:r>
    </w:p>
    <w:p>
      <w:pPr>
        <w:pStyle w:val="Heading2"/>
        <w:spacing w:after="80" w:before="240"/>
      </w:pPr>
      <w:r>
        <w:rPr>
          <w:rFonts w:ascii="Arial" w:cs="Arial" w:eastAsia="Arial" w:hAnsi="Arial"/>
          <w:b/>
          <w:bCs/>
          <w:color w:val="1F2937"/>
          <w:sz w:val="24"/>
          <w:szCs w:val="24"/>
        </w:rPr>
        <w:t xml:space="preserve">2.1 Information You Provide Directly</w:t>
      </w:r>
    </w:p>
    <w:p>
      <w:pPr>
        <w:spacing w:after="120" w:before="80"/>
      </w:pPr>
      <w:r>
        <w:rPr>
          <w:rFonts w:ascii="Arial" w:cs="Arial" w:eastAsia="Arial" w:hAnsi="Arial"/>
          <w:color w:val="1F2937"/>
          <w:sz w:val="22"/>
          <w:szCs w:val="22"/>
        </w:rPr>
        <w:t xml:space="preserve">When you register and use the Platform, you provide us with personal information such as:</w:t>
      </w:r>
    </w:p>
    <w:p>
      <w:pPr>
        <w:pStyle w:val="ListParagraph"/>
        <w:numPr>
          <w:ilvl w:val="0"/>
          <w:numId w:val="2"/>
        </w:numPr>
        <w:spacing w:after="40" w:before="40"/>
      </w:pPr>
      <w:r>
        <w:rPr>
          <w:rFonts w:ascii="Arial" w:cs="Arial" w:eastAsia="Arial" w:hAnsi="Arial"/>
          <w:color w:val="1F2937"/>
          <w:sz w:val="22"/>
          <w:szCs w:val="22"/>
        </w:rPr>
        <w:t xml:space="preserve">Account details: name, email address, password (stored in hashed form), and role (Athlete, Coach, or Scout);</w:t>
      </w:r>
    </w:p>
    <w:p>
      <w:pPr>
        <w:pStyle w:val="ListParagraph"/>
        <w:numPr>
          <w:ilvl w:val="0"/>
          <w:numId w:val="2"/>
        </w:numPr>
        <w:spacing w:after="40" w:before="40"/>
      </w:pPr>
      <w:r>
        <w:rPr>
          <w:rFonts w:ascii="Arial" w:cs="Arial" w:eastAsia="Arial" w:hAnsi="Arial"/>
          <w:color w:val="1F2937"/>
          <w:sz w:val="22"/>
          <w:szCs w:val="22"/>
        </w:rPr>
        <w:t xml:space="preserve">Profile information: biography, location, age, height, weight, sport, and profile avatar;</w:t>
      </w:r>
    </w:p>
    <w:p>
      <w:pPr>
        <w:pStyle w:val="ListParagraph"/>
        <w:numPr>
          <w:ilvl w:val="0"/>
          <w:numId w:val="2"/>
        </w:numPr>
        <w:spacing w:after="40" w:before="40"/>
      </w:pPr>
      <w:r>
        <w:rPr>
          <w:rFonts w:ascii="Arial" w:cs="Arial" w:eastAsia="Arial" w:hAnsi="Arial"/>
          <w:color w:val="1F2937"/>
          <w:sz w:val="22"/>
          <w:szCs w:val="22"/>
        </w:rPr>
        <w:t xml:space="preserve">User content: posts, highlight videos, team information, and announcements you create;</w:t>
      </w:r>
    </w:p>
    <w:p>
      <w:pPr>
        <w:pStyle w:val="ListParagraph"/>
        <w:numPr>
          <w:ilvl w:val="0"/>
          <w:numId w:val="2"/>
        </w:numPr>
        <w:spacing w:after="40" w:before="40"/>
      </w:pPr>
      <w:r>
        <w:rPr>
          <w:rFonts w:ascii="Arial" w:cs="Arial" w:eastAsia="Arial" w:hAnsi="Arial"/>
          <w:color w:val="1F2937"/>
          <w:sz w:val="22"/>
          <w:szCs w:val="22"/>
        </w:rPr>
        <w:t xml:space="preserve">Communications: messages you send to other users via the direct messaging feature;</w:t>
      </w:r>
    </w:p>
    <w:p>
      <w:pPr>
        <w:pStyle w:val="ListParagraph"/>
        <w:numPr>
          <w:ilvl w:val="0"/>
          <w:numId w:val="2"/>
        </w:numPr>
        <w:spacing w:after="40" w:before="40"/>
      </w:pPr>
      <w:r>
        <w:rPr>
          <w:rFonts w:ascii="Arial" w:cs="Arial" w:eastAsia="Arial" w:hAnsi="Arial"/>
          <w:color w:val="1F2937"/>
          <w:sz w:val="22"/>
          <w:szCs w:val="22"/>
        </w:rPr>
        <w:t xml:space="preserve">Tournament and team data: your team registrations, roster submissions, and tournament participation;</w:t>
      </w:r>
    </w:p>
    <w:p>
      <w:pPr>
        <w:pStyle w:val="ListParagraph"/>
        <w:numPr>
          <w:ilvl w:val="0"/>
          <w:numId w:val="2"/>
        </w:numPr>
        <w:spacing w:after="40" w:before="40"/>
      </w:pPr>
      <w:r>
        <w:rPr>
          <w:rFonts w:ascii="Arial" w:cs="Arial" w:eastAsia="Arial" w:hAnsi="Arial"/>
          <w:color w:val="1F2937"/>
          <w:sz w:val="22"/>
          <w:szCs w:val="22"/>
        </w:rPr>
        <w:t xml:space="preserve">Match statistics: performance data such as points, goals, wickets, assists, and other sport-specific metrics recorded in connection with tournaments.</w:t>
      </w:r>
    </w:p>
    <w:p>
      <w:pPr>
        <w:pStyle w:val="Heading2"/>
        <w:spacing w:after="80" w:before="240"/>
      </w:pPr>
      <w:r>
        <w:rPr>
          <w:rFonts w:ascii="Arial" w:cs="Arial" w:eastAsia="Arial" w:hAnsi="Arial"/>
          <w:b/>
          <w:bCs/>
          <w:color w:val="1F2937"/>
          <w:sz w:val="24"/>
          <w:szCs w:val="24"/>
        </w:rPr>
        <w:t xml:space="preserve">2.2 Information Collected Automatically</w:t>
      </w:r>
    </w:p>
    <w:p>
      <w:pPr>
        <w:spacing w:after="120" w:before="80"/>
      </w:pPr>
      <w:r>
        <w:rPr>
          <w:rFonts w:ascii="Arial" w:cs="Arial" w:eastAsia="Arial" w:hAnsi="Arial"/>
          <w:color w:val="1F2937"/>
          <w:sz w:val="22"/>
          <w:szCs w:val="22"/>
        </w:rPr>
        <w:t xml:space="preserve">When you access the Platform, we may automatically collect:</w:t>
      </w:r>
    </w:p>
    <w:p>
      <w:pPr>
        <w:pStyle w:val="ListParagraph"/>
        <w:numPr>
          <w:ilvl w:val="0"/>
          <w:numId w:val="2"/>
        </w:numPr>
        <w:spacing w:after="40" w:before="40"/>
      </w:pPr>
      <w:r>
        <w:rPr>
          <w:rFonts w:ascii="Arial" w:cs="Arial" w:eastAsia="Arial" w:hAnsi="Arial"/>
          <w:color w:val="1F2937"/>
          <w:sz w:val="22"/>
          <w:szCs w:val="22"/>
        </w:rPr>
        <w:t xml:space="preserve">Device information: device type, operating system, unique device identifiers, and mobile network information;</w:t>
      </w:r>
    </w:p>
    <w:p>
      <w:pPr>
        <w:pStyle w:val="ListParagraph"/>
        <w:numPr>
          <w:ilvl w:val="0"/>
          <w:numId w:val="2"/>
        </w:numPr>
        <w:spacing w:after="40" w:before="40"/>
      </w:pPr>
      <w:r>
        <w:rPr>
          <w:rFonts w:ascii="Arial" w:cs="Arial" w:eastAsia="Arial" w:hAnsi="Arial"/>
          <w:color w:val="1F2937"/>
          <w:sz w:val="22"/>
          <w:szCs w:val="22"/>
        </w:rPr>
        <w:t xml:space="preserve">Usage data: pages visited, features used, session duration, click patterns, and referral sources;</w:t>
      </w:r>
    </w:p>
    <w:p>
      <w:pPr>
        <w:pStyle w:val="ListParagraph"/>
        <w:numPr>
          <w:ilvl w:val="0"/>
          <w:numId w:val="2"/>
        </w:numPr>
        <w:spacing w:after="40" w:before="40"/>
      </w:pPr>
      <w:r>
        <w:rPr>
          <w:rFonts w:ascii="Arial" w:cs="Arial" w:eastAsia="Arial" w:hAnsi="Arial"/>
          <w:color w:val="1F2937"/>
          <w:sz w:val="22"/>
          <w:szCs w:val="22"/>
        </w:rPr>
        <w:t xml:space="preserve">Log data: IP address, browser type, access timestamps, and error logs;</w:t>
      </w:r>
    </w:p>
    <w:p>
      <w:pPr>
        <w:pStyle w:val="ListParagraph"/>
        <w:numPr>
          <w:ilvl w:val="0"/>
          <w:numId w:val="2"/>
        </w:numPr>
        <w:spacing w:after="40" w:before="40"/>
      </w:pPr>
      <w:r>
        <w:rPr>
          <w:rFonts w:ascii="Arial" w:cs="Arial" w:eastAsia="Arial" w:hAnsi="Arial"/>
          <w:color w:val="1F2937"/>
          <w:sz w:val="22"/>
          <w:szCs w:val="22"/>
        </w:rPr>
        <w:t xml:space="preserve">Push notification tokens: device tokens used to deliver push notifications via Firebase.</w:t>
      </w:r>
    </w:p>
    <w:p>
      <w:pPr>
        <w:pStyle w:val="Heading2"/>
        <w:spacing w:after="80" w:before="240"/>
      </w:pPr>
      <w:r>
        <w:rPr>
          <w:rFonts w:ascii="Arial" w:cs="Arial" w:eastAsia="Arial" w:hAnsi="Arial"/>
          <w:b/>
          <w:bCs/>
          <w:color w:val="1F2937"/>
          <w:sz w:val="24"/>
          <w:szCs w:val="24"/>
        </w:rPr>
        <w:t xml:space="preserve">2.3 Information from Third Parties</w:t>
      </w:r>
    </w:p>
    <w:p>
      <w:pPr>
        <w:spacing w:after="120" w:before="80"/>
      </w:pPr>
      <w:r>
        <w:rPr>
          <w:rFonts w:ascii="Arial" w:cs="Arial" w:eastAsia="Arial" w:hAnsi="Arial"/>
          <w:color w:val="1F2937"/>
          <w:sz w:val="22"/>
          <w:szCs w:val="22"/>
        </w:rPr>
        <w:t xml:space="preserve">We may receive information from the following third-party services used within the Platform:</w:t>
      </w:r>
    </w:p>
    <w:p>
      <w:pPr>
        <w:pStyle w:val="ListParagraph"/>
        <w:numPr>
          <w:ilvl w:val="0"/>
          <w:numId w:val="2"/>
        </w:numPr>
        <w:spacing w:after="40" w:before="40"/>
      </w:pPr>
      <w:r>
        <w:rPr>
          <w:rFonts w:ascii="Arial" w:cs="Arial" w:eastAsia="Arial" w:hAnsi="Arial"/>
          <w:color w:val="1F2937"/>
          <w:sz w:val="22"/>
          <w:szCs w:val="22"/>
        </w:rPr>
        <w:t xml:space="preserve">Cloudinary: metadata associated with your uploaded video highlights and profile images (e.g., file size, format, upload timestamp);</w:t>
      </w:r>
    </w:p>
    <w:p>
      <w:pPr>
        <w:pStyle w:val="ListParagraph"/>
        <w:numPr>
          <w:ilvl w:val="0"/>
          <w:numId w:val="2"/>
        </w:numPr>
        <w:spacing w:after="40" w:before="40"/>
      </w:pPr>
      <w:r>
        <w:rPr>
          <w:rFonts w:ascii="Arial" w:cs="Arial" w:eastAsia="Arial" w:hAnsi="Arial"/>
          <w:color w:val="1F2937"/>
          <w:sz w:val="22"/>
          <w:szCs w:val="22"/>
        </w:rPr>
        <w:t xml:space="preserve">Firebase: authentication and push notification data;</w:t>
      </w:r>
    </w:p>
    <w:p>
      <w:pPr>
        <w:pStyle w:val="ListParagraph"/>
        <w:numPr>
          <w:ilvl w:val="0"/>
          <w:numId w:val="2"/>
        </w:numPr>
        <w:spacing w:after="40" w:before="40"/>
      </w:pPr>
      <w:r>
        <w:rPr>
          <w:rFonts w:ascii="Arial" w:cs="Arial" w:eastAsia="Arial" w:hAnsi="Arial"/>
          <w:color w:val="1F2937"/>
          <w:sz w:val="22"/>
          <w:szCs w:val="22"/>
        </w:rPr>
        <w:t xml:space="preserve">Email service providers: delivery status and engagement data for system emails (e.g., email verification, password reset).</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3. How We Use Your Information</w:t>
      </w:r>
    </w:p>
    <w:p>
      <w:pPr>
        <w:spacing w:after="120" w:before="80"/>
      </w:pPr>
      <w:r>
        <w:rPr>
          <w:rFonts w:ascii="Arial" w:cs="Arial" w:eastAsia="Arial" w:hAnsi="Arial"/>
          <w:color w:val="1F2937"/>
          <w:sz w:val="22"/>
          <w:szCs w:val="22"/>
        </w:rPr>
        <w:t xml:space="preserve">We use the information we collect for the following purposes:</w:t>
      </w:r>
    </w:p>
    <w:p>
      <w:pPr>
        <w:pStyle w:val="Heading2"/>
        <w:spacing w:after="80" w:before="240"/>
      </w:pPr>
      <w:r>
        <w:rPr>
          <w:rFonts w:ascii="Arial" w:cs="Arial" w:eastAsia="Arial" w:hAnsi="Arial"/>
          <w:b/>
          <w:bCs/>
          <w:color w:val="1F2937"/>
          <w:sz w:val="24"/>
          <w:szCs w:val="24"/>
        </w:rPr>
        <w:t xml:space="preserve">3.1 Platform Operations</w:t>
      </w:r>
    </w:p>
    <w:p>
      <w:pPr>
        <w:pStyle w:val="ListParagraph"/>
        <w:numPr>
          <w:ilvl w:val="0"/>
          <w:numId w:val="2"/>
        </w:numPr>
        <w:spacing w:after="40" w:before="40"/>
      </w:pPr>
      <w:r>
        <w:rPr>
          <w:rFonts w:ascii="Arial" w:cs="Arial" w:eastAsia="Arial" w:hAnsi="Arial"/>
          <w:color w:val="1F2937"/>
          <w:sz w:val="22"/>
          <w:szCs w:val="22"/>
        </w:rPr>
        <w:t xml:space="preserve">To create and manage your account and authenticate your identity;</w:t>
      </w:r>
    </w:p>
    <w:p>
      <w:pPr>
        <w:pStyle w:val="ListParagraph"/>
        <w:numPr>
          <w:ilvl w:val="0"/>
          <w:numId w:val="2"/>
        </w:numPr>
        <w:spacing w:after="40" w:before="40"/>
      </w:pPr>
      <w:r>
        <w:rPr>
          <w:rFonts w:ascii="Arial" w:cs="Arial" w:eastAsia="Arial" w:hAnsi="Arial"/>
          <w:color w:val="1F2937"/>
          <w:sz w:val="22"/>
          <w:szCs w:val="22"/>
        </w:rPr>
        <w:t xml:space="preserve">To enable core Platform features including feeds, connections, messaging, teams, tournaments, and rankings;</w:t>
      </w:r>
    </w:p>
    <w:p>
      <w:pPr>
        <w:pStyle w:val="ListParagraph"/>
        <w:numPr>
          <w:ilvl w:val="0"/>
          <w:numId w:val="2"/>
        </w:numPr>
        <w:spacing w:after="40" w:before="40"/>
      </w:pPr>
      <w:r>
        <w:rPr>
          <w:rFonts w:ascii="Arial" w:cs="Arial" w:eastAsia="Arial" w:hAnsi="Arial"/>
          <w:color w:val="1F2937"/>
          <w:sz w:val="22"/>
          <w:szCs w:val="22"/>
        </w:rPr>
        <w:t xml:space="preserve">To process and display highlight videos and profile images;</w:t>
      </w:r>
    </w:p>
    <w:p>
      <w:pPr>
        <w:pStyle w:val="ListParagraph"/>
        <w:numPr>
          <w:ilvl w:val="0"/>
          <w:numId w:val="2"/>
        </w:numPr>
        <w:spacing w:after="40" w:before="40"/>
      </w:pPr>
      <w:r>
        <w:rPr>
          <w:rFonts w:ascii="Arial" w:cs="Arial" w:eastAsia="Arial" w:hAnsi="Arial"/>
          <w:color w:val="1F2937"/>
          <w:sz w:val="22"/>
          <w:szCs w:val="22"/>
        </w:rPr>
        <w:t xml:space="preserve">To calculate and publish player rankings based on match statistics;</w:t>
      </w:r>
    </w:p>
    <w:p>
      <w:pPr>
        <w:pStyle w:val="ListParagraph"/>
        <w:numPr>
          <w:ilvl w:val="0"/>
          <w:numId w:val="2"/>
        </w:numPr>
        <w:spacing w:after="40" w:before="40"/>
      </w:pPr>
      <w:r>
        <w:rPr>
          <w:rFonts w:ascii="Arial" w:cs="Arial" w:eastAsia="Arial" w:hAnsi="Arial"/>
          <w:color w:val="1F2937"/>
          <w:sz w:val="22"/>
          <w:szCs w:val="22"/>
        </w:rPr>
        <w:t xml:space="preserve">To send transactional emails such as account verification and password reset links.</w:t>
      </w:r>
    </w:p>
    <w:p>
      <w:pPr>
        <w:pStyle w:val="Heading2"/>
        <w:spacing w:after="80" w:before="240"/>
      </w:pPr>
      <w:r>
        <w:rPr>
          <w:rFonts w:ascii="Arial" w:cs="Arial" w:eastAsia="Arial" w:hAnsi="Arial"/>
          <w:b/>
          <w:bCs/>
          <w:color w:val="1F2937"/>
          <w:sz w:val="24"/>
          <w:szCs w:val="24"/>
        </w:rPr>
        <w:t xml:space="preserve">3.2 Communications</w:t>
      </w:r>
    </w:p>
    <w:p>
      <w:pPr>
        <w:pStyle w:val="ListParagraph"/>
        <w:numPr>
          <w:ilvl w:val="0"/>
          <w:numId w:val="2"/>
        </w:numPr>
        <w:spacing w:after="40" w:before="40"/>
      </w:pPr>
      <w:r>
        <w:rPr>
          <w:rFonts w:ascii="Arial" w:cs="Arial" w:eastAsia="Arial" w:hAnsi="Arial"/>
          <w:color w:val="1F2937"/>
          <w:sz w:val="22"/>
          <w:szCs w:val="22"/>
        </w:rPr>
        <w:t xml:space="preserve">To send you platform notifications (in-app and push) about activity relevant to your account, such as connection requests, team invitations, and tournament updates;</w:t>
      </w:r>
    </w:p>
    <w:p>
      <w:pPr>
        <w:pStyle w:val="ListParagraph"/>
        <w:numPr>
          <w:ilvl w:val="0"/>
          <w:numId w:val="2"/>
        </w:numPr>
        <w:spacing w:after="40" w:before="40"/>
      </w:pPr>
      <w:r>
        <w:rPr>
          <w:rFonts w:ascii="Arial" w:cs="Arial" w:eastAsia="Arial" w:hAnsi="Arial"/>
          <w:color w:val="1F2937"/>
          <w:sz w:val="22"/>
          <w:szCs w:val="22"/>
        </w:rPr>
        <w:t xml:space="preserve">To send system announcements and important Platform updates;</w:t>
      </w:r>
    </w:p>
    <w:p>
      <w:pPr>
        <w:pStyle w:val="ListParagraph"/>
        <w:numPr>
          <w:ilvl w:val="0"/>
          <w:numId w:val="2"/>
        </w:numPr>
        <w:spacing w:after="40" w:before="40"/>
      </w:pPr>
      <w:r>
        <w:rPr>
          <w:rFonts w:ascii="Arial" w:cs="Arial" w:eastAsia="Arial" w:hAnsi="Arial"/>
          <w:color w:val="1F2937"/>
          <w:sz w:val="22"/>
          <w:szCs w:val="22"/>
        </w:rPr>
        <w:t xml:space="preserve">To respond to your support inquiries.</w:t>
      </w:r>
    </w:p>
    <w:p>
      <w:pPr>
        <w:pStyle w:val="Heading2"/>
        <w:spacing w:after="80" w:before="240"/>
      </w:pPr>
      <w:r>
        <w:rPr>
          <w:rFonts w:ascii="Arial" w:cs="Arial" w:eastAsia="Arial" w:hAnsi="Arial"/>
          <w:b/>
          <w:bCs/>
          <w:color w:val="1F2937"/>
          <w:sz w:val="24"/>
          <w:szCs w:val="24"/>
        </w:rPr>
        <w:t xml:space="preserve">3.3 Safety and Security</w:t>
      </w:r>
    </w:p>
    <w:p>
      <w:pPr>
        <w:pStyle w:val="ListParagraph"/>
        <w:numPr>
          <w:ilvl w:val="0"/>
          <w:numId w:val="2"/>
        </w:numPr>
        <w:spacing w:after="40" w:before="40"/>
      </w:pPr>
      <w:r>
        <w:rPr>
          <w:rFonts w:ascii="Arial" w:cs="Arial" w:eastAsia="Arial" w:hAnsi="Arial"/>
          <w:color w:val="1F2937"/>
          <w:sz w:val="22"/>
          <w:szCs w:val="22"/>
        </w:rPr>
        <w:t xml:space="preserve">To detect, investigate, and prevent fraudulent activity, spam, abuse, and violations of our Terms &amp; Conditions;</w:t>
      </w:r>
    </w:p>
    <w:p>
      <w:pPr>
        <w:pStyle w:val="ListParagraph"/>
        <w:numPr>
          <w:ilvl w:val="0"/>
          <w:numId w:val="2"/>
        </w:numPr>
        <w:spacing w:after="40" w:before="40"/>
      </w:pPr>
      <w:r>
        <w:rPr>
          <w:rFonts w:ascii="Arial" w:cs="Arial" w:eastAsia="Arial" w:hAnsi="Arial"/>
          <w:color w:val="1F2937"/>
          <w:sz w:val="22"/>
          <w:szCs w:val="22"/>
        </w:rPr>
        <w:t xml:space="preserve">To enforce our Acceptable Use Policy and protect the rights, property, and safety of our users and the Platform;</w:t>
      </w:r>
    </w:p>
    <w:p>
      <w:pPr>
        <w:pStyle w:val="ListParagraph"/>
        <w:numPr>
          <w:ilvl w:val="0"/>
          <w:numId w:val="2"/>
        </w:numPr>
        <w:spacing w:after="40" w:before="40"/>
      </w:pPr>
      <w:r>
        <w:rPr>
          <w:rFonts w:ascii="Arial" w:cs="Arial" w:eastAsia="Arial" w:hAnsi="Arial"/>
          <w:color w:val="1F2937"/>
          <w:sz w:val="22"/>
          <w:szCs w:val="22"/>
        </w:rPr>
        <w:t xml:space="preserve">To maintain and improve Platform security infrastructure.</w:t>
      </w:r>
    </w:p>
    <w:p>
      <w:pPr>
        <w:pStyle w:val="Heading2"/>
        <w:spacing w:after="80" w:before="240"/>
      </w:pPr>
      <w:r>
        <w:rPr>
          <w:rFonts w:ascii="Arial" w:cs="Arial" w:eastAsia="Arial" w:hAnsi="Arial"/>
          <w:b/>
          <w:bCs/>
          <w:color w:val="1F2937"/>
          <w:sz w:val="24"/>
          <w:szCs w:val="24"/>
        </w:rPr>
        <w:t xml:space="preserve">3.4 Analytics and Improvement</w:t>
      </w:r>
    </w:p>
    <w:p>
      <w:pPr>
        <w:pStyle w:val="ListParagraph"/>
        <w:numPr>
          <w:ilvl w:val="0"/>
          <w:numId w:val="2"/>
        </w:numPr>
        <w:spacing w:after="40" w:before="40"/>
      </w:pPr>
      <w:r>
        <w:rPr>
          <w:rFonts w:ascii="Arial" w:cs="Arial" w:eastAsia="Arial" w:hAnsi="Arial"/>
          <w:color w:val="1F2937"/>
          <w:sz w:val="22"/>
          <w:szCs w:val="22"/>
        </w:rPr>
        <w:t xml:space="preserve">To analyse usage patterns and improve Platform performance, features, and user experience;</w:t>
      </w:r>
    </w:p>
    <w:p>
      <w:pPr>
        <w:pStyle w:val="ListParagraph"/>
        <w:numPr>
          <w:ilvl w:val="0"/>
          <w:numId w:val="2"/>
        </w:numPr>
        <w:spacing w:after="40" w:before="40"/>
      </w:pPr>
      <w:r>
        <w:rPr>
          <w:rFonts w:ascii="Arial" w:cs="Arial" w:eastAsia="Arial" w:hAnsi="Arial"/>
          <w:color w:val="1F2937"/>
          <w:sz w:val="22"/>
          <w:szCs w:val="22"/>
        </w:rPr>
        <w:t xml:space="preserve">To troubleshoot bugs and technical issues;</w:t>
      </w:r>
    </w:p>
    <w:p>
      <w:pPr>
        <w:pStyle w:val="ListParagraph"/>
        <w:numPr>
          <w:ilvl w:val="0"/>
          <w:numId w:val="2"/>
        </w:numPr>
        <w:spacing w:after="40" w:before="40"/>
      </w:pPr>
      <w:r>
        <w:rPr>
          <w:rFonts w:ascii="Arial" w:cs="Arial" w:eastAsia="Arial" w:hAnsi="Arial"/>
          <w:color w:val="1F2937"/>
          <w:sz w:val="22"/>
          <w:szCs w:val="22"/>
        </w:rPr>
        <w:t xml:space="preserve">To develop new features and services.</w:t>
      </w:r>
    </w:p>
    <w:p>
      <w:pPr>
        <w:spacing w:after="120" w:before="80"/>
      </w:pPr>
      <w:r>
        <w:rPr>
          <w:rFonts w:ascii="Arial" w:cs="Arial" w:eastAsia="Arial" w:hAnsi="Arial"/>
          <w:color w:val="1F2937"/>
          <w:sz w:val="22"/>
          <w:szCs w:val="22"/>
        </w:rPr>
        <w:t xml:space="preserve">We process your personal information based on the following legal grounds: (a) your consent; (b) the necessity to perform a contract with you; (c) our legitimate interests in operating and improving the Platform; and (d) compliance with legal obligations.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4. How We Share Your Information</w:t>
      </w:r>
    </w:p>
    <w:p>
      <w:pPr>
        <w:spacing w:after="120" w:before="80"/>
      </w:pPr>
      <w:r>
        <w:rPr>
          <w:rFonts w:ascii="Arial" w:cs="Arial" w:eastAsia="Arial" w:hAnsi="Arial"/>
          <w:color w:val="1F2937"/>
          <w:sz w:val="22"/>
          <w:szCs w:val="22"/>
        </w:rPr>
        <w:t xml:space="preserve">We do not sell your personal information. We may share your information in the following limited circumstances:</w:t>
      </w:r>
    </w:p>
    <w:p>
      <w:pPr>
        <w:pStyle w:val="Heading2"/>
        <w:spacing w:after="80" w:before="240"/>
      </w:pPr>
      <w:r>
        <w:rPr>
          <w:rFonts w:ascii="Arial" w:cs="Arial" w:eastAsia="Arial" w:hAnsi="Arial"/>
          <w:b/>
          <w:bCs/>
          <w:color w:val="1F2937"/>
          <w:sz w:val="24"/>
          <w:szCs w:val="24"/>
        </w:rPr>
        <w:t xml:space="preserve">4.1 With Other Users</w:t>
      </w:r>
    </w:p>
    <w:p>
      <w:pPr>
        <w:spacing w:after="120" w:before="80"/>
      </w:pPr>
      <w:r>
        <w:rPr>
          <w:rFonts w:ascii="Arial" w:cs="Arial" w:eastAsia="Arial" w:hAnsi="Arial"/>
          <w:color w:val="1F2937"/>
          <w:sz w:val="22"/>
          <w:szCs w:val="22"/>
        </w:rPr>
        <w:t xml:space="preserve">Certain profile information — such as your name, sport, role, bio, location, and public posts — is visible to other Platform users by default. Highlight videos, team memberships, and tournament results may also be visible to other users in accordance with your privacy settings. Messages are only visible to the participants in a conversation.</w:t>
      </w:r>
    </w:p>
    <w:p>
      <w:pPr>
        <w:pStyle w:val="Heading2"/>
        <w:spacing w:after="80" w:before="240"/>
      </w:pPr>
      <w:r>
        <w:rPr>
          <w:rFonts w:ascii="Arial" w:cs="Arial" w:eastAsia="Arial" w:hAnsi="Arial"/>
          <w:b/>
          <w:bCs/>
          <w:color w:val="1F2937"/>
          <w:sz w:val="24"/>
          <w:szCs w:val="24"/>
        </w:rPr>
        <w:t xml:space="preserve">4.2 With Service Providers</w:t>
      </w:r>
    </w:p>
    <w:p>
      <w:pPr>
        <w:spacing w:after="120" w:before="80"/>
      </w:pPr>
      <w:r>
        <w:rPr>
          <w:rFonts w:ascii="Arial" w:cs="Arial" w:eastAsia="Arial" w:hAnsi="Arial"/>
          <w:color w:val="1F2937"/>
          <w:sz w:val="22"/>
          <w:szCs w:val="22"/>
        </w:rPr>
        <w:t xml:space="preserve">We share personal information with trusted third-party service providers who process data on our behalf to help us deliver the Platform. These providers are contractually bound to protect your information and may only use it for the specific purpose for which it was shared:</w:t>
      </w:r>
    </w:p>
    <w:p>
      <w:pPr>
        <w:pStyle w:val="ListParagraph"/>
        <w:numPr>
          <w:ilvl w:val="0"/>
          <w:numId w:val="2"/>
        </w:numPr>
        <w:spacing w:after="40" w:before="40"/>
      </w:pPr>
      <w:r>
        <w:rPr>
          <w:rFonts w:ascii="Arial" w:cs="Arial" w:eastAsia="Arial" w:hAnsi="Arial"/>
          <w:color w:val="1F2937"/>
          <w:sz w:val="22"/>
          <w:szCs w:val="22"/>
        </w:rPr>
        <w:t xml:space="preserve">Cloudinary (video and image hosting);</w:t>
      </w:r>
    </w:p>
    <w:p>
      <w:pPr>
        <w:pStyle w:val="ListParagraph"/>
        <w:numPr>
          <w:ilvl w:val="0"/>
          <w:numId w:val="2"/>
        </w:numPr>
        <w:spacing w:after="40" w:before="40"/>
      </w:pPr>
      <w:r>
        <w:rPr>
          <w:rFonts w:ascii="Arial" w:cs="Arial" w:eastAsia="Arial" w:hAnsi="Arial"/>
          <w:color w:val="1F2937"/>
          <w:sz w:val="22"/>
          <w:szCs w:val="22"/>
        </w:rPr>
        <w:t xml:space="preserve">Firebase / Google (push notifications, authentication integrations);</w:t>
      </w:r>
    </w:p>
    <w:p>
      <w:pPr>
        <w:pStyle w:val="ListParagraph"/>
        <w:numPr>
          <w:ilvl w:val="0"/>
          <w:numId w:val="2"/>
        </w:numPr>
        <w:spacing w:after="40" w:before="40"/>
      </w:pPr>
      <w:r>
        <w:rPr>
          <w:rFonts w:ascii="Arial" w:cs="Arial" w:eastAsia="Arial" w:hAnsi="Arial"/>
          <w:color w:val="1F2937"/>
          <w:sz w:val="22"/>
          <w:szCs w:val="22"/>
        </w:rPr>
        <w:t xml:space="preserve">Email service providers (transactional email delivery);</w:t>
      </w:r>
    </w:p>
    <w:p>
      <w:pPr>
        <w:pStyle w:val="ListParagraph"/>
        <w:numPr>
          <w:ilvl w:val="0"/>
          <w:numId w:val="2"/>
        </w:numPr>
        <w:spacing w:after="40" w:before="40"/>
      </w:pPr>
      <w:r>
        <w:rPr>
          <w:rFonts w:ascii="Arial" w:cs="Arial" w:eastAsia="Arial" w:hAnsi="Arial"/>
          <w:color w:val="1F2937"/>
          <w:sz w:val="22"/>
          <w:szCs w:val="22"/>
        </w:rPr>
        <w:t xml:space="preserve">Hosting and cloud infrastructure providers;</w:t>
      </w:r>
    </w:p>
    <w:p>
      <w:pPr>
        <w:pStyle w:val="ListParagraph"/>
        <w:numPr>
          <w:ilvl w:val="0"/>
          <w:numId w:val="2"/>
        </w:numPr>
        <w:spacing w:after="40" w:before="40"/>
      </w:pPr>
      <w:r>
        <w:rPr>
          <w:rFonts w:ascii="Arial" w:cs="Arial" w:eastAsia="Arial" w:hAnsi="Arial"/>
          <w:color w:val="1F2937"/>
          <w:sz w:val="22"/>
          <w:szCs w:val="22"/>
        </w:rPr>
        <w:t xml:space="preserve">Analytics providers.</w:t>
      </w:r>
    </w:p>
    <w:p>
      <w:pPr>
        <w:pStyle w:val="Heading2"/>
        <w:spacing w:after="80" w:before="240"/>
      </w:pPr>
      <w:r>
        <w:rPr>
          <w:rFonts w:ascii="Arial" w:cs="Arial" w:eastAsia="Arial" w:hAnsi="Arial"/>
          <w:b/>
          <w:bCs/>
          <w:color w:val="1F2937"/>
          <w:sz w:val="24"/>
          <w:szCs w:val="24"/>
        </w:rPr>
        <w:t xml:space="preserve">4.3 For Legal Compliance</w:t>
      </w:r>
    </w:p>
    <w:p>
      <w:pPr>
        <w:spacing w:after="120" w:before="80"/>
      </w:pPr>
      <w:r>
        <w:rPr>
          <w:rFonts w:ascii="Arial" w:cs="Arial" w:eastAsia="Arial" w:hAnsi="Arial"/>
          <w:color w:val="1F2937"/>
          <w:sz w:val="22"/>
          <w:szCs w:val="22"/>
        </w:rPr>
        <w:t xml:space="preserve">We may disclose your information if required to do so by law, court order, or governmental authority, or where we believe in good faith that disclosure is necessary to protect the rights, property, or safety of All For 1 Network, our users, or the public.</w:t>
      </w:r>
    </w:p>
    <w:p>
      <w:pPr>
        <w:pStyle w:val="Heading2"/>
        <w:spacing w:after="80" w:before="240"/>
      </w:pPr>
      <w:r>
        <w:rPr>
          <w:rFonts w:ascii="Arial" w:cs="Arial" w:eastAsia="Arial" w:hAnsi="Arial"/>
          <w:b/>
          <w:bCs/>
          <w:color w:val="1F2937"/>
          <w:sz w:val="24"/>
          <w:szCs w:val="24"/>
        </w:rPr>
        <w:t xml:space="preserve">4.4 Business Transfers</w:t>
      </w:r>
    </w:p>
    <w:p>
      <w:pPr>
        <w:spacing w:after="120" w:before="80"/>
      </w:pPr>
      <w:r>
        <w:rPr>
          <w:rFonts w:ascii="Arial" w:cs="Arial" w:eastAsia="Arial" w:hAnsi="Arial"/>
          <w:color w:val="1F2937"/>
          <w:sz w:val="22"/>
          <w:szCs w:val="22"/>
        </w:rPr>
        <w:t xml:space="preserve">In the event of a merger, acquisition, or sale of all or a portion of our assets, your information may be transferred to the acquiring entity. We will provide notice before your information is transferred and becomes subject to a different privacy policy.</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5. Data Retention</w:t>
      </w:r>
    </w:p>
    <w:p>
      <w:pPr>
        <w:spacing w:after="120" w:before="80"/>
      </w:pPr>
      <w:r>
        <w:rPr>
          <w:rFonts w:ascii="Arial" w:cs="Arial" w:eastAsia="Arial" w:hAnsi="Arial"/>
          <w:color w:val="1F2937"/>
          <w:sz w:val="22"/>
          <w:szCs w:val="22"/>
        </w:rPr>
        <w:t xml:space="preserve">We retain your personal information for as long as your account is active or as necessary to provide you with the Platform's services. When you delete your account, we will delete or anonymise your personal data within a reasonable time, except where we are required to retain it for legal, regulatory, or legitimate business purposes (e.g., to resolve disputes, prevent fraud, or comply with applicable laws).</w:t>
      </w:r>
    </w:p>
    <w:p>
      <w:pPr>
        <w:spacing w:after="120" w:before="80"/>
      </w:pPr>
      <w:r>
        <w:rPr>
          <w:rFonts w:ascii="Arial" w:cs="Arial" w:eastAsia="Arial" w:hAnsi="Arial"/>
          <w:color w:val="1F2937"/>
          <w:sz w:val="22"/>
          <w:szCs w:val="22"/>
        </w:rPr>
        <w:t xml:space="preserve">Aggregated and anonymised data (such as anonymised usage statistics) may be retained indefinitely for analytical purposes.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6. Data Security</w:t>
      </w:r>
    </w:p>
    <w:p>
      <w:pPr>
        <w:spacing w:after="120" w:before="80"/>
      </w:pPr>
      <w:r>
        <w:rPr>
          <w:rFonts w:ascii="Arial" w:cs="Arial" w:eastAsia="Arial" w:hAnsi="Arial"/>
          <w:color w:val="1F2937"/>
          <w:sz w:val="22"/>
          <w:szCs w:val="22"/>
        </w:rPr>
        <w:t xml:space="preserve">We implement industry-standard technical and organisational security measures to protect your personal information against unauthorised access, alteration, disclosure, or destruction. These measures include:</w:t>
      </w:r>
    </w:p>
    <w:p>
      <w:pPr>
        <w:pStyle w:val="ListParagraph"/>
        <w:numPr>
          <w:ilvl w:val="0"/>
          <w:numId w:val="2"/>
        </w:numPr>
        <w:spacing w:after="40" w:before="40"/>
      </w:pPr>
      <w:r>
        <w:rPr>
          <w:rFonts w:ascii="Arial" w:cs="Arial" w:eastAsia="Arial" w:hAnsi="Arial"/>
          <w:color w:val="1F2937"/>
          <w:sz w:val="22"/>
          <w:szCs w:val="22"/>
        </w:rPr>
        <w:t xml:space="preserve">Encryption of data in transit using HTTPS/TLS;</w:t>
      </w:r>
    </w:p>
    <w:p>
      <w:pPr>
        <w:pStyle w:val="ListParagraph"/>
        <w:numPr>
          <w:ilvl w:val="0"/>
          <w:numId w:val="2"/>
        </w:numPr>
        <w:spacing w:after="40" w:before="40"/>
      </w:pPr>
      <w:r>
        <w:rPr>
          <w:rFonts w:ascii="Arial" w:cs="Arial" w:eastAsia="Arial" w:hAnsi="Arial"/>
          <w:color w:val="1F2937"/>
          <w:sz w:val="22"/>
          <w:szCs w:val="22"/>
        </w:rPr>
        <w:t xml:space="preserve">Password hashing using bcrypt;</w:t>
      </w:r>
    </w:p>
    <w:p>
      <w:pPr>
        <w:pStyle w:val="ListParagraph"/>
        <w:numPr>
          <w:ilvl w:val="0"/>
          <w:numId w:val="2"/>
        </w:numPr>
        <w:spacing w:after="40" w:before="40"/>
      </w:pPr>
      <w:r>
        <w:rPr>
          <w:rFonts w:ascii="Arial" w:cs="Arial" w:eastAsia="Arial" w:hAnsi="Arial"/>
          <w:color w:val="1F2937"/>
          <w:sz w:val="22"/>
          <w:szCs w:val="22"/>
        </w:rPr>
        <w:t xml:space="preserve">JWT-based access and refresh token authentication with short expiry periods;</w:t>
      </w:r>
    </w:p>
    <w:p>
      <w:pPr>
        <w:pStyle w:val="ListParagraph"/>
        <w:numPr>
          <w:ilvl w:val="0"/>
          <w:numId w:val="2"/>
        </w:numPr>
        <w:spacing w:after="40" w:before="40"/>
      </w:pPr>
      <w:r>
        <w:rPr>
          <w:rFonts w:ascii="Arial" w:cs="Arial" w:eastAsia="Arial" w:hAnsi="Arial"/>
          <w:color w:val="1F2937"/>
          <w:sz w:val="22"/>
          <w:szCs w:val="22"/>
        </w:rPr>
        <w:t xml:space="preserve">HTTP security headers and bot protection middleware;</w:t>
      </w:r>
    </w:p>
    <w:p>
      <w:pPr>
        <w:pStyle w:val="ListParagraph"/>
        <w:numPr>
          <w:ilvl w:val="0"/>
          <w:numId w:val="2"/>
        </w:numPr>
        <w:spacing w:after="40" w:before="40"/>
      </w:pPr>
      <w:r>
        <w:rPr>
          <w:rFonts w:ascii="Arial" w:cs="Arial" w:eastAsia="Arial" w:hAnsi="Arial"/>
          <w:color w:val="1F2937"/>
          <w:sz w:val="22"/>
          <w:szCs w:val="22"/>
        </w:rPr>
        <w:t xml:space="preserve">Rate limiting to prevent brute-force attacks;</w:t>
      </w:r>
    </w:p>
    <w:p>
      <w:pPr>
        <w:pStyle w:val="ListParagraph"/>
        <w:numPr>
          <w:ilvl w:val="0"/>
          <w:numId w:val="2"/>
        </w:numPr>
        <w:spacing w:after="40" w:before="40"/>
      </w:pPr>
      <w:r>
        <w:rPr>
          <w:rFonts w:ascii="Arial" w:cs="Arial" w:eastAsia="Arial" w:hAnsi="Arial"/>
          <w:color w:val="1F2937"/>
          <w:sz w:val="22"/>
          <w:szCs w:val="22"/>
        </w:rPr>
        <w:t xml:space="preserve">Restricted access controls ensuring only authorised personnel can access user data;</w:t>
      </w:r>
    </w:p>
    <w:p>
      <w:pPr>
        <w:pStyle w:val="ListParagraph"/>
        <w:numPr>
          <w:ilvl w:val="0"/>
          <w:numId w:val="2"/>
        </w:numPr>
        <w:spacing w:after="40" w:before="40"/>
      </w:pPr>
      <w:r>
        <w:rPr>
          <w:rFonts w:ascii="Arial" w:cs="Arial" w:eastAsia="Arial" w:hAnsi="Arial"/>
          <w:color w:val="1F2937"/>
          <w:sz w:val="22"/>
          <w:szCs w:val="22"/>
        </w:rPr>
        <w:t xml:space="preserve">Comprehensive traffic logging for security monitoring.</w:t>
      </w:r>
    </w:p>
    <w:p>
      <w:pPr>
        <w:spacing w:after="120" w:before="80"/>
      </w:pPr>
      <w:r>
        <w:rPr>
          <w:rFonts w:ascii="Arial" w:cs="Arial" w:eastAsia="Arial" w:hAnsi="Arial"/>
          <w:color w:val="1F2937"/>
          <w:sz w:val="22"/>
          <w:szCs w:val="22"/>
        </w:rPr>
        <w:t xml:space="preserve">While we strive to protect your data, no security measure is 100% impenetrable. In the event of a data breach that is likely to result in a risk to your rights and freedoms, we will notify you and, where required, the relevant regulatory authority, in accordance with applicable law.</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7. Children's Privacy</w:t>
      </w:r>
    </w:p>
    <w:p>
      <w:pPr>
        <w:spacing w:after="120" w:before="80"/>
      </w:pPr>
      <w:r>
        <w:rPr>
          <w:rFonts w:ascii="Arial" w:cs="Arial" w:eastAsia="Arial" w:hAnsi="Arial"/>
          <w:color w:val="1F2937"/>
          <w:sz w:val="22"/>
          <w:szCs w:val="22"/>
        </w:rPr>
        <w:t xml:space="preserve">The Platform is not directed at children under the age of 13. We do not knowingly collect personal information from children under 13 without verifiable parental consent. If you are a parent or guardian and believe your child has provided us with personal information without your consent, please contact us immediately at privacy@allfor1.network and we will take steps to delete such information.</w:t>
      </w:r>
    </w:p>
    <w:p>
      <w:pPr>
        <w:spacing w:after="120" w:before="80"/>
      </w:pPr>
      <w:r>
        <w:rPr>
          <w:rFonts w:ascii="Arial" w:cs="Arial" w:eastAsia="Arial" w:hAnsi="Arial"/>
          <w:color w:val="1F2937"/>
          <w:sz w:val="22"/>
          <w:szCs w:val="22"/>
        </w:rPr>
        <w:t xml:space="preserve">Users between the ages of 13 and 17 may use the Platform with parental or guardian consent. We encourage parents and guardians to monitor their children's online activity.</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8. Your Privacy Rights</w:t>
      </w:r>
    </w:p>
    <w:p>
      <w:pPr>
        <w:spacing w:after="120" w:before="80"/>
      </w:pPr>
      <w:r>
        <w:rPr>
          <w:rFonts w:ascii="Arial" w:cs="Arial" w:eastAsia="Arial" w:hAnsi="Arial"/>
          <w:color w:val="1F2937"/>
          <w:sz w:val="22"/>
          <w:szCs w:val="22"/>
        </w:rPr>
        <w:t xml:space="preserve">Depending on your location and applicable law, you may have the following rights with respect to your personal data:</w:t>
      </w:r>
    </w:p>
    <w:p>
      <w:pPr>
        <w:pStyle w:val="ListParagraph"/>
        <w:numPr>
          <w:ilvl w:val="0"/>
          <w:numId w:val="2"/>
        </w:numPr>
        <w:spacing w:after="40" w:before="40"/>
      </w:pPr>
      <w:r>
        <w:rPr>
          <w:rFonts w:ascii="Arial" w:cs="Arial" w:eastAsia="Arial" w:hAnsi="Arial"/>
          <w:color w:val="1F2937"/>
          <w:sz w:val="22"/>
          <w:szCs w:val="22"/>
        </w:rPr>
        <w:t xml:space="preserve">Right of Access: Request a copy of the personal information we hold about you;</w:t>
      </w:r>
    </w:p>
    <w:p>
      <w:pPr>
        <w:pStyle w:val="ListParagraph"/>
        <w:numPr>
          <w:ilvl w:val="0"/>
          <w:numId w:val="2"/>
        </w:numPr>
        <w:spacing w:after="40" w:before="40"/>
      </w:pPr>
      <w:r>
        <w:rPr>
          <w:rFonts w:ascii="Arial" w:cs="Arial" w:eastAsia="Arial" w:hAnsi="Arial"/>
          <w:color w:val="1F2937"/>
          <w:sz w:val="22"/>
          <w:szCs w:val="22"/>
        </w:rPr>
        <w:t xml:space="preserve">Right to Rectification: Request correction of inaccurate or incomplete information;</w:t>
      </w:r>
    </w:p>
    <w:p>
      <w:pPr>
        <w:pStyle w:val="ListParagraph"/>
        <w:numPr>
          <w:ilvl w:val="0"/>
          <w:numId w:val="2"/>
        </w:numPr>
        <w:spacing w:after="40" w:before="40"/>
      </w:pPr>
      <w:r>
        <w:rPr>
          <w:rFonts w:ascii="Arial" w:cs="Arial" w:eastAsia="Arial" w:hAnsi="Arial"/>
          <w:color w:val="1F2937"/>
          <w:sz w:val="22"/>
          <w:szCs w:val="22"/>
        </w:rPr>
        <w:t xml:space="preserve">Right to Erasure: Request deletion of your personal data (subject to certain legal exceptions);</w:t>
      </w:r>
    </w:p>
    <w:p>
      <w:pPr>
        <w:pStyle w:val="ListParagraph"/>
        <w:numPr>
          <w:ilvl w:val="0"/>
          <w:numId w:val="2"/>
        </w:numPr>
        <w:spacing w:after="40" w:before="40"/>
      </w:pPr>
      <w:r>
        <w:rPr>
          <w:rFonts w:ascii="Arial" w:cs="Arial" w:eastAsia="Arial" w:hAnsi="Arial"/>
          <w:color w:val="1F2937"/>
          <w:sz w:val="22"/>
          <w:szCs w:val="22"/>
        </w:rPr>
        <w:t xml:space="preserve">Right to Restriction: Request that we restrict the processing of your data in certain circumstances;</w:t>
      </w:r>
    </w:p>
    <w:p>
      <w:pPr>
        <w:pStyle w:val="ListParagraph"/>
        <w:numPr>
          <w:ilvl w:val="0"/>
          <w:numId w:val="2"/>
        </w:numPr>
        <w:spacing w:after="40" w:before="40"/>
      </w:pPr>
      <w:r>
        <w:rPr>
          <w:rFonts w:ascii="Arial" w:cs="Arial" w:eastAsia="Arial" w:hAnsi="Arial"/>
          <w:color w:val="1F2937"/>
          <w:sz w:val="22"/>
          <w:szCs w:val="22"/>
        </w:rPr>
        <w:t xml:space="preserve">Right to Data Portability: Request a machine-readable copy of your data;</w:t>
      </w:r>
    </w:p>
    <w:p>
      <w:pPr>
        <w:pStyle w:val="ListParagraph"/>
        <w:numPr>
          <w:ilvl w:val="0"/>
          <w:numId w:val="2"/>
        </w:numPr>
        <w:spacing w:after="40" w:before="40"/>
      </w:pPr>
      <w:r>
        <w:rPr>
          <w:rFonts w:ascii="Arial" w:cs="Arial" w:eastAsia="Arial" w:hAnsi="Arial"/>
          <w:color w:val="1F2937"/>
          <w:sz w:val="22"/>
          <w:szCs w:val="22"/>
        </w:rPr>
        <w:t xml:space="preserve">Right to Object: Object to our processing of your data where we rely on legitimate interests as the legal basis;</w:t>
      </w:r>
    </w:p>
    <w:p>
      <w:pPr>
        <w:pStyle w:val="ListParagraph"/>
        <w:numPr>
          <w:ilvl w:val="0"/>
          <w:numId w:val="2"/>
        </w:numPr>
        <w:spacing w:after="40" w:before="40"/>
      </w:pPr>
      <w:r>
        <w:rPr>
          <w:rFonts w:ascii="Arial" w:cs="Arial" w:eastAsia="Arial" w:hAnsi="Arial"/>
          <w:color w:val="1F2937"/>
          <w:sz w:val="22"/>
          <w:szCs w:val="22"/>
        </w:rPr>
        <w:t xml:space="preserve">Right to Withdraw Consent: Where processing is based on consent, withdraw that consent at any time without affecting the lawfulness of prior processing;</w:t>
      </w:r>
    </w:p>
    <w:p>
      <w:pPr>
        <w:pStyle w:val="ListParagraph"/>
        <w:numPr>
          <w:ilvl w:val="0"/>
          <w:numId w:val="2"/>
        </w:numPr>
        <w:spacing w:after="40" w:before="40"/>
      </w:pPr>
      <w:r>
        <w:rPr>
          <w:rFonts w:ascii="Arial" w:cs="Arial" w:eastAsia="Arial" w:hAnsi="Arial"/>
          <w:color w:val="1F2937"/>
          <w:sz w:val="22"/>
          <w:szCs w:val="22"/>
        </w:rPr>
        <w:t xml:space="preserve">Right to Lodge a Complaint: Lodge a complaint with your local data protection authority.</w:t>
      </w:r>
    </w:p>
    <w:p>
      <w:pPr>
        <w:spacing w:after="120" w:before="80"/>
      </w:pPr>
      <w:r>
        <w:rPr>
          <w:rFonts w:ascii="Arial" w:cs="Arial" w:eastAsia="Arial" w:hAnsi="Arial"/>
          <w:color w:val="1F2937"/>
          <w:sz w:val="22"/>
          <w:szCs w:val="22"/>
        </w:rPr>
        <w:t xml:space="preserve">To exercise any of these rights, please contact us at privacy@allfor1.network. We will respond to your request within 30 days. We may need to verify your identity before fulfilling certain requests.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9. Cookies and Tracking Technologies</w:t>
      </w:r>
    </w:p>
    <w:p>
      <w:pPr>
        <w:spacing w:after="120" w:before="80"/>
      </w:pPr>
      <w:r>
        <w:rPr>
          <w:rFonts w:ascii="Arial" w:cs="Arial" w:eastAsia="Arial" w:hAnsi="Arial"/>
          <w:color w:val="1F2937"/>
          <w:sz w:val="22"/>
          <w:szCs w:val="22"/>
        </w:rPr>
        <w:t xml:space="preserve">We may use cookies, local storage, and similar tracking technologies to support Platform functionality, remember your preferences, and analyse usage. These may include:</w:t>
      </w:r>
    </w:p>
    <w:p>
      <w:pPr>
        <w:pStyle w:val="ListParagraph"/>
        <w:numPr>
          <w:ilvl w:val="0"/>
          <w:numId w:val="2"/>
        </w:numPr>
        <w:spacing w:after="40" w:before="40"/>
      </w:pPr>
      <w:r>
        <w:rPr>
          <w:rFonts w:ascii="Arial" w:cs="Arial" w:eastAsia="Arial" w:hAnsi="Arial"/>
          <w:color w:val="1F2937"/>
          <w:sz w:val="22"/>
          <w:szCs w:val="22"/>
        </w:rPr>
        <w:t xml:space="preserve">Essential cookies: necessary for the Platform to function, such as session management and authentication tokens;</w:t>
      </w:r>
    </w:p>
    <w:p>
      <w:pPr>
        <w:pStyle w:val="ListParagraph"/>
        <w:numPr>
          <w:ilvl w:val="0"/>
          <w:numId w:val="2"/>
        </w:numPr>
        <w:spacing w:after="40" w:before="40"/>
      </w:pPr>
      <w:r>
        <w:rPr>
          <w:rFonts w:ascii="Arial" w:cs="Arial" w:eastAsia="Arial" w:hAnsi="Arial"/>
          <w:color w:val="1F2937"/>
          <w:sz w:val="22"/>
          <w:szCs w:val="22"/>
        </w:rPr>
        <w:t xml:space="preserve">Analytics cookies: help us understand how users interact with the Platform;</w:t>
      </w:r>
    </w:p>
    <w:p>
      <w:pPr>
        <w:pStyle w:val="ListParagraph"/>
        <w:numPr>
          <w:ilvl w:val="0"/>
          <w:numId w:val="2"/>
        </w:numPr>
        <w:spacing w:after="40" w:before="40"/>
      </w:pPr>
      <w:r>
        <w:rPr>
          <w:rFonts w:ascii="Arial" w:cs="Arial" w:eastAsia="Arial" w:hAnsi="Arial"/>
          <w:color w:val="1F2937"/>
          <w:sz w:val="22"/>
          <w:szCs w:val="22"/>
        </w:rPr>
        <w:t xml:space="preserve">Preference cookies: remember your settings and customisations.</w:t>
      </w:r>
    </w:p>
    <w:p>
      <w:pPr>
        <w:spacing w:after="120" w:before="80"/>
      </w:pPr>
      <w:r>
        <w:rPr>
          <w:rFonts w:ascii="Arial" w:cs="Arial" w:eastAsia="Arial" w:hAnsi="Arial"/>
          <w:color w:val="1F2937"/>
          <w:sz w:val="22"/>
          <w:szCs w:val="22"/>
        </w:rPr>
        <w:t xml:space="preserve">You can control cookies through your browser settings. Please note that disabling certain cookies may affect Platform functionality. Our native mobile applications may use equivalent device-level identifiers and local storage technologies.</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10. Push Notifications</w:t>
      </w:r>
    </w:p>
    <w:p>
      <w:pPr>
        <w:spacing w:after="120" w:before="80"/>
      </w:pPr>
      <w:r>
        <w:rPr>
          <w:rFonts w:ascii="Arial" w:cs="Arial" w:eastAsia="Arial" w:hAnsi="Arial"/>
          <w:color w:val="1F2937"/>
          <w:sz w:val="22"/>
          <w:szCs w:val="22"/>
        </w:rPr>
        <w:t xml:space="preserve">With your permission, we may send push notifications to your mobile device via Firebase. These notifications cover events such as connection requests, messages, tournament updates, and platform announcements. You may opt out of push notifications at any time through your device's notification settings.</w:t>
      </w:r>
    </w:p>
    <w:p>
      <w:pPr>
        <w:spacing w:after="120" w:before="80"/>
      </w:pPr>
      <w:r>
        <w:rPr>
          <w:rFonts w:ascii="Arial" w:cs="Arial" w:eastAsia="Arial" w:hAnsi="Arial"/>
          <w:color w:val="1F2937"/>
          <w:sz w:val="22"/>
          <w:szCs w:val="22"/>
        </w:rPr>
        <w:t xml:space="preserve">Email notifications for account-related activities (e.g., verification, password reset) are transactional and cannot be disabled while your account is active.</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11. International Data Transfers</w:t>
      </w:r>
    </w:p>
    <w:p>
      <w:pPr>
        <w:spacing w:after="120" w:before="80"/>
      </w:pPr>
      <w:r>
        <w:rPr>
          <w:rFonts w:ascii="Arial" w:cs="Arial" w:eastAsia="Arial" w:hAnsi="Arial"/>
          <w:color w:val="1F2937"/>
          <w:sz w:val="22"/>
          <w:szCs w:val="22"/>
        </w:rPr>
        <w:t xml:space="preserve">Your information may be transferred to and processed in countries other than your own, including countries where data protection laws may differ. Our third-party service providers — including Cloudinary, Firebase, and email providers — may process data in multiple jurisdictions.</w:t>
      </w:r>
    </w:p>
    <w:p>
      <w:pPr>
        <w:spacing w:after="120" w:before="80"/>
      </w:pPr>
      <w:r>
        <w:rPr>
          <w:rFonts w:ascii="Arial" w:cs="Arial" w:eastAsia="Arial" w:hAnsi="Arial"/>
          <w:color w:val="1F2937"/>
          <w:sz w:val="22"/>
          <w:szCs w:val="22"/>
        </w:rPr>
        <w:t xml:space="preserve">We ensure that any international transfers of personal data are conducted in compliance with applicable data protection laws, including through the use of standard contractual clauses or other approved transfer mechanisms where required.</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12. Third-Party Links and Services</w:t>
      </w:r>
    </w:p>
    <w:p>
      <w:pPr>
        <w:spacing w:after="120" w:before="80"/>
      </w:pPr>
      <w:r>
        <w:rPr>
          <w:rFonts w:ascii="Arial" w:cs="Arial" w:eastAsia="Arial" w:hAnsi="Arial"/>
          <w:color w:val="1F2937"/>
          <w:sz w:val="22"/>
          <w:szCs w:val="22"/>
        </w:rPr>
        <w:t xml:space="preserve">The Platform may contain links to or integrations with third-party websites or services. We are not responsible for the privacy practices of third parties. We encourage you to review the privacy policies of any third-party services you access through the Platform.</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13. Changes to This Privacy Policy</w:t>
      </w:r>
    </w:p>
    <w:p>
      <w:pPr>
        <w:spacing w:after="120" w:before="80"/>
      </w:pPr>
      <w:r>
        <w:rPr>
          <w:rFonts w:ascii="Arial" w:cs="Arial" w:eastAsia="Arial" w:hAnsi="Arial"/>
          <w:color w:val="1F2937"/>
          <w:sz w:val="22"/>
          <w:szCs w:val="22"/>
        </w:rPr>
        <w:t xml:space="preserve">We may update this Privacy Policy from time to time to reflect changes in our practices or applicable law. When we make material changes, we will notify you via email or a prominent notice on the Platform, and update the "Last Updated" date at the top of this document.</w:t>
      </w:r>
    </w:p>
    <w:p>
      <w:pPr>
        <w:spacing w:after="120" w:before="80"/>
      </w:pPr>
      <w:r>
        <w:rPr>
          <w:rFonts w:ascii="Arial" w:cs="Arial" w:eastAsia="Arial" w:hAnsi="Arial"/>
          <w:color w:val="1F2937"/>
          <w:sz w:val="22"/>
          <w:szCs w:val="22"/>
        </w:rPr>
        <w:t xml:space="preserve">Your continued use of the Platform after such notification constitutes your acceptance of the updated Privacy Policy. We encourage you to review this Policy periodically.</w:t>
      </w:r>
    </w:p>
    <w:p>
      <w:pPr>
        <w:spacing w:after="60" w:before="60"/>
      </w:pPr>
      <w:r>
        <w:t xml:space="preserve"/>
      </w:r>
    </w:p>
    <w:p>
      <w:pPr>
        <w:pStyle w:val="Heading1"/>
        <w:spacing w:after="120" w:before="360"/>
      </w:pPr>
      <w:r>
        <w:rPr>
          <w:rFonts w:ascii="Arial" w:cs="Arial" w:eastAsia="Arial" w:hAnsi="Arial"/>
          <w:b/>
          <w:bCs/>
          <w:color w:val="1A56DB"/>
          <w:sz w:val="28"/>
          <w:szCs w:val="28"/>
        </w:rPr>
        <w:t xml:space="preserve">14. Contact Us</w:t>
      </w:r>
    </w:p>
    <w:p>
      <w:pPr>
        <w:spacing w:after="120" w:before="80"/>
      </w:pPr>
      <w:r>
        <w:rPr>
          <w:rFonts w:ascii="Arial" w:cs="Arial" w:eastAsia="Arial" w:hAnsi="Arial"/>
          <w:color w:val="1F2937"/>
          <w:sz w:val="22"/>
          <w:szCs w:val="22"/>
        </w:rPr>
        <w:t xml:space="preserve">If you have any questions, concerns, or requests relating to this Privacy Policy or our data practices, please contact our Privacy Team:</w:t>
      </w:r>
    </w:p>
    <w:p>
      <w:pPr>
        <w:spacing w:after="60" w:before="60"/>
      </w:pPr>
      <w:r>
        <w:t xml:space="preserve"/>
      </w:r>
    </w:p>
    <w:p>
      <w:pPr>
        <w:spacing w:after="80" w:before="80"/>
      </w:pPr>
      <w:r>
        <w:rPr>
          <w:rFonts w:ascii="Arial" w:cs="Arial" w:eastAsia="Arial" w:hAnsi="Arial"/>
          <w:b/>
          <w:bCs/>
          <w:color w:val="1F2937"/>
          <w:sz w:val="22"/>
          <w:szCs w:val="22"/>
        </w:rPr>
        <w:t xml:space="preserve">All For 1 Network — Privacy Team</w:t>
      </w:r>
    </w:p>
    <w:p>
      <w:pPr>
        <w:spacing w:after="40" w:before="40"/>
      </w:pPr>
      <w:r>
        <w:rPr>
          <w:rFonts w:ascii="Arial" w:cs="Arial" w:eastAsia="Arial" w:hAnsi="Arial"/>
          <w:color w:val="1F2937"/>
          <w:sz w:val="22"/>
          <w:szCs w:val="22"/>
        </w:rPr>
        <w:t xml:space="preserve">Email: privacy@allfor1.network</w:t>
      </w:r>
    </w:p>
    <w:p>
      <w:pPr>
        <w:spacing w:after="40" w:before="40"/>
      </w:pPr>
      <w:r>
        <w:rPr>
          <w:rFonts w:ascii="Arial" w:cs="Arial" w:eastAsia="Arial" w:hAnsi="Arial"/>
          <w:color w:val="1F2937"/>
          <w:sz w:val="22"/>
          <w:szCs w:val="22"/>
        </w:rPr>
        <w:t xml:space="preserve">Website: www.allfor1.network</w:t>
      </w:r>
    </w:p>
    <w:p>
      <w:pPr>
        <w:spacing w:after="60" w:before="60"/>
      </w:pPr>
      <w:r>
        <w:t xml:space="preserve"/>
      </w:r>
    </w:p>
    <w:p>
      <w:pPr>
        <w:pBdr>
          <w:bottom w:val="single" w:color="E5E7EB" w:sz="4" w:space="1"/>
        </w:pBdr>
        <w:spacing w:after="160" w:before="160"/>
      </w:pPr>
      <w:r>
        <w:t xml:space="preserve"/>
      </w:r>
    </w:p>
    <w:p>
      <w:pPr>
        <w:spacing w:after="0" w:before="240"/>
        <w:jc w:val="center"/>
      </w:pPr>
      <w:r>
        <w:rPr>
          <w:rFonts w:ascii="Arial" w:cs="Arial" w:eastAsia="Arial" w:hAnsi="Arial"/>
          <w:i/>
          <w:iCs/>
          <w:color w:val="6B7280"/>
          <w:sz w:val="20"/>
          <w:szCs w:val="20"/>
        </w:rPr>
        <w:t xml:space="preserve">Your privacy matters to us. All For 1 is committed to being transparent about how your data is used and to keeping it safe.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8"/>
      </w:pBdr>
      <w:tabs>
        <w:tab w:val="right" w:pos="9360"/>
      </w:tabs>
      <w:spacing w:before="160"/>
    </w:pPr>
    <w:r>
      <w:rPr>
        <w:rFonts w:ascii="Arial" w:cs="Arial" w:eastAsia="Arial" w:hAnsi="Arial"/>
        <w:color w:val="6B7280"/>
        <w:sz w:val="18"/>
        <w:szCs w:val="18"/>
      </w:rPr>
      <w:t xml:space="preserve">© 2025 All For 1 Network. All rights reserved.</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8"/>
      </w:pBdr>
      <w:spacing w:after="160"/>
    </w:pPr>
    <w:r>
      <w:rPr>
        <w:rFonts w:ascii="Arial" w:cs="Arial" w:eastAsia="Arial" w:hAnsi="Arial"/>
        <w:b/>
        <w:bCs/>
        <w:color w:val="6B7280"/>
        <w:sz w:val="18"/>
        <w:szCs w:val="18"/>
      </w:rPr>
      <w:t xml:space="preserve">All For 1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2026-04-14T08:50:20.817Z</dcterms:created>
  <dcterms:modified xsi:type="dcterms:W3CDTF">2026-04-14T08:50:20.817Z</dcterms:modified>
</cp:coreProperties>
</file>

<file path=docProps/custom.xml><?xml version="1.0" encoding="utf-8"?>
<Properties xmlns="http://schemas.openxmlformats.org/officeDocument/2006/custom-properties" xmlns:vt="http://schemas.openxmlformats.org/officeDocument/2006/docPropsVTypes"/>
</file>