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83844" w14:textId="77777777" w:rsidR="00BD7C1D" w:rsidRPr="00586764" w:rsidRDefault="00BD7C1D">
      <w:pPr>
        <w:rPr>
          <w:rFonts w:ascii="Tahoma" w:hAnsi="Tahoma" w:cs="Tahoma"/>
        </w:rPr>
      </w:pPr>
    </w:p>
    <w:sectPr w:rsidR="00BD7C1D" w:rsidRPr="00586764" w:rsidSect="000A5B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5E"/>
    <w:rsid w:val="000A5B1D"/>
    <w:rsid w:val="0022615E"/>
    <w:rsid w:val="00530098"/>
    <w:rsid w:val="00586764"/>
    <w:rsid w:val="00BD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963A61-1030-404A-97B9-E8A4554E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Sahib Alibabayev</dc:creator>
  <cp:keywords/>
  <dc:description/>
  <cp:lastModifiedBy>Sahib Alibabayev</cp:lastModifiedBy>
  <cp:revision>3</cp:revision>
  <dcterms:created xsi:type="dcterms:W3CDTF">2026-02-24T19:29:00Z</dcterms:created>
  <dcterms:modified xsi:type="dcterms:W3CDTF">2026-02-24T19:29:00Z</dcterms:modified>
</cp:coreProperties>
</file>