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s9q14p8pi3t" w:id="0"/>
      <w:bookmarkEnd w:id="0"/>
      <w:r w:rsidDel="00000000" w:rsidR="00000000" w:rsidRPr="00000000">
        <w:rPr>
          <w:rtl w:val="0"/>
        </w:rPr>
        <w:t xml:space="preserve">Cancellation &amp; Modification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An order placed by the customer can be cancelled only if the request is made at least 24 hours prior to the scheduled delivery time. As all orders are prepared with a minimum 48-hour processing and delivery window, cancellation requests made within 24 hours of delivery will not be accepted.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Any eligible refund will be processed within 7 working days to the customer’s original mode of payment.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Customers can modify their orders only if the request is made at least 24 hours prior to the scheduled delivery time. Modification requests made within 24 hours of delivery will not be accepted due to preparation constraints.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For Cancellation and modification, please contact Cater King customer Care at 054 3344555</w:t>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