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2.20 Security </w:t>
      </w:r>
      <w:r w:rsidDel="00000000" w:rsidR="00000000" w:rsidRPr="00000000">
        <w:rPr>
          <w:sz w:val="72"/>
          <w:szCs w:val="72"/>
          <w:rtl w:val="0"/>
        </w:rPr>
        <w:t xml:space="preserve">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69675" y="3781270"/>
                          <a:ext cx="78009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security to the MVC application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2.20.1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 to demonstrate built-in user authentication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2.20.2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2.20.3 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2.20.4 Pushing the code to your GitHub repositories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2.20.1: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 to demonstrate built-in user authentication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Web 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Phase3Section2.40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 (Model-View-Controller)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Authentication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from the authentication types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 User Accounts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with </w:t>
      </w:r>
      <w:r w:rsidDel="00000000" w:rsidR="00000000" w:rsidRPr="00000000">
        <w:rPr>
          <w:sz w:val="24"/>
          <w:szCs w:val="24"/>
          <w:rtl w:val="0"/>
        </w:rPr>
        <w:t xml:space="preserve">built-in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 Authentication.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2.20.2: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2.20.3: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homepage,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at the top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in the registration form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initially show an exception. Click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Migration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Refresh the page. You should be logged in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Clicking on your email id at the top will open a dashboard page, which lets you configure settings and change your data.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2.20.4: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GhA4+8fIzDHAHAIo9W355DQAxA==">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