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265D" w14:textId="449F20C9" w:rsidR="00204DB1" w:rsidRDefault="00204DB1" w:rsidP="00204DB1">
      <w:r>
        <w:t>Questions:</w:t>
      </w:r>
    </w:p>
    <w:p w14:paraId="1788B1D2" w14:textId="5DFB7B8F" w:rsidR="00204DB1" w:rsidRDefault="00204DB1" w:rsidP="00204DB1">
      <w:pPr>
        <w:pStyle w:val="ListParagraph"/>
        <w:numPr>
          <w:ilvl w:val="0"/>
          <w:numId w:val="3"/>
        </w:numPr>
      </w:pPr>
      <w:r>
        <w:t>Was PCA the correct decision?</w:t>
      </w:r>
    </w:p>
    <w:p w14:paraId="27FE331C" w14:textId="3D7E09C4" w:rsidR="00204DB1" w:rsidRDefault="00204DB1" w:rsidP="00204DB1">
      <w:pPr>
        <w:pStyle w:val="ListParagraph"/>
        <w:numPr>
          <w:ilvl w:val="0"/>
          <w:numId w:val="3"/>
        </w:numPr>
      </w:pPr>
      <w:r>
        <w:t>Would you deploy the PCA version?</w:t>
      </w:r>
    </w:p>
    <w:p w14:paraId="48F9A33B" w14:textId="3F8EFFFD" w:rsidR="00204DB1" w:rsidRDefault="00204DB1" w:rsidP="00204DB1">
      <w:pPr>
        <w:pStyle w:val="ListParagraph"/>
        <w:numPr>
          <w:ilvl w:val="0"/>
          <w:numId w:val="3"/>
        </w:numPr>
      </w:pPr>
      <w:r>
        <w:t>How would you explain the tradeoff to executives?</w:t>
      </w:r>
    </w:p>
    <w:p w14:paraId="370E6D97" w14:textId="7F41C46A" w:rsidR="00204DB1" w:rsidRDefault="00204DB1" w:rsidP="00204DB1">
      <w:pPr>
        <w:pStyle w:val="ListParagraph"/>
        <w:numPr>
          <w:ilvl w:val="0"/>
          <w:numId w:val="3"/>
        </w:numPr>
      </w:pPr>
      <w:r>
        <w:t>When should PCA not be used?</w:t>
      </w:r>
    </w:p>
    <w:p w14:paraId="2EE856A0" w14:textId="1EECF57C" w:rsidR="00F12A56" w:rsidRPr="00F12A56" w:rsidRDefault="00204DB1" w:rsidP="00F12A56">
      <w:pPr>
        <w:pStyle w:val="ListParagraph"/>
        <w:numPr>
          <w:ilvl w:val="0"/>
          <w:numId w:val="3"/>
        </w:numPr>
      </w:pPr>
      <w:r>
        <w:t>What alternatives might preserve interpretability?</w:t>
      </w:r>
    </w:p>
    <w:p w14:paraId="225007C7" w14:textId="77777777" w:rsidR="00F12A56" w:rsidRPr="00F12A56" w:rsidRDefault="00F12A56" w:rsidP="00F12A56">
      <w:pPr>
        <w:rPr>
          <w:b/>
          <w:bCs/>
          <w:lang w:val="en-IN"/>
        </w:rPr>
      </w:pPr>
      <w:r w:rsidRPr="00F12A56">
        <w:rPr>
          <w:b/>
          <w:bCs/>
          <w:lang w:val="en-IN"/>
        </w:rPr>
        <w:t>1. Was PCA the correct decision?</w:t>
      </w:r>
    </w:p>
    <w:p w14:paraId="08D6C1AE" w14:textId="48F39C25" w:rsidR="00F12A56" w:rsidRPr="00F12A56" w:rsidRDefault="00F12A56" w:rsidP="00F12A56">
      <w:pPr>
        <w:rPr>
          <w:lang w:val="en-IN"/>
        </w:rPr>
      </w:pPr>
      <w:r w:rsidRPr="00F12A56">
        <w:rPr>
          <w:lang w:val="en-IN"/>
        </w:rPr>
        <w:t xml:space="preserve">Technically yes, because reducing </w:t>
      </w:r>
      <m:oMath>
        <m:r>
          <w:rPr>
            <w:rFonts w:ascii="Cambria Math" w:hAnsi="Cambria Math"/>
            <w:lang w:val="en-IN"/>
          </w:rPr>
          <m:t>120</m:t>
        </m:r>
      </m:oMath>
      <w:r w:rsidRPr="00F12A56">
        <w:rPr>
          <w:lang w:val="en-IN"/>
        </w:rPr>
        <w:t xml:space="preserve"> features to </w:t>
      </w:r>
      <m:oMath>
        <m:r>
          <w:rPr>
            <w:rFonts w:ascii="Cambria Math" w:hAnsi="Cambria Math"/>
            <w:lang w:val="en-IN"/>
          </w:rPr>
          <m:t>12</m:t>
        </m:r>
      </m:oMath>
      <w:r w:rsidRPr="00F12A56">
        <w:rPr>
          <w:lang w:val="en-IN"/>
        </w:rPr>
        <w:t xml:space="preserve"> principal components cut training time from </w:t>
      </w:r>
      <m:oMath>
        <m:r>
          <w:rPr>
            <w:rFonts w:ascii="Cambria Math" w:hAnsi="Cambria Math"/>
            <w:lang w:val="en-IN"/>
          </w:rPr>
          <m:t>9</m:t>
        </m:r>
      </m:oMath>
      <w:r w:rsidRPr="00F12A56">
        <w:rPr>
          <w:lang w:val="en-IN"/>
        </w:rPr>
        <w:t xml:space="preserve"> hours to </w:t>
      </w:r>
      <m:oMath>
        <m:r>
          <w:rPr>
            <w:rFonts w:ascii="Cambria Math" w:hAnsi="Cambria Math"/>
            <w:lang w:val="en-IN"/>
          </w:rPr>
          <m:t>40</m:t>
        </m:r>
      </m:oMath>
      <w:r w:rsidRPr="00F12A56">
        <w:rPr>
          <w:lang w:val="en-IN"/>
        </w:rPr>
        <w:t xml:space="preserve"> minutes while keeping </w:t>
      </w:r>
      <m:oMath>
        <m:r>
          <w:rPr>
            <w:rFonts w:ascii="Cambria Math" w:hAnsi="Cambria Math"/>
            <w:lang w:val="en-IN"/>
          </w:rPr>
          <m:t>93%</m:t>
        </m:r>
      </m:oMath>
      <w:r w:rsidRPr="00F12A56">
        <w:rPr>
          <w:lang w:val="en-IN"/>
        </w:rPr>
        <w:t xml:space="preserve"> of variance and dropping ROC-AUC by only </w:t>
      </w:r>
      <m:oMath>
        <m:r>
          <w:rPr>
            <w:rFonts w:ascii="Cambria Math" w:hAnsi="Cambria Math"/>
            <w:lang w:val="en-IN"/>
          </w:rPr>
          <m:t>0.01</m:t>
        </m:r>
      </m:oMath>
      <w:r w:rsidRPr="00F12A56">
        <w:rPr>
          <w:lang w:val="en-IN"/>
        </w:rPr>
        <w:t xml:space="preserve"> (</w:t>
      </w:r>
      <m:oMath>
        <m:r>
          <w:rPr>
            <w:rFonts w:ascii="Cambria Math" w:hAnsi="Cambria Math"/>
            <w:lang w:val="en-IN"/>
          </w:rPr>
          <m:t>0.90</m:t>
        </m:r>
      </m:oMath>
      <w:r w:rsidRPr="00F12A56">
        <w:rPr>
          <w:lang w:val="en-IN"/>
        </w:rPr>
        <w:t xml:space="preserve"> to </w:t>
      </w:r>
      <m:oMath>
        <m:r>
          <w:rPr>
            <w:rFonts w:ascii="Cambria Math" w:hAnsi="Cambria Math"/>
            <w:lang w:val="en-IN"/>
          </w:rPr>
          <m:t>0.89</m:t>
        </m:r>
      </m:oMath>
      <w:r w:rsidRPr="00F12A56">
        <w:rPr>
          <w:lang w:val="en-IN"/>
        </w:rPr>
        <w:t xml:space="preserve">). It was a successful attempt to speed up processing without losing predictive power. </w:t>
      </w:r>
    </w:p>
    <w:p w14:paraId="31D0F1ED" w14:textId="77777777" w:rsidR="00F12A56" w:rsidRPr="00F12A56" w:rsidRDefault="00F12A56" w:rsidP="00F12A56">
      <w:pPr>
        <w:rPr>
          <w:b/>
          <w:bCs/>
          <w:lang w:val="en-IN"/>
        </w:rPr>
      </w:pPr>
      <w:r w:rsidRPr="00F12A56">
        <w:rPr>
          <w:b/>
          <w:bCs/>
          <w:lang w:val="en-IN"/>
        </w:rPr>
        <w:t>2. Would you deploy the PCA version?</w:t>
      </w:r>
    </w:p>
    <w:p w14:paraId="5382D949" w14:textId="4251E067" w:rsidR="00F12A56" w:rsidRPr="00F12A56" w:rsidRDefault="00F12A56" w:rsidP="00F12A56">
      <w:pPr>
        <w:rPr>
          <w:lang w:val="en-IN"/>
        </w:rPr>
      </w:pPr>
      <w:r w:rsidRPr="00F12A56">
        <w:rPr>
          <w:b/>
          <w:bCs/>
          <w:lang w:val="en-IN"/>
        </w:rPr>
        <w:t>No</w:t>
      </w:r>
      <w:r w:rsidRPr="00F12A56">
        <w:rPr>
          <w:lang w:val="en-IN"/>
        </w:rPr>
        <w:t xml:space="preserve">, I would not deploy it. In healthcare, model explainability is essential because doctors and clinical leaders must understand </w:t>
      </w:r>
      <w:r w:rsidRPr="00F12A56">
        <w:rPr>
          <w:i/>
          <w:iCs/>
          <w:lang w:val="en-IN"/>
        </w:rPr>
        <w:t>which</w:t>
      </w:r>
      <w:r w:rsidRPr="00F12A56">
        <w:rPr>
          <w:lang w:val="en-IN"/>
        </w:rPr>
        <w:t xml:space="preserve"> specific health factors (like blood pressure or lab results) are driving patient risk. PCA creates abstract components that doctors cannot interpret or act upon. </w:t>
      </w:r>
    </w:p>
    <w:p w14:paraId="5DD6B490" w14:textId="201C1E77" w:rsidR="00F12A56" w:rsidRPr="00F12A56" w:rsidRDefault="00F12A56" w:rsidP="00F12A56">
      <w:pPr>
        <w:rPr>
          <w:b/>
          <w:bCs/>
          <w:lang w:val="en-IN"/>
        </w:rPr>
      </w:pPr>
      <w:r w:rsidRPr="00F12A56">
        <w:rPr>
          <w:b/>
          <w:bCs/>
          <w:lang w:val="en-IN"/>
        </w:rPr>
        <w:t xml:space="preserve">3. How would you explain the </w:t>
      </w:r>
      <w:r w:rsidRPr="00F12A56">
        <w:rPr>
          <w:b/>
          <w:bCs/>
          <w:lang w:val="en-IN"/>
        </w:rPr>
        <w:t>trade-off</w:t>
      </w:r>
      <w:r w:rsidRPr="00F12A56">
        <w:rPr>
          <w:b/>
          <w:bCs/>
          <w:lang w:val="en-IN"/>
        </w:rPr>
        <w:t xml:space="preserve"> to executives?</w:t>
      </w:r>
    </w:p>
    <w:p w14:paraId="1079A72B" w14:textId="1EDA0637" w:rsidR="00F12A56" w:rsidRPr="00F12A56" w:rsidRDefault="00F12A56" w:rsidP="00F12A56">
      <w:pPr>
        <w:rPr>
          <w:lang w:val="en-IN"/>
        </w:rPr>
      </w:pPr>
      <w:r w:rsidRPr="00F12A56">
        <w:rPr>
          <w:lang w:val="en-IN"/>
        </w:rPr>
        <w:t xml:space="preserve">I would explain that compressing </w:t>
      </w:r>
      <m:oMath>
        <m:r>
          <w:rPr>
            <w:rFonts w:ascii="Cambria Math" w:hAnsi="Cambria Math"/>
            <w:lang w:val="en-IN"/>
          </w:rPr>
          <m:t>120</m:t>
        </m:r>
      </m:oMath>
      <w:r w:rsidRPr="00F12A56">
        <w:rPr>
          <w:lang w:val="en-IN"/>
        </w:rPr>
        <w:t xml:space="preserve"> variables into </w:t>
      </w:r>
      <m:oMath>
        <m:r>
          <w:rPr>
            <w:rFonts w:ascii="Cambria Math" w:hAnsi="Cambria Math"/>
            <w:lang w:val="en-IN"/>
          </w:rPr>
          <m:t>12</m:t>
        </m:r>
      </m:oMath>
      <w:r w:rsidRPr="00F12A56">
        <w:rPr>
          <w:lang w:val="en-IN"/>
        </w:rPr>
        <w:t xml:space="preserve"> components made training dramatically faster (</w:t>
      </w:r>
      <m:oMath>
        <m:r>
          <w:rPr>
            <w:rFonts w:ascii="Cambria Math" w:hAnsi="Cambria Math"/>
            <w:lang w:val="en-IN"/>
          </w:rPr>
          <m:t>40</m:t>
        </m:r>
      </m:oMath>
      <w:r w:rsidRPr="00F12A56">
        <w:rPr>
          <w:lang w:val="en-IN"/>
        </w:rPr>
        <w:t xml:space="preserve"> mins vs. </w:t>
      </w:r>
      <m:oMath>
        <m:r>
          <w:rPr>
            <w:rFonts w:ascii="Cambria Math" w:hAnsi="Cambria Math"/>
            <w:lang w:val="en-IN"/>
          </w:rPr>
          <m:t>9</m:t>
        </m:r>
      </m:oMath>
      <w:r w:rsidRPr="00F12A56">
        <w:rPr>
          <w:lang w:val="en-IN"/>
        </w:rPr>
        <w:t xml:space="preserve"> hours) with almost no loss in accuracy. However, the </w:t>
      </w:r>
      <w:r w:rsidRPr="00F12A56">
        <w:rPr>
          <w:lang w:val="en-IN"/>
        </w:rPr>
        <w:t>trade-off</w:t>
      </w:r>
      <w:r w:rsidRPr="00F12A56">
        <w:rPr>
          <w:lang w:val="en-IN"/>
        </w:rPr>
        <w:t xml:space="preserve"> is losing transparency: original health metrics are hidden, making it a "black box" that clinicians won't trust. </w:t>
      </w:r>
    </w:p>
    <w:p w14:paraId="260EE1C8" w14:textId="48995CB8" w:rsidR="00F12A56" w:rsidRPr="00F12A56" w:rsidRDefault="00F12A56" w:rsidP="00F12A56">
      <w:pPr>
        <w:rPr>
          <w:b/>
          <w:bCs/>
          <w:lang w:val="en-IN"/>
        </w:rPr>
      </w:pPr>
      <w:r w:rsidRPr="00F12A56">
        <w:rPr>
          <w:b/>
          <w:bCs/>
          <w:lang w:val="en-IN"/>
        </w:rPr>
        <w:t>4.When should PCA not be used?</w:t>
      </w:r>
    </w:p>
    <w:p w14:paraId="0FA903B4" w14:textId="1A54F721" w:rsidR="00F12A56" w:rsidRPr="00F12A56" w:rsidRDefault="00F12A56" w:rsidP="00F12A56">
      <w:pPr>
        <w:rPr>
          <w:lang w:val="en-IN"/>
        </w:rPr>
      </w:pPr>
      <w:r w:rsidRPr="00F12A56">
        <w:rPr>
          <w:lang w:val="en-IN"/>
        </w:rPr>
        <w:t xml:space="preserve">PCA should not be used in high-stakes domains like healthcare, banking, or legal systems where explainability and accountability are strictly required. It should also be avoided when individual feature values (such as blood pressure or credit score) carry important, actionable clinical or business meaning. </w:t>
      </w:r>
    </w:p>
    <w:p w14:paraId="61FFC3F1" w14:textId="77777777" w:rsidR="00F12A56" w:rsidRPr="00F12A56" w:rsidRDefault="00F12A56" w:rsidP="00F12A56">
      <w:pPr>
        <w:rPr>
          <w:b/>
          <w:bCs/>
          <w:lang w:val="en-IN"/>
        </w:rPr>
      </w:pPr>
      <w:r w:rsidRPr="00F12A56">
        <w:rPr>
          <w:b/>
          <w:bCs/>
          <w:lang w:val="en-IN"/>
        </w:rPr>
        <w:t>5. What alternatives might preserve interpretability?</w:t>
      </w:r>
    </w:p>
    <w:p w14:paraId="2C0CCD31" w14:textId="77777777" w:rsidR="00F12A56" w:rsidRPr="00F12A56" w:rsidRDefault="00F12A56" w:rsidP="00F12A56">
      <w:pPr>
        <w:rPr>
          <w:lang w:val="en-IN"/>
        </w:rPr>
      </w:pPr>
      <w:r w:rsidRPr="00F12A56">
        <w:rPr>
          <w:lang w:val="en-IN"/>
        </w:rPr>
        <w:t xml:space="preserve">We can use </w:t>
      </w:r>
      <w:r w:rsidRPr="00F12A56">
        <w:rPr>
          <w:b/>
          <w:bCs/>
          <w:lang w:val="en-IN"/>
        </w:rPr>
        <w:t>Feature Selection</w:t>
      </w:r>
      <w:r w:rsidRPr="00F12A56">
        <w:rPr>
          <w:lang w:val="en-IN"/>
        </w:rPr>
        <w:t xml:space="preserve"> (like correlation analysis or Lasso regression) to drop redundant variables while keeping the original, understandable features. Alternatively, </w:t>
      </w:r>
      <w:r w:rsidRPr="00F12A56">
        <w:rPr>
          <w:b/>
          <w:bCs/>
          <w:lang w:val="en-IN"/>
        </w:rPr>
        <w:t>Tree-based models</w:t>
      </w:r>
      <w:r w:rsidRPr="00F12A56">
        <w:rPr>
          <w:lang w:val="en-IN"/>
        </w:rPr>
        <w:t xml:space="preserve"> (like Random Forest) can handle high-dimensional data well and provide built-in feature importance scores for doctors. </w:t>
      </w:r>
    </w:p>
    <w:p w14:paraId="6962297B" w14:textId="77777777" w:rsidR="00637048" w:rsidRDefault="00637048" w:rsidP="00F12A56"/>
    <w:sectPr w:rsidR="00637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D0220"/>
    <w:multiLevelType w:val="hybridMultilevel"/>
    <w:tmpl w:val="A12A4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3A090C"/>
    <w:multiLevelType w:val="hybridMultilevel"/>
    <w:tmpl w:val="B9D0D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0C2721"/>
    <w:multiLevelType w:val="hybridMultilevel"/>
    <w:tmpl w:val="DEB212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146374">
    <w:abstractNumId w:val="0"/>
  </w:num>
  <w:num w:numId="2" w16cid:durableId="1418165362">
    <w:abstractNumId w:val="2"/>
  </w:num>
  <w:num w:numId="3" w16cid:durableId="1696810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048"/>
    <w:rsid w:val="00204DB1"/>
    <w:rsid w:val="00637048"/>
    <w:rsid w:val="00916AF3"/>
    <w:rsid w:val="00E65450"/>
    <w:rsid w:val="00F12A5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6707"/>
  <w15:chartTrackingRefBased/>
  <w15:docId w15:val="{807C13A9-64DC-4EE2-B3A4-3144D232F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048"/>
    <w:rPr>
      <w:rFonts w:eastAsiaTheme="majorEastAsia" w:cstheme="majorBidi"/>
      <w:color w:val="272727" w:themeColor="text1" w:themeTint="D8"/>
    </w:rPr>
  </w:style>
  <w:style w:type="paragraph" w:styleId="Title">
    <w:name w:val="Title"/>
    <w:basedOn w:val="Normal"/>
    <w:next w:val="Normal"/>
    <w:link w:val="TitleChar"/>
    <w:uiPriority w:val="10"/>
    <w:qFormat/>
    <w:rsid w:val="00637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048"/>
    <w:pPr>
      <w:spacing w:before="160"/>
      <w:jc w:val="center"/>
    </w:pPr>
    <w:rPr>
      <w:i/>
      <w:iCs/>
      <w:color w:val="404040" w:themeColor="text1" w:themeTint="BF"/>
    </w:rPr>
  </w:style>
  <w:style w:type="character" w:customStyle="1" w:styleId="QuoteChar">
    <w:name w:val="Quote Char"/>
    <w:basedOn w:val="DefaultParagraphFont"/>
    <w:link w:val="Quote"/>
    <w:uiPriority w:val="29"/>
    <w:rsid w:val="00637048"/>
    <w:rPr>
      <w:i/>
      <w:iCs/>
      <w:color w:val="404040" w:themeColor="text1" w:themeTint="BF"/>
    </w:rPr>
  </w:style>
  <w:style w:type="paragraph" w:styleId="ListParagraph">
    <w:name w:val="List Paragraph"/>
    <w:basedOn w:val="Normal"/>
    <w:uiPriority w:val="34"/>
    <w:qFormat/>
    <w:rsid w:val="00637048"/>
    <w:pPr>
      <w:ind w:left="720"/>
      <w:contextualSpacing/>
    </w:pPr>
  </w:style>
  <w:style w:type="character" w:styleId="IntenseEmphasis">
    <w:name w:val="Intense Emphasis"/>
    <w:basedOn w:val="DefaultParagraphFont"/>
    <w:uiPriority w:val="21"/>
    <w:qFormat/>
    <w:rsid w:val="00637048"/>
    <w:rPr>
      <w:i/>
      <w:iCs/>
      <w:color w:val="0F4761" w:themeColor="accent1" w:themeShade="BF"/>
    </w:rPr>
  </w:style>
  <w:style w:type="paragraph" w:styleId="IntenseQuote">
    <w:name w:val="Intense Quote"/>
    <w:basedOn w:val="Normal"/>
    <w:next w:val="Normal"/>
    <w:link w:val="IntenseQuoteChar"/>
    <w:uiPriority w:val="30"/>
    <w:qFormat/>
    <w:rsid w:val="00637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048"/>
    <w:rPr>
      <w:i/>
      <w:iCs/>
      <w:color w:val="0F4761" w:themeColor="accent1" w:themeShade="BF"/>
    </w:rPr>
  </w:style>
  <w:style w:type="character" w:styleId="IntenseReference">
    <w:name w:val="Intense Reference"/>
    <w:basedOn w:val="DefaultParagraphFont"/>
    <w:uiPriority w:val="32"/>
    <w:qFormat/>
    <w:rsid w:val="00637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D Bhave</dc:creator>
  <cp:keywords/>
  <dc:description/>
  <cp:lastModifiedBy>Sahil Bhoye</cp:lastModifiedBy>
  <cp:revision>2</cp:revision>
  <cp:lastPrinted>2026-09-17T09:06:00Z</cp:lastPrinted>
  <dcterms:created xsi:type="dcterms:W3CDTF">2026-09-17T09:04:00Z</dcterms:created>
  <dcterms:modified xsi:type="dcterms:W3CDTF">2026-09-21T15:33:00Z</dcterms:modified>
</cp:coreProperties>
</file>