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8917" w14:textId="45620FEB" w:rsidR="00FE3DDF" w:rsidRPr="00135ED6" w:rsidRDefault="00FE3DDF" w:rsidP="00FE3DDF">
      <w:pPr>
        <w:spacing w:after="100" w:afterAutospacing="1" w:line="240" w:lineRule="auto"/>
        <w:outlineLvl w:val="1"/>
        <w:rPr>
          <w:rFonts w:ascii="Georgia" w:eastAsia="Times New Roman" w:hAnsi="Georgia" w:cs="Arial"/>
          <w:b/>
          <w:bCs/>
          <w:kern w:val="0"/>
          <w:sz w:val="36"/>
          <w:szCs w:val="36"/>
          <w:lang w:eastAsia="en-IN" w:bidi="mr-IN"/>
          <w14:ligatures w14:val="none"/>
        </w:rPr>
      </w:pPr>
      <w:r w:rsidRPr="00135ED6">
        <w:rPr>
          <w:rFonts w:ascii="Georgia" w:eastAsia="Times New Roman" w:hAnsi="Georgia" w:cs="Arial"/>
          <w:b/>
          <w:bCs/>
          <w:kern w:val="0"/>
          <w:sz w:val="36"/>
          <w:szCs w:val="36"/>
          <w:lang w:eastAsia="en-IN" w:bidi="mr-IN"/>
          <w14:ligatures w14:val="none"/>
        </w:rPr>
        <w:t>Problem Framing</w:t>
      </w:r>
    </w:p>
    <w:p w14:paraId="5CAAFC10" w14:textId="77777777"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1. Is this supervised or unsupervised learning?</w:t>
      </w:r>
    </w:p>
    <w:p w14:paraId="2694E14F" w14:textId="283B099F"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Supervised Learning (Binary Classification):</w:t>
      </w:r>
      <w:r w:rsidRPr="00135ED6">
        <w:rPr>
          <w:rFonts w:ascii="Georgia" w:eastAsia="Times New Roman" w:hAnsi="Georgia" w:cs="Arial"/>
          <w:kern w:val="0"/>
          <w:sz w:val="24"/>
          <w:szCs w:val="24"/>
          <w:lang w:eastAsia="en-IN" w:bidi="mr-IN"/>
          <w14:ligatures w14:val="none"/>
        </w:rPr>
        <w:t xml:space="preserve"> The dataset includes </w:t>
      </w:r>
      <w:r w:rsidR="00135ED6" w:rsidRPr="00135ED6">
        <w:rPr>
          <w:rFonts w:ascii="Georgia" w:eastAsia="Times New Roman" w:hAnsi="Georgia" w:cs="Arial"/>
          <w:kern w:val="0"/>
          <w:sz w:val="24"/>
          <w:szCs w:val="24"/>
          <w:lang w:eastAsia="en-IN" w:bidi="mr-IN"/>
          <w14:ligatures w14:val="none"/>
        </w:rPr>
        <w:t>labelled</w:t>
      </w:r>
      <w:r w:rsidRPr="00135ED6">
        <w:rPr>
          <w:rFonts w:ascii="Georgia" w:eastAsia="Times New Roman" w:hAnsi="Georgia" w:cs="Arial"/>
          <w:kern w:val="0"/>
          <w:sz w:val="24"/>
          <w:szCs w:val="24"/>
          <w:lang w:eastAsia="en-IN" w:bidi="mr-IN"/>
          <w14:ligatures w14:val="none"/>
        </w:rPr>
        <w:t xml:space="preserve"> historical records where the target outcome (Preventive Care Gap Open: Yes/No) is known. The model trains on historical input features mapped against ground-truth labels to predict the probability of future non-compliance.</w:t>
      </w:r>
    </w:p>
    <w:p w14:paraId="389451F7" w14:textId="77777777"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2. What is the prediction target?</w:t>
      </w:r>
    </w:p>
    <w:p w14:paraId="3DFB3876"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Definition:</w:t>
      </w:r>
      <w:r w:rsidRPr="00135ED6">
        <w:rPr>
          <w:rFonts w:ascii="Georgia" w:eastAsia="Times New Roman" w:hAnsi="Georgia" w:cs="Arial"/>
          <w:kern w:val="0"/>
          <w:sz w:val="24"/>
          <w:szCs w:val="24"/>
          <w:lang w:eastAsia="en-IN" w:bidi="mr-IN"/>
          <w14:ligatures w14:val="none"/>
        </w:rPr>
        <w:t xml:space="preserve"> Predicting whether a health plan member will have at least one unclosed, overdue preventive care screening (e.g., mammogram, colonoscopy, annual wellness visit, flu vaccine) over the upcoming 12-month evaluation window.</w:t>
      </w:r>
    </w:p>
    <w:p w14:paraId="69B1E4AD" w14:textId="77777777"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3. What business objective does the model support?</w:t>
      </w:r>
    </w:p>
    <w:p w14:paraId="689EAA92"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HEDIS &amp; CMS Star Ratings:</w:t>
      </w:r>
      <w:r w:rsidRPr="00135ED6">
        <w:rPr>
          <w:rFonts w:ascii="Georgia" w:eastAsia="Times New Roman" w:hAnsi="Georgia" w:cs="Arial"/>
          <w:kern w:val="0"/>
          <w:sz w:val="24"/>
          <w:szCs w:val="24"/>
          <w:lang w:eastAsia="en-IN" w:bidi="mr-IN"/>
          <w14:ligatures w14:val="none"/>
        </w:rPr>
        <w:t xml:space="preserve"> Payer quality incentives and federal reimbursements depend heavily on preventive screening compliance measures.</w:t>
      </w:r>
    </w:p>
    <w:p w14:paraId="2A028832"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Downstream Medical Cost Reduction:</w:t>
      </w:r>
      <w:r w:rsidRPr="00135ED6">
        <w:rPr>
          <w:rFonts w:ascii="Georgia" w:eastAsia="Times New Roman" w:hAnsi="Georgia" w:cs="Arial"/>
          <w:kern w:val="0"/>
          <w:sz w:val="24"/>
          <w:szCs w:val="24"/>
          <w:lang w:eastAsia="en-IN" w:bidi="mr-IN"/>
          <w14:ligatures w14:val="none"/>
        </w:rPr>
        <w:t xml:space="preserve"> Early detection of malignant or pre-chronic conditions prevents costly emergency department (ED) visits and advanced inpatient admissions.</w:t>
      </w:r>
    </w:p>
    <w:p w14:paraId="3E2FA1E2"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Targeted Care Coordination:</w:t>
      </w:r>
      <w:r w:rsidRPr="00135ED6">
        <w:rPr>
          <w:rFonts w:ascii="Georgia" w:eastAsia="Times New Roman" w:hAnsi="Georgia" w:cs="Arial"/>
          <w:kern w:val="0"/>
          <w:sz w:val="24"/>
          <w:szCs w:val="24"/>
          <w:lang w:eastAsia="en-IN" w:bidi="mr-IN"/>
          <w14:ligatures w14:val="none"/>
        </w:rPr>
        <w:t xml:space="preserve"> Enables clinical care teams to shift from reactive tracking to proactive, targeted intervention for maximum clinical impact.</w:t>
      </w:r>
    </w:p>
    <w:p w14:paraId="44622C06" w14:textId="77777777"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4. Why is identifying at-risk members important?</w:t>
      </w:r>
    </w:p>
    <w:p w14:paraId="053FC29E"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Critical Clinical Window:</w:t>
      </w:r>
      <w:r w:rsidRPr="00135ED6">
        <w:rPr>
          <w:rFonts w:ascii="Georgia" w:eastAsia="Times New Roman" w:hAnsi="Georgia" w:cs="Arial"/>
          <w:kern w:val="0"/>
          <w:sz w:val="24"/>
          <w:szCs w:val="24"/>
          <w:lang w:eastAsia="en-IN" w:bidi="mr-IN"/>
          <w14:ligatures w14:val="none"/>
        </w:rPr>
        <w:t xml:space="preserve"> Preventive screenings are clinically effective only before disease progression becomes symptomatic or irreversible.</w:t>
      </w:r>
    </w:p>
    <w:p w14:paraId="7A19D21B"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Resource Optimization:</w:t>
      </w:r>
      <w:r w:rsidRPr="00135ED6">
        <w:rPr>
          <w:rFonts w:ascii="Georgia" w:eastAsia="Times New Roman" w:hAnsi="Georgia" w:cs="Arial"/>
          <w:kern w:val="0"/>
          <w:sz w:val="24"/>
          <w:szCs w:val="24"/>
          <w:lang w:eastAsia="en-IN" w:bidi="mr-IN"/>
          <w14:ligatures w14:val="none"/>
        </w:rPr>
        <w:t xml:space="preserve"> Clinical teams operate with finite capacity (e.g., outreach capacity capped at 10% of the member population). Proactively ranking members ensures outreach resources focus on individuals who genuinely need guidance rather than compliant members.</w:t>
      </w:r>
    </w:p>
    <w:p w14:paraId="4B9E442D" w14:textId="573D707A" w:rsidR="00FE3DDF" w:rsidRPr="00135ED6" w:rsidRDefault="00FE3DDF" w:rsidP="00FE3DDF">
      <w:pPr>
        <w:spacing w:after="100" w:afterAutospacing="1" w:line="240" w:lineRule="auto"/>
        <w:outlineLvl w:val="1"/>
        <w:rPr>
          <w:rFonts w:ascii="Georgia" w:eastAsia="Times New Roman" w:hAnsi="Georgia" w:cs="Arial"/>
          <w:b/>
          <w:bCs/>
          <w:kern w:val="0"/>
          <w:sz w:val="36"/>
          <w:szCs w:val="36"/>
          <w:lang w:eastAsia="en-IN" w:bidi="mr-IN"/>
          <w14:ligatures w14:val="none"/>
        </w:rPr>
      </w:pPr>
      <w:r w:rsidRPr="00135ED6">
        <w:rPr>
          <w:rFonts w:ascii="Georgia" w:eastAsia="Times New Roman" w:hAnsi="Georgia" w:cs="Arial"/>
          <w:b/>
          <w:bCs/>
          <w:kern w:val="0"/>
          <w:sz w:val="36"/>
          <w:szCs w:val="36"/>
          <w:lang w:eastAsia="en-IN" w:bidi="mr-IN"/>
          <w14:ligatures w14:val="none"/>
        </w:rPr>
        <w:t>Data Quality Assessment</w:t>
      </w:r>
    </w:p>
    <w:p w14:paraId="11AA619F" w14:textId="77777777"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Assessment of Identified Dataset Issues</w:t>
      </w:r>
    </w:p>
    <w:p w14:paraId="506FBA1F"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Duplicate Member IDs:</w:t>
      </w:r>
      <w:r w:rsidRPr="00135ED6">
        <w:rPr>
          <w:rFonts w:ascii="Georgia" w:eastAsia="Times New Roman" w:hAnsi="Georgia" w:cs="Arial"/>
          <w:kern w:val="0"/>
          <w:sz w:val="24"/>
          <w:szCs w:val="24"/>
          <w:lang w:eastAsia="en-IN" w:bidi="mr-IN"/>
          <w14:ligatures w14:val="none"/>
        </w:rPr>
        <w:t xml:space="preserve"> Caused by fragmented encounter records, re-enrollments, or multiple billing feeds. Duplicates inflate sample counts and risk training/validation data leakage if split across folds.</w:t>
      </w:r>
    </w:p>
    <w:p w14:paraId="69441B4A"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lastRenderedPageBreak/>
        <w:t>Invalid Ages (&gt; 110 years):</w:t>
      </w:r>
      <w:r w:rsidRPr="00135ED6">
        <w:rPr>
          <w:rFonts w:ascii="Georgia" w:eastAsia="Times New Roman" w:hAnsi="Georgia" w:cs="Arial"/>
          <w:kern w:val="0"/>
          <w:sz w:val="24"/>
          <w:szCs w:val="24"/>
          <w:lang w:eastAsia="en-IN" w:bidi="mr-IN"/>
          <w14:ligatures w14:val="none"/>
        </w:rPr>
        <w:t xml:space="preserve"> Result from default system fill values (e.g., </w:t>
      </w:r>
      <w:r w:rsidRPr="00135ED6">
        <w:rPr>
          <w:rFonts w:ascii="Georgia" w:eastAsia="Times New Roman" w:hAnsi="Georgia" w:cs="Arial"/>
          <w:kern w:val="0"/>
          <w:sz w:val="20"/>
          <w:szCs w:val="20"/>
          <w:lang w:eastAsia="en-IN" w:bidi="mr-IN"/>
          <w14:ligatures w14:val="none"/>
        </w:rPr>
        <w:t>999</w:t>
      </w:r>
      <w:r w:rsidRPr="00135ED6">
        <w:rPr>
          <w:rFonts w:ascii="Georgia" w:eastAsia="Times New Roman" w:hAnsi="Georgia" w:cs="Arial"/>
          <w:kern w:val="0"/>
          <w:sz w:val="24"/>
          <w:szCs w:val="24"/>
          <w:lang w:eastAsia="en-IN" w:bidi="mr-IN"/>
          <w14:ligatures w14:val="none"/>
        </w:rPr>
        <w:t xml:space="preserve"> or placeholder birth years like </w:t>
      </w:r>
      <w:r w:rsidRPr="00135ED6">
        <w:rPr>
          <w:rFonts w:ascii="Georgia" w:eastAsia="Times New Roman" w:hAnsi="Georgia" w:cs="Arial"/>
          <w:kern w:val="0"/>
          <w:sz w:val="20"/>
          <w:szCs w:val="20"/>
          <w:lang w:eastAsia="en-IN" w:bidi="mr-IN"/>
          <w14:ligatures w14:val="none"/>
        </w:rPr>
        <w:t>1900</w:t>
      </w:r>
      <w:r w:rsidRPr="00135ED6">
        <w:rPr>
          <w:rFonts w:ascii="Georgia" w:eastAsia="Times New Roman" w:hAnsi="Georgia" w:cs="Arial"/>
          <w:kern w:val="0"/>
          <w:sz w:val="24"/>
          <w:szCs w:val="24"/>
          <w:lang w:eastAsia="en-IN" w:bidi="mr-IN"/>
          <w14:ligatures w14:val="none"/>
        </w:rPr>
        <w:t>) and clerical typographical errors.</w:t>
      </w:r>
    </w:p>
    <w:p w14:paraId="74D7D287"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Negative Visit Counts:</w:t>
      </w:r>
      <w:r w:rsidRPr="00135ED6">
        <w:rPr>
          <w:rFonts w:ascii="Georgia" w:eastAsia="Times New Roman" w:hAnsi="Georgia" w:cs="Arial"/>
          <w:kern w:val="0"/>
          <w:sz w:val="24"/>
          <w:szCs w:val="24"/>
          <w:lang w:eastAsia="en-IN" w:bidi="mr-IN"/>
          <w14:ligatures w14:val="none"/>
        </w:rPr>
        <w:t xml:space="preserve"> Caused by administrative claim reversals, voids, or accounting corrections. Clinical utilization cannot physically be negative.</w:t>
      </w:r>
    </w:p>
    <w:p w14:paraId="16B46D6C"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Missing Language Preferences:</w:t>
      </w:r>
      <w:r w:rsidRPr="00135ED6">
        <w:rPr>
          <w:rFonts w:ascii="Georgia" w:eastAsia="Times New Roman" w:hAnsi="Georgia" w:cs="Arial"/>
          <w:kern w:val="0"/>
          <w:sz w:val="24"/>
          <w:szCs w:val="24"/>
          <w:lang w:eastAsia="en-IN" w:bidi="mr-IN"/>
          <w14:ligatures w14:val="none"/>
        </w:rPr>
        <w:t xml:space="preserve"> Caused by optional registration fields. Retaining this attribute is essential for health equity and compliance with cultural communication standards.</w:t>
      </w:r>
    </w:p>
    <w:p w14:paraId="22D67CC3"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Inconsistent Diagnosis Coding:</w:t>
      </w:r>
      <w:r w:rsidRPr="00135ED6">
        <w:rPr>
          <w:rFonts w:ascii="Georgia" w:eastAsia="Times New Roman" w:hAnsi="Georgia" w:cs="Arial"/>
          <w:kern w:val="0"/>
          <w:sz w:val="24"/>
          <w:szCs w:val="24"/>
          <w:lang w:eastAsia="en-IN" w:bidi="mr-IN"/>
          <w14:ligatures w14:val="none"/>
        </w:rPr>
        <w:t xml:space="preserve"> Discrepancies between billing systems (e.g., ICD-10 code </w:t>
      </w:r>
      <w:r w:rsidRPr="00135ED6">
        <w:rPr>
          <w:rFonts w:ascii="Georgia" w:eastAsia="Times New Roman" w:hAnsi="Georgia" w:cs="Arial"/>
          <w:kern w:val="0"/>
          <w:sz w:val="20"/>
          <w:szCs w:val="20"/>
          <w:lang w:eastAsia="en-IN" w:bidi="mr-IN"/>
          <w14:ligatures w14:val="none"/>
        </w:rPr>
        <w:t>E11.9</w:t>
      </w:r>
      <w:r w:rsidRPr="00135ED6">
        <w:rPr>
          <w:rFonts w:ascii="Georgia" w:eastAsia="Times New Roman" w:hAnsi="Georgia" w:cs="Arial"/>
          <w:kern w:val="0"/>
          <w:sz w:val="24"/>
          <w:szCs w:val="24"/>
          <w:lang w:eastAsia="en-IN" w:bidi="mr-IN"/>
          <w14:ligatures w14:val="none"/>
        </w:rPr>
        <w:t xml:space="preserve">, plain text </w:t>
      </w:r>
      <w:r w:rsidRPr="00135ED6">
        <w:rPr>
          <w:rFonts w:ascii="Georgia" w:eastAsia="Times New Roman" w:hAnsi="Georgia" w:cs="Arial"/>
          <w:kern w:val="0"/>
          <w:sz w:val="20"/>
          <w:szCs w:val="20"/>
          <w:lang w:eastAsia="en-IN" w:bidi="mr-IN"/>
          <w14:ligatures w14:val="none"/>
        </w:rPr>
        <w:t>'Yes'/'No'</w:t>
      </w:r>
      <w:r w:rsidRPr="00135ED6">
        <w:rPr>
          <w:rFonts w:ascii="Georgia" w:eastAsia="Times New Roman" w:hAnsi="Georgia" w:cs="Arial"/>
          <w:kern w:val="0"/>
          <w:sz w:val="24"/>
          <w:szCs w:val="24"/>
          <w:lang w:eastAsia="en-IN" w:bidi="mr-IN"/>
          <w14:ligatures w14:val="none"/>
        </w:rPr>
        <w:t xml:space="preserve">, and boolean </w:t>
      </w:r>
      <w:r w:rsidRPr="00135ED6">
        <w:rPr>
          <w:rFonts w:ascii="Georgia" w:eastAsia="Times New Roman" w:hAnsi="Georgia" w:cs="Arial"/>
          <w:kern w:val="0"/>
          <w:sz w:val="20"/>
          <w:szCs w:val="20"/>
          <w:lang w:eastAsia="en-IN" w:bidi="mr-IN"/>
          <w14:ligatures w14:val="none"/>
        </w:rPr>
        <w:t>1/0</w:t>
      </w:r>
      <w:r w:rsidRPr="00135ED6">
        <w:rPr>
          <w:rFonts w:ascii="Georgia" w:eastAsia="Times New Roman" w:hAnsi="Georgia" w:cs="Arial"/>
          <w:kern w:val="0"/>
          <w:sz w:val="24"/>
          <w:szCs w:val="24"/>
          <w:lang w:eastAsia="en-IN" w:bidi="mr-IN"/>
          <w14:ligatures w14:val="none"/>
        </w:rPr>
        <w:t>).</w:t>
      </w:r>
    </w:p>
    <w:p w14:paraId="197D04FB"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Missing Preventive Screening Dates:</w:t>
      </w:r>
      <w:r w:rsidRPr="00135ED6">
        <w:rPr>
          <w:rFonts w:ascii="Georgia" w:eastAsia="Times New Roman" w:hAnsi="Georgia" w:cs="Arial"/>
          <w:kern w:val="0"/>
          <w:sz w:val="24"/>
          <w:szCs w:val="24"/>
          <w:lang w:eastAsia="en-IN" w:bidi="mr-IN"/>
          <w14:ligatures w14:val="none"/>
        </w:rPr>
        <w:t xml:space="preserve"> Incomplete data feeds or uncaptured historical screenings that require temporal validation.</w:t>
      </w:r>
    </w:p>
    <w:p w14:paraId="6C34D73D" w14:textId="77777777"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Remediation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6257"/>
      </w:tblGrid>
      <w:tr w:rsidR="00FE3DDF" w:rsidRPr="00135ED6" w14:paraId="62178CE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238FE"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Data Quality Issue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14F9A"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Remediation &amp; Transformation Procedure</w:t>
            </w:r>
          </w:p>
        </w:tc>
      </w:tr>
      <w:tr w:rsidR="00FE3DDF" w:rsidRPr="00135ED6" w14:paraId="3DEC61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652F7"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Duplicate Member 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992AB"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kern w:val="0"/>
                <w:sz w:val="24"/>
                <w:szCs w:val="24"/>
                <w:lang w:eastAsia="en-IN" w:bidi="mr-IN"/>
                <w14:ligatures w14:val="none"/>
              </w:rPr>
              <w:t xml:space="preserve">De-duplicate records by retaining the single most recent, validated clinical snapshot per unique </w:t>
            </w:r>
            <w:r w:rsidRPr="00135ED6">
              <w:rPr>
                <w:rFonts w:ascii="Georgia" w:eastAsia="Times New Roman" w:hAnsi="Georgia" w:cs="Arial"/>
                <w:kern w:val="0"/>
                <w:sz w:val="20"/>
                <w:szCs w:val="20"/>
                <w:lang w:eastAsia="en-IN" w:bidi="mr-IN"/>
                <w14:ligatures w14:val="none"/>
              </w:rPr>
              <w:t>member_id</w:t>
            </w:r>
            <w:r w:rsidRPr="00135ED6">
              <w:rPr>
                <w:rFonts w:ascii="Georgia" w:eastAsia="Times New Roman" w:hAnsi="Georgia" w:cs="Arial"/>
                <w:kern w:val="0"/>
                <w:sz w:val="24"/>
                <w:szCs w:val="24"/>
                <w:lang w:eastAsia="en-IN" w:bidi="mr-IN"/>
                <w14:ligatures w14:val="none"/>
              </w:rPr>
              <w:t>.</w:t>
            </w:r>
          </w:p>
        </w:tc>
      </w:tr>
      <w:tr w:rsidR="00FE3DDF" w:rsidRPr="00135ED6" w14:paraId="3EB722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08103"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Invalid Ages (&gt; 110 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228E1"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kern w:val="0"/>
                <w:sz w:val="24"/>
                <w:szCs w:val="24"/>
                <w:lang w:eastAsia="en-IN" w:bidi="mr-IN"/>
                <w14:ligatures w14:val="none"/>
              </w:rPr>
              <w:t>Restrict valid age ranges (</w:t>
            </w:r>
            <m:oMath>
              <m:r>
                <w:rPr>
                  <w:rFonts w:ascii="Cambria Math" w:eastAsia="Times New Roman" w:hAnsi="Cambria Math" w:cs="Arial"/>
                  <w:kern w:val="0"/>
                  <w:sz w:val="24"/>
                  <w:szCs w:val="24"/>
                  <w:lang w:eastAsia="en-IN" w:bidi="mr-IN"/>
                  <w14:ligatures w14:val="none"/>
                </w:rPr>
                <m:t>18≤</m:t>
              </m:r>
              <m:r>
                <m:rPr>
                  <m:nor/>
                </m:rPr>
                <w:rPr>
                  <w:rFonts w:ascii="Georgia" w:eastAsia="Times New Roman" w:hAnsi="Georgia" w:cs="Arial"/>
                  <w:kern w:val="0"/>
                  <w:sz w:val="24"/>
                  <w:szCs w:val="24"/>
                  <w:lang w:eastAsia="en-IN" w:bidi="mr-IN"/>
                  <w14:ligatures w14:val="none"/>
                </w:rPr>
                <m:t>Age</m:t>
              </m:r>
              <m:r>
                <w:rPr>
                  <w:rFonts w:ascii="Cambria Math" w:eastAsia="Times New Roman" w:hAnsi="Cambria Math" w:cs="Arial"/>
                  <w:kern w:val="0"/>
                  <w:sz w:val="24"/>
                  <w:szCs w:val="24"/>
                  <w:lang w:eastAsia="en-IN" w:bidi="mr-IN"/>
                  <w14:ligatures w14:val="none"/>
                </w:rPr>
                <m:t>≤110</m:t>
              </m:r>
            </m:oMath>
            <w:r w:rsidRPr="00135ED6">
              <w:rPr>
                <w:rFonts w:ascii="Georgia" w:eastAsia="Times New Roman" w:hAnsi="Georgia" w:cs="Arial"/>
                <w:kern w:val="0"/>
                <w:sz w:val="24"/>
                <w:szCs w:val="24"/>
                <w:lang w:eastAsia="en-IN" w:bidi="mr-IN"/>
                <w14:ligatures w14:val="none"/>
              </w:rPr>
              <w:t>); impute out-of-range values with the population median.</w:t>
            </w:r>
          </w:p>
        </w:tc>
      </w:tr>
      <w:tr w:rsidR="00FE3DDF" w:rsidRPr="00135ED6" w14:paraId="3CFB84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46446"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Negative Visit Counts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79A6A"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kern w:val="0"/>
                <w:sz w:val="24"/>
                <w:szCs w:val="24"/>
                <w:lang w:eastAsia="en-IN" w:bidi="mr-IN"/>
                <w14:ligatures w14:val="none"/>
              </w:rPr>
              <w:t xml:space="preserve">Floor all negative utilization counts to </w:t>
            </w:r>
            <w:r w:rsidRPr="00135ED6">
              <w:rPr>
                <w:rFonts w:ascii="Georgia" w:eastAsia="Times New Roman" w:hAnsi="Georgia" w:cs="Arial"/>
                <w:kern w:val="0"/>
                <w:sz w:val="20"/>
                <w:szCs w:val="20"/>
                <w:lang w:eastAsia="en-IN" w:bidi="mr-IN"/>
                <w14:ligatures w14:val="none"/>
              </w:rPr>
              <w:t>0</w:t>
            </w:r>
            <w:r w:rsidRPr="00135ED6">
              <w:rPr>
                <w:rFonts w:ascii="Georgia" w:eastAsia="Times New Roman" w:hAnsi="Georgia" w:cs="Arial"/>
                <w:kern w:val="0"/>
                <w:sz w:val="24"/>
                <w:szCs w:val="24"/>
                <w:lang w:eastAsia="en-IN" w:bidi="mr-IN"/>
                <w14:ligatures w14:val="none"/>
              </w:rPr>
              <w:t xml:space="preserve"> using lower-bound clipping.</w:t>
            </w:r>
          </w:p>
        </w:tc>
      </w:tr>
      <w:tr w:rsidR="00FE3DDF" w:rsidRPr="00135ED6" w14:paraId="63829B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3E5A7"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Inconsistent Diagnosis 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DFE54"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kern w:val="0"/>
                <w:sz w:val="24"/>
                <w:szCs w:val="24"/>
                <w:lang w:eastAsia="en-IN" w:bidi="mr-IN"/>
                <w14:ligatures w14:val="none"/>
              </w:rPr>
              <w:t>Standardize all diagnosis fields (</w:t>
            </w:r>
            <w:r w:rsidRPr="00135ED6">
              <w:rPr>
                <w:rFonts w:ascii="Georgia" w:eastAsia="Times New Roman" w:hAnsi="Georgia" w:cs="Arial"/>
                <w:kern w:val="0"/>
                <w:sz w:val="20"/>
                <w:szCs w:val="20"/>
                <w:lang w:eastAsia="en-IN" w:bidi="mr-IN"/>
                <w14:ligatures w14:val="none"/>
              </w:rPr>
              <w:t>diabetes</w:t>
            </w:r>
            <w:r w:rsidRPr="00135ED6">
              <w:rPr>
                <w:rFonts w:ascii="Georgia" w:eastAsia="Times New Roman" w:hAnsi="Georgia" w:cs="Arial"/>
                <w:kern w:val="0"/>
                <w:sz w:val="24"/>
                <w:szCs w:val="24"/>
                <w:lang w:eastAsia="en-IN" w:bidi="mr-IN"/>
                <w14:ligatures w14:val="none"/>
              </w:rPr>
              <w:t xml:space="preserve">, </w:t>
            </w:r>
            <w:r w:rsidRPr="00135ED6">
              <w:rPr>
                <w:rFonts w:ascii="Georgia" w:eastAsia="Times New Roman" w:hAnsi="Georgia" w:cs="Arial"/>
                <w:kern w:val="0"/>
                <w:sz w:val="20"/>
                <w:szCs w:val="20"/>
                <w:lang w:eastAsia="en-IN" w:bidi="mr-IN"/>
                <w14:ligatures w14:val="none"/>
              </w:rPr>
              <w:t>hypertension</w:t>
            </w:r>
            <w:r w:rsidRPr="00135ED6">
              <w:rPr>
                <w:rFonts w:ascii="Georgia" w:eastAsia="Times New Roman" w:hAnsi="Georgia" w:cs="Arial"/>
                <w:kern w:val="0"/>
                <w:sz w:val="24"/>
                <w:szCs w:val="24"/>
                <w:lang w:eastAsia="en-IN" w:bidi="mr-IN"/>
                <w14:ligatures w14:val="none"/>
              </w:rPr>
              <w:t xml:space="preserve">, </w:t>
            </w:r>
            <w:r w:rsidRPr="00135ED6">
              <w:rPr>
                <w:rFonts w:ascii="Georgia" w:eastAsia="Times New Roman" w:hAnsi="Georgia" w:cs="Arial"/>
                <w:kern w:val="0"/>
                <w:sz w:val="20"/>
                <w:szCs w:val="20"/>
                <w:lang w:eastAsia="en-IN" w:bidi="mr-IN"/>
                <w14:ligatures w14:val="none"/>
              </w:rPr>
              <w:t>obesity</w:t>
            </w:r>
            <w:r w:rsidRPr="00135ED6">
              <w:rPr>
                <w:rFonts w:ascii="Georgia" w:eastAsia="Times New Roman" w:hAnsi="Georgia" w:cs="Arial"/>
                <w:kern w:val="0"/>
                <w:sz w:val="24"/>
                <w:szCs w:val="24"/>
                <w:lang w:eastAsia="en-IN" w:bidi="mr-IN"/>
                <w14:ligatures w14:val="none"/>
              </w:rPr>
              <w:t xml:space="preserve">, </w:t>
            </w:r>
            <w:r w:rsidRPr="00135ED6">
              <w:rPr>
                <w:rFonts w:ascii="Georgia" w:eastAsia="Times New Roman" w:hAnsi="Georgia" w:cs="Arial"/>
                <w:kern w:val="0"/>
                <w:sz w:val="20"/>
                <w:szCs w:val="20"/>
                <w:lang w:eastAsia="en-IN" w:bidi="mr-IN"/>
                <w14:ligatures w14:val="none"/>
              </w:rPr>
              <w:t>asthma</w:t>
            </w:r>
            <w:r w:rsidRPr="00135ED6">
              <w:rPr>
                <w:rFonts w:ascii="Georgia" w:eastAsia="Times New Roman" w:hAnsi="Georgia" w:cs="Arial"/>
                <w:kern w:val="0"/>
                <w:sz w:val="24"/>
                <w:szCs w:val="24"/>
                <w:lang w:eastAsia="en-IN" w:bidi="mr-IN"/>
                <w14:ligatures w14:val="none"/>
              </w:rPr>
              <w:t>) into standardized binary indicators (</w:t>
            </w:r>
            <m:oMath>
              <m:r>
                <w:rPr>
                  <w:rFonts w:ascii="Cambria Math" w:eastAsia="Times New Roman" w:hAnsi="Cambria Math" w:cs="Arial"/>
                  <w:kern w:val="0"/>
                  <w:sz w:val="24"/>
                  <w:szCs w:val="24"/>
                  <w:lang w:eastAsia="en-IN" w:bidi="mr-IN"/>
                  <w14:ligatures w14:val="none"/>
                </w:rPr>
                <m:t>1=</m:t>
              </m:r>
              <m:r>
                <m:rPr>
                  <m:nor/>
                </m:rPr>
                <w:rPr>
                  <w:rFonts w:ascii="Georgia" w:eastAsia="Times New Roman" w:hAnsi="Georgia" w:cs="Arial"/>
                  <w:kern w:val="0"/>
                  <w:sz w:val="24"/>
                  <w:szCs w:val="24"/>
                  <w:lang w:eastAsia="en-IN" w:bidi="mr-IN"/>
                  <w14:ligatures w14:val="none"/>
                </w:rPr>
                <m:t>Present</m:t>
              </m:r>
              <m:r>
                <w:rPr>
                  <w:rFonts w:ascii="Cambria Math" w:eastAsia="Times New Roman" w:hAnsi="Cambria Math" w:cs="Arial"/>
                  <w:kern w:val="0"/>
                  <w:sz w:val="24"/>
                  <w:szCs w:val="24"/>
                  <w:lang w:eastAsia="en-IN" w:bidi="mr-IN"/>
                  <w14:ligatures w14:val="none"/>
                </w:rPr>
                <m:t>,0=</m:t>
              </m:r>
              <m:r>
                <m:rPr>
                  <m:nor/>
                </m:rPr>
                <w:rPr>
                  <w:rFonts w:ascii="Georgia" w:eastAsia="Times New Roman" w:hAnsi="Georgia" w:cs="Arial"/>
                  <w:kern w:val="0"/>
                  <w:sz w:val="24"/>
                  <w:szCs w:val="24"/>
                  <w:lang w:eastAsia="en-IN" w:bidi="mr-IN"/>
                  <w14:ligatures w14:val="none"/>
                </w:rPr>
                <m:t>Absent</m:t>
              </m:r>
            </m:oMath>
            <w:r w:rsidRPr="00135ED6">
              <w:rPr>
                <w:rFonts w:ascii="Georgia" w:eastAsia="Times New Roman" w:hAnsi="Georgia" w:cs="Arial"/>
                <w:kern w:val="0"/>
                <w:sz w:val="24"/>
                <w:szCs w:val="24"/>
                <w:lang w:eastAsia="en-IN" w:bidi="mr-IN"/>
                <w14:ligatures w14:val="none"/>
              </w:rPr>
              <w:t>) using automated ICD-10 and string mappings.</w:t>
            </w:r>
          </w:p>
        </w:tc>
      </w:tr>
      <w:tr w:rsidR="00FE3DDF" w:rsidRPr="00135ED6" w14:paraId="436489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161F0"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Missing Categoricals (Language, SDoH)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6EF3C"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kern w:val="0"/>
                <w:sz w:val="24"/>
                <w:szCs w:val="24"/>
                <w:lang w:eastAsia="en-IN" w:bidi="mr-IN"/>
                <w14:ligatures w14:val="none"/>
              </w:rPr>
              <w:t xml:space="preserve">Impute missing values with an explicit </w:t>
            </w:r>
            <w:r w:rsidRPr="00135ED6">
              <w:rPr>
                <w:rFonts w:ascii="Georgia" w:eastAsia="Times New Roman" w:hAnsi="Georgia" w:cs="Arial"/>
                <w:kern w:val="0"/>
                <w:sz w:val="20"/>
                <w:szCs w:val="20"/>
                <w:lang w:eastAsia="en-IN" w:bidi="mr-IN"/>
                <w14:ligatures w14:val="none"/>
              </w:rPr>
              <w:t>'Unknown'</w:t>
            </w:r>
            <w:r w:rsidRPr="00135ED6">
              <w:rPr>
                <w:rFonts w:ascii="Georgia" w:eastAsia="Times New Roman" w:hAnsi="Georgia" w:cs="Arial"/>
                <w:kern w:val="0"/>
                <w:sz w:val="24"/>
                <w:szCs w:val="24"/>
                <w:lang w:eastAsia="en-IN" w:bidi="mr-IN"/>
                <w14:ligatures w14:val="none"/>
              </w:rPr>
              <w:t xml:space="preserve"> category to maintain sample integrity and support disparity tracking.</w:t>
            </w:r>
          </w:p>
        </w:tc>
      </w:tr>
      <w:tr w:rsidR="00FE3DDF" w:rsidRPr="00135ED6" w14:paraId="5C71CE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6BA50"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Temporal Consistency of Screenings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63666"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kern w:val="0"/>
                <w:sz w:val="24"/>
                <w:szCs w:val="24"/>
                <w:lang w:eastAsia="en-IN" w:bidi="mr-IN"/>
                <w14:ligatures w14:val="none"/>
              </w:rPr>
              <w:t xml:space="preserve">Enforce a strict index cut-off date: only screenings completed </w:t>
            </w:r>
            <w:r w:rsidRPr="00135ED6">
              <w:rPr>
                <w:rFonts w:ascii="Georgia" w:eastAsia="Times New Roman" w:hAnsi="Georgia" w:cs="Arial"/>
                <w:b/>
                <w:bCs/>
                <w:kern w:val="0"/>
                <w:sz w:val="24"/>
                <w:szCs w:val="24"/>
                <w:lang w:eastAsia="en-IN" w:bidi="mr-IN"/>
                <w14:ligatures w14:val="none"/>
              </w:rPr>
              <w:t>prior</w:t>
            </w:r>
            <w:r w:rsidRPr="00135ED6">
              <w:rPr>
                <w:rFonts w:ascii="Georgia" w:eastAsia="Times New Roman" w:hAnsi="Georgia" w:cs="Arial"/>
                <w:kern w:val="0"/>
                <w:sz w:val="24"/>
                <w:szCs w:val="24"/>
                <w:lang w:eastAsia="en-IN" w:bidi="mr-IN"/>
                <w14:ligatures w14:val="none"/>
              </w:rPr>
              <w:t xml:space="preserve"> to the observation baseline date are valid inputs.</w:t>
            </w:r>
          </w:p>
        </w:tc>
      </w:tr>
      <w:tr w:rsidR="00FE3DDF" w:rsidRPr="00135ED6" w14:paraId="37F9D6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92EFB7" w14:textId="77777777" w:rsidR="00FE3DDF" w:rsidRPr="00135ED6" w:rsidRDefault="00FE3DDF" w:rsidP="00FE3DDF">
            <w:pPr>
              <w:spacing w:after="0" w:line="240" w:lineRule="auto"/>
              <w:rPr>
                <w:rFonts w:ascii="Georgia" w:eastAsia="Times New Roman" w:hAnsi="Georgia" w:cs="Arial"/>
                <w:b/>
                <w:bCs/>
                <w:kern w:val="0"/>
                <w:sz w:val="24"/>
                <w:szCs w:val="24"/>
                <w:lang w:eastAsia="en-IN" w:bidi="mr-IN"/>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033AF7" w14:textId="77777777" w:rsidR="00FE3DDF" w:rsidRPr="00135ED6" w:rsidRDefault="00FE3DDF" w:rsidP="00FE3DDF">
            <w:pPr>
              <w:spacing w:after="0" w:line="240" w:lineRule="auto"/>
              <w:rPr>
                <w:rFonts w:ascii="Georgia" w:eastAsia="Times New Roman" w:hAnsi="Georgia" w:cs="Arial"/>
                <w:kern w:val="0"/>
                <w:sz w:val="24"/>
                <w:szCs w:val="24"/>
                <w:lang w:eastAsia="en-IN" w:bidi="mr-IN"/>
                <w14:ligatures w14:val="none"/>
              </w:rPr>
            </w:pPr>
          </w:p>
        </w:tc>
      </w:tr>
    </w:tbl>
    <w:p w14:paraId="37E507C4" w14:textId="77777777" w:rsidR="00135ED6" w:rsidRDefault="00135ED6" w:rsidP="00FE3DDF">
      <w:pPr>
        <w:spacing w:after="100" w:afterAutospacing="1" w:line="240" w:lineRule="auto"/>
        <w:outlineLvl w:val="1"/>
        <w:rPr>
          <w:rFonts w:ascii="Georgia" w:eastAsia="Times New Roman" w:hAnsi="Georgia" w:cs="Arial"/>
          <w:b/>
          <w:bCs/>
          <w:kern w:val="0"/>
          <w:sz w:val="36"/>
          <w:szCs w:val="36"/>
          <w:lang w:eastAsia="en-IN" w:bidi="mr-IN"/>
          <w14:ligatures w14:val="none"/>
        </w:rPr>
      </w:pPr>
    </w:p>
    <w:p w14:paraId="6D186B5A" w14:textId="77777777" w:rsidR="00135ED6" w:rsidRDefault="00135ED6" w:rsidP="00FE3DDF">
      <w:pPr>
        <w:spacing w:after="100" w:afterAutospacing="1" w:line="240" w:lineRule="auto"/>
        <w:outlineLvl w:val="1"/>
        <w:rPr>
          <w:rFonts w:ascii="Georgia" w:eastAsia="Times New Roman" w:hAnsi="Georgia" w:cs="Arial"/>
          <w:b/>
          <w:bCs/>
          <w:kern w:val="0"/>
          <w:sz w:val="36"/>
          <w:szCs w:val="36"/>
          <w:lang w:eastAsia="en-IN" w:bidi="mr-IN"/>
          <w14:ligatures w14:val="none"/>
        </w:rPr>
      </w:pPr>
    </w:p>
    <w:p w14:paraId="1515C1F2" w14:textId="6867B1AF" w:rsidR="00FE3DDF" w:rsidRPr="00135ED6" w:rsidRDefault="00FE3DDF" w:rsidP="00FE3DDF">
      <w:pPr>
        <w:spacing w:after="100" w:afterAutospacing="1" w:line="240" w:lineRule="auto"/>
        <w:outlineLvl w:val="1"/>
        <w:rPr>
          <w:rFonts w:ascii="Georgia" w:eastAsia="Times New Roman" w:hAnsi="Georgia" w:cs="Arial"/>
          <w:b/>
          <w:bCs/>
          <w:kern w:val="0"/>
          <w:sz w:val="36"/>
          <w:szCs w:val="36"/>
          <w:lang w:eastAsia="en-IN" w:bidi="mr-IN"/>
          <w14:ligatures w14:val="none"/>
        </w:rPr>
      </w:pPr>
      <w:r w:rsidRPr="00135ED6">
        <w:rPr>
          <w:rFonts w:ascii="Georgia" w:eastAsia="Times New Roman" w:hAnsi="Georgia" w:cs="Arial"/>
          <w:b/>
          <w:bCs/>
          <w:kern w:val="0"/>
          <w:sz w:val="36"/>
          <w:szCs w:val="36"/>
          <w:lang w:eastAsia="en-IN" w:bidi="mr-IN"/>
          <w14:ligatures w14:val="none"/>
        </w:rPr>
        <w:lastRenderedPageBreak/>
        <w:t>Feature Engineering &amp; Leakage Review</w:t>
      </w:r>
    </w:p>
    <w:p w14:paraId="7EBE0FBE" w14:textId="77777777"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Review of Candidate Features</w:t>
      </w:r>
    </w:p>
    <w:p w14:paraId="5C6EDA04" w14:textId="77777777" w:rsidR="00FE3DDF" w:rsidRPr="00135ED6" w:rsidRDefault="00FE3DDF" w:rsidP="00FE3DDF">
      <w:pPr>
        <w:numPr>
          <w:ilvl w:val="0"/>
          <w:numId w:val="14"/>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PreventiveComplianceScore:</w:t>
      </w:r>
      <w:r w:rsidRPr="00135ED6">
        <w:rPr>
          <w:rFonts w:ascii="Georgia" w:eastAsia="Times New Roman" w:hAnsi="Georgia" w:cs="Arial"/>
          <w:kern w:val="0"/>
          <w:sz w:val="24"/>
          <w:szCs w:val="24"/>
          <w:lang w:eastAsia="en-IN" w:bidi="mr-IN"/>
          <w14:ligatures w14:val="none"/>
        </w:rPr>
        <w:t xml:space="preserve"> </w:t>
      </w:r>
      <m:oMath>
        <m:f>
          <m:fPr>
            <m:ctrlPr>
              <w:rPr>
                <w:rFonts w:ascii="Cambria Math" w:eastAsia="Times New Roman" w:hAnsi="Cambria Math" w:cs="Arial"/>
                <w:kern w:val="0"/>
                <w:sz w:val="24"/>
                <w:szCs w:val="24"/>
                <w:lang w:eastAsia="en-IN" w:bidi="mr-IN"/>
                <w14:ligatures w14:val="none"/>
              </w:rPr>
            </m:ctrlPr>
          </m:fPr>
          <m:num>
            <m:r>
              <m:rPr>
                <m:nor/>
              </m:rPr>
              <w:rPr>
                <w:rFonts w:ascii="Georgia" w:eastAsia="Times New Roman" w:hAnsi="Georgia" w:cs="Arial"/>
                <w:kern w:val="0"/>
                <w:sz w:val="24"/>
                <w:szCs w:val="24"/>
                <w:lang w:eastAsia="en-IN" w:bidi="mr-IN"/>
                <w14:ligatures w14:val="none"/>
              </w:rPr>
              <m:t>Completed Preventive Services</m:t>
            </m:r>
          </m:num>
          <m:den>
            <m:r>
              <m:rPr>
                <m:nor/>
              </m:rPr>
              <w:rPr>
                <w:rFonts w:ascii="Georgia" w:eastAsia="Times New Roman" w:hAnsi="Georgia" w:cs="Arial"/>
                <w:kern w:val="0"/>
                <w:sz w:val="24"/>
                <w:szCs w:val="24"/>
                <w:lang w:eastAsia="en-IN" w:bidi="mr-IN"/>
                <w14:ligatures w14:val="none"/>
              </w:rPr>
              <m:t>Eligible Preventive Services</m:t>
            </m:r>
          </m:den>
        </m:f>
      </m:oMath>
    </w:p>
    <w:p w14:paraId="23AEBE2C" w14:textId="77777777" w:rsidR="00FE3DDF" w:rsidRPr="00135ED6" w:rsidRDefault="00FE3DDF" w:rsidP="00FE3DDF">
      <w:pPr>
        <w:numPr>
          <w:ilvl w:val="0"/>
          <w:numId w:val="14"/>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ChronicConditionCount:</w:t>
      </w:r>
      <w:r w:rsidRPr="00135ED6">
        <w:rPr>
          <w:rFonts w:ascii="Georgia" w:eastAsia="Times New Roman" w:hAnsi="Georgia" w:cs="Arial"/>
          <w:kern w:val="0"/>
          <w:sz w:val="24"/>
          <w:szCs w:val="24"/>
          <w:lang w:eastAsia="en-IN" w:bidi="mr-IN"/>
          <w14:ligatures w14:val="none"/>
        </w:rPr>
        <w:t xml:space="preserve"> Sum of diagnosed conditions (Diabetes + Hypertension + Obesity + Asthma)</w:t>
      </w:r>
    </w:p>
    <w:p w14:paraId="01C254FC" w14:textId="77777777" w:rsidR="00FE3DDF" w:rsidRPr="00135ED6" w:rsidRDefault="00FE3DDF" w:rsidP="00FE3DDF">
      <w:pPr>
        <w:numPr>
          <w:ilvl w:val="0"/>
          <w:numId w:val="14"/>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EngagementScore:</w:t>
      </w:r>
      <w:r w:rsidRPr="00135ED6">
        <w:rPr>
          <w:rFonts w:ascii="Georgia" w:eastAsia="Times New Roman" w:hAnsi="Georgia" w:cs="Arial"/>
          <w:kern w:val="0"/>
          <w:sz w:val="24"/>
          <w:szCs w:val="24"/>
          <w:lang w:eastAsia="en-IN" w:bidi="mr-IN"/>
          <w14:ligatures w14:val="none"/>
        </w:rPr>
        <w:t xml:space="preserve"> Weighted sum of portal logins, mobile app usage, and online scheduling</w:t>
      </w:r>
    </w:p>
    <w:p w14:paraId="17430777" w14:textId="77777777" w:rsidR="00FE3DDF" w:rsidRPr="00135ED6" w:rsidRDefault="00FE3DDF" w:rsidP="00FE3DDF">
      <w:pPr>
        <w:numPr>
          <w:ilvl w:val="0"/>
          <w:numId w:val="14"/>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NoShowFrequency:</w:t>
      </w:r>
      <w:r w:rsidRPr="00135ED6">
        <w:rPr>
          <w:rFonts w:ascii="Georgia" w:eastAsia="Times New Roman" w:hAnsi="Georgia" w:cs="Arial"/>
          <w:kern w:val="0"/>
          <w:sz w:val="24"/>
          <w:szCs w:val="24"/>
          <w:lang w:eastAsia="en-IN" w:bidi="mr-IN"/>
          <w14:ligatures w14:val="none"/>
        </w:rPr>
        <w:t xml:space="preserve"> </w:t>
      </w:r>
      <m:oMath>
        <m:f>
          <m:fPr>
            <m:ctrlPr>
              <w:rPr>
                <w:rFonts w:ascii="Cambria Math" w:eastAsia="Times New Roman" w:hAnsi="Cambria Math" w:cs="Arial"/>
                <w:kern w:val="0"/>
                <w:sz w:val="24"/>
                <w:szCs w:val="24"/>
                <w:lang w:eastAsia="en-IN" w:bidi="mr-IN"/>
                <w14:ligatures w14:val="none"/>
              </w:rPr>
            </m:ctrlPr>
          </m:fPr>
          <m:num>
            <m:r>
              <m:rPr>
                <m:nor/>
              </m:rPr>
              <w:rPr>
                <w:rFonts w:ascii="Georgia" w:eastAsia="Times New Roman" w:hAnsi="Georgia" w:cs="Arial"/>
                <w:kern w:val="0"/>
                <w:sz w:val="24"/>
                <w:szCs w:val="24"/>
                <w:lang w:eastAsia="en-IN" w:bidi="mr-IN"/>
                <w14:ligatures w14:val="none"/>
              </w:rPr>
              <m:t>Missed Appointments</m:t>
            </m:r>
          </m:num>
          <m:den>
            <m:r>
              <m:rPr>
                <m:nor/>
              </m:rPr>
              <w:rPr>
                <w:rFonts w:ascii="Georgia" w:eastAsia="Times New Roman" w:hAnsi="Georgia" w:cs="Arial"/>
                <w:kern w:val="0"/>
                <w:sz w:val="24"/>
                <w:szCs w:val="24"/>
                <w:lang w:eastAsia="en-IN" w:bidi="mr-IN"/>
                <w14:ligatures w14:val="none"/>
              </w:rPr>
              <m:t>Total Scheduled Appointments</m:t>
            </m:r>
          </m:den>
        </m:f>
      </m:oMath>
    </w:p>
    <w:p w14:paraId="01821164" w14:textId="77777777" w:rsidR="00FE3DDF" w:rsidRPr="00135ED6" w:rsidRDefault="00FE3DDF" w:rsidP="00FE3DDF">
      <w:pPr>
        <w:numPr>
          <w:ilvl w:val="0"/>
          <w:numId w:val="14"/>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MedicationComplianceRate:</w:t>
      </w:r>
      <w:r w:rsidRPr="00135ED6">
        <w:rPr>
          <w:rFonts w:ascii="Georgia" w:eastAsia="Times New Roman" w:hAnsi="Georgia" w:cs="Arial"/>
          <w:kern w:val="0"/>
          <w:sz w:val="24"/>
          <w:szCs w:val="24"/>
          <w:lang w:eastAsia="en-IN" w:bidi="mr-IN"/>
          <w14:ligatures w14:val="none"/>
        </w:rPr>
        <w:t xml:space="preserve"> </w:t>
      </w:r>
      <m:oMath>
        <m:f>
          <m:fPr>
            <m:ctrlPr>
              <w:rPr>
                <w:rFonts w:ascii="Cambria Math" w:eastAsia="Times New Roman" w:hAnsi="Cambria Math" w:cs="Arial"/>
                <w:kern w:val="0"/>
                <w:sz w:val="24"/>
                <w:szCs w:val="24"/>
                <w:lang w:eastAsia="en-IN" w:bidi="mr-IN"/>
                <w14:ligatures w14:val="none"/>
              </w:rPr>
            </m:ctrlPr>
          </m:fPr>
          <m:num>
            <m:r>
              <m:rPr>
                <m:nor/>
              </m:rPr>
              <w:rPr>
                <w:rFonts w:ascii="Georgia" w:eastAsia="Times New Roman" w:hAnsi="Georgia" w:cs="Arial"/>
                <w:kern w:val="0"/>
                <w:sz w:val="24"/>
                <w:szCs w:val="24"/>
                <w:lang w:eastAsia="en-IN" w:bidi="mr-IN"/>
                <w14:ligatures w14:val="none"/>
              </w:rPr>
              <m:t>Refills Completed</m:t>
            </m:r>
          </m:num>
          <m:den>
            <m:r>
              <m:rPr>
                <m:nor/>
              </m:rPr>
              <w:rPr>
                <w:rFonts w:ascii="Georgia" w:eastAsia="Times New Roman" w:hAnsi="Georgia" w:cs="Arial"/>
                <w:kern w:val="0"/>
                <w:sz w:val="24"/>
                <w:szCs w:val="24"/>
                <w:lang w:eastAsia="en-IN" w:bidi="mr-IN"/>
                <w14:ligatures w14:val="none"/>
              </w:rPr>
              <m:t>Expected Refills</m:t>
            </m:r>
          </m:den>
        </m:f>
      </m:oMath>
    </w:p>
    <w:p w14:paraId="75E1D36F" w14:textId="77777777"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Analytical Questions</w:t>
      </w:r>
    </w:p>
    <w:p w14:paraId="73794CAC" w14:textId="77777777" w:rsidR="00FE3DDF" w:rsidRPr="00135ED6" w:rsidRDefault="00FE3DDF" w:rsidP="00FE3DDF">
      <w:pPr>
        <w:spacing w:after="100" w:afterAutospacing="1" w:line="240" w:lineRule="auto"/>
        <w:outlineLvl w:val="3"/>
        <w:rPr>
          <w:rFonts w:ascii="Georgia" w:eastAsia="Times New Roman" w:hAnsi="Georgia" w:cs="Arial"/>
          <w:b/>
          <w:bCs/>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1. Which of these features may be the strongest predictors?</w:t>
      </w:r>
    </w:p>
    <w:p w14:paraId="0F7F57E6" w14:textId="77777777" w:rsidR="00FE3DDF" w:rsidRPr="00135ED6" w:rsidRDefault="00FE3DDF" w:rsidP="00FE3DDF">
      <w:pPr>
        <w:numPr>
          <w:ilvl w:val="0"/>
          <w:numId w:val="15"/>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NoShowFrequency:</w:t>
      </w:r>
      <w:r w:rsidRPr="00135ED6">
        <w:rPr>
          <w:rFonts w:ascii="Georgia" w:eastAsia="Times New Roman" w:hAnsi="Georgia" w:cs="Arial"/>
          <w:kern w:val="0"/>
          <w:sz w:val="24"/>
          <w:szCs w:val="24"/>
          <w:lang w:eastAsia="en-IN" w:bidi="mr-IN"/>
          <w14:ligatures w14:val="none"/>
        </w:rPr>
        <w:t xml:space="preserve"> Past behavioral appointment adherence is historically the single strongest predictor of future care compliance. A high no-show rate directly captures operational disengagement and transportation or scheduling barriers.</w:t>
      </w:r>
    </w:p>
    <w:p w14:paraId="235BDE4F" w14:textId="77777777" w:rsidR="00FE3DDF" w:rsidRPr="00135ED6" w:rsidRDefault="00FE3DDF" w:rsidP="00FE3DDF">
      <w:pPr>
        <w:numPr>
          <w:ilvl w:val="0"/>
          <w:numId w:val="15"/>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PreventiveComplianceScore:</w:t>
      </w:r>
      <w:r w:rsidRPr="00135ED6">
        <w:rPr>
          <w:rFonts w:ascii="Georgia" w:eastAsia="Times New Roman" w:hAnsi="Georgia" w:cs="Arial"/>
          <w:kern w:val="0"/>
          <w:sz w:val="24"/>
          <w:szCs w:val="24"/>
          <w:lang w:eastAsia="en-IN" w:bidi="mr-IN"/>
          <w14:ligatures w14:val="none"/>
        </w:rPr>
        <w:t xml:space="preserve"> Adherence behavior tends to be habituated. Members who missed annual exams in prior years are statistically far more likely to miss them in subsequent cycles.</w:t>
      </w:r>
    </w:p>
    <w:p w14:paraId="166C48AE" w14:textId="77777777" w:rsidR="00FE3DDF" w:rsidRPr="00135ED6" w:rsidRDefault="00FE3DDF" w:rsidP="00FE3DDF">
      <w:pPr>
        <w:numPr>
          <w:ilvl w:val="0"/>
          <w:numId w:val="15"/>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MedicationComplianceRate:</w:t>
      </w:r>
      <w:r w:rsidRPr="00135ED6">
        <w:rPr>
          <w:rFonts w:ascii="Georgia" w:eastAsia="Times New Roman" w:hAnsi="Georgia" w:cs="Arial"/>
          <w:kern w:val="0"/>
          <w:sz w:val="24"/>
          <w:szCs w:val="24"/>
          <w:lang w:eastAsia="en-IN" w:bidi="mr-IN"/>
          <w14:ligatures w14:val="none"/>
        </w:rPr>
        <w:t xml:space="preserve"> Serves as a direct proxy for health literacy and treatment commitment.</w:t>
      </w:r>
    </w:p>
    <w:p w14:paraId="532CF5BB" w14:textId="77777777" w:rsidR="00FE3DDF" w:rsidRPr="00135ED6" w:rsidRDefault="00FE3DDF" w:rsidP="00FE3DDF">
      <w:pPr>
        <w:spacing w:after="100" w:afterAutospacing="1" w:line="240" w:lineRule="auto"/>
        <w:outlineLvl w:val="3"/>
        <w:rPr>
          <w:rFonts w:ascii="Georgia" w:eastAsia="Times New Roman" w:hAnsi="Georgia" w:cs="Arial"/>
          <w:b/>
          <w:bCs/>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2. Which features could inadvertently introduce data leakage?</w:t>
      </w:r>
    </w:p>
    <w:p w14:paraId="7EDBDB73" w14:textId="77777777" w:rsidR="00FE3DDF" w:rsidRPr="00135ED6" w:rsidRDefault="00FE3DDF" w:rsidP="00FE3DDF">
      <w:pPr>
        <w:numPr>
          <w:ilvl w:val="0"/>
          <w:numId w:val="16"/>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Post-Index Preventive Screening Activity:</w:t>
      </w:r>
      <w:r w:rsidRPr="00135ED6">
        <w:rPr>
          <w:rFonts w:ascii="Georgia" w:eastAsia="Times New Roman" w:hAnsi="Georgia" w:cs="Arial"/>
          <w:kern w:val="0"/>
          <w:sz w:val="24"/>
          <w:szCs w:val="24"/>
          <w:lang w:eastAsia="en-IN" w:bidi="mr-IN"/>
          <w14:ligatures w14:val="none"/>
        </w:rPr>
        <w:t xml:space="preserve"> If PreventiveComplianceScore is calculated using screenings completed </w:t>
      </w:r>
      <w:r w:rsidRPr="00135ED6">
        <w:rPr>
          <w:rFonts w:ascii="Georgia" w:eastAsia="Times New Roman" w:hAnsi="Georgia" w:cs="Arial"/>
          <w:i/>
          <w:iCs/>
          <w:kern w:val="0"/>
          <w:sz w:val="24"/>
          <w:szCs w:val="24"/>
          <w:lang w:eastAsia="en-IN" w:bidi="mr-IN"/>
          <w14:ligatures w14:val="none"/>
        </w:rPr>
        <w:t>during</w:t>
      </w:r>
      <w:r w:rsidRPr="00135ED6">
        <w:rPr>
          <w:rFonts w:ascii="Georgia" w:eastAsia="Times New Roman" w:hAnsi="Georgia" w:cs="Arial"/>
          <w:kern w:val="0"/>
          <w:sz w:val="24"/>
          <w:szCs w:val="24"/>
          <w:lang w:eastAsia="en-IN" w:bidi="mr-IN"/>
          <w14:ligatures w14:val="none"/>
        </w:rPr>
        <w:t xml:space="preserve"> the 12-month prediction window, it directly leaks the target label into the feature space. All screening calculations must strictly terminate at the baseline prediction date.</w:t>
      </w:r>
    </w:p>
    <w:p w14:paraId="537EC6C8" w14:textId="77777777" w:rsidR="00FE3DDF" w:rsidRPr="00135ED6" w:rsidRDefault="00FE3DDF" w:rsidP="00FE3DDF">
      <w:pPr>
        <w:numPr>
          <w:ilvl w:val="0"/>
          <w:numId w:val="16"/>
        </w:num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Future Utilization &amp; Appointment Encounters:</w:t>
      </w:r>
      <w:r w:rsidRPr="00135ED6">
        <w:rPr>
          <w:rFonts w:ascii="Georgia" w:eastAsia="Times New Roman" w:hAnsi="Georgia" w:cs="Arial"/>
          <w:kern w:val="0"/>
          <w:sz w:val="24"/>
          <w:szCs w:val="24"/>
          <w:lang w:eastAsia="en-IN" w:bidi="mr-IN"/>
          <w14:ligatures w14:val="none"/>
        </w:rPr>
        <w:t xml:space="preserve"> Including cancellations, no-shows, or prescription refills that occur after time </w:t>
      </w:r>
      <m:oMath>
        <m:sSub>
          <m:sSubPr>
            <m:ctrlPr>
              <w:rPr>
                <w:rFonts w:ascii="Cambria Math" w:eastAsia="Times New Roman" w:hAnsi="Cambria Math" w:cs="Arial"/>
                <w:kern w:val="0"/>
                <w:sz w:val="24"/>
                <w:szCs w:val="24"/>
                <w:lang w:eastAsia="en-IN" w:bidi="mr-IN"/>
                <w14:ligatures w14:val="none"/>
              </w:rPr>
            </m:ctrlPr>
          </m:sSubPr>
          <m:e>
            <m:r>
              <w:rPr>
                <w:rFonts w:ascii="Cambria Math" w:eastAsia="Times New Roman" w:hAnsi="Cambria Math" w:cs="Arial"/>
                <w:kern w:val="0"/>
                <w:sz w:val="24"/>
                <w:szCs w:val="24"/>
                <w:lang w:eastAsia="en-IN" w:bidi="mr-IN"/>
                <w14:ligatures w14:val="none"/>
              </w:rPr>
              <m:t>T</m:t>
            </m:r>
          </m:e>
          <m:sub>
            <m:r>
              <w:rPr>
                <w:rFonts w:ascii="Cambria Math" w:eastAsia="Times New Roman" w:hAnsi="Cambria Math" w:cs="Arial"/>
                <w:kern w:val="0"/>
                <w:sz w:val="24"/>
                <w:szCs w:val="24"/>
                <w:lang w:eastAsia="en-IN" w:bidi="mr-IN"/>
                <w14:ligatures w14:val="none"/>
              </w:rPr>
              <m:t>0</m:t>
            </m:r>
          </m:sub>
        </m:sSub>
      </m:oMath>
      <w:r w:rsidRPr="00135ED6">
        <w:rPr>
          <w:rFonts w:ascii="Georgia" w:eastAsia="Times New Roman" w:hAnsi="Georgia" w:cs="Arial"/>
          <w:kern w:val="0"/>
          <w:sz w:val="24"/>
          <w:szCs w:val="24"/>
          <w:lang w:eastAsia="en-IN" w:bidi="mr-IN"/>
          <w14:ligatures w14:val="none"/>
        </w:rPr>
        <w:t xml:space="preserve"> (the model execution date) introduces look-ahead bias, producing artificially inflated validation scores that fail in production.</w:t>
      </w:r>
    </w:p>
    <w:p w14:paraId="77A43101" w14:textId="77777777" w:rsidR="004469C9" w:rsidRPr="00135ED6" w:rsidRDefault="004469C9">
      <w:pPr>
        <w:rPr>
          <w:rFonts w:ascii="Georgia" w:hAnsi="Georgia"/>
        </w:rPr>
      </w:pPr>
    </w:p>
    <w:p w14:paraId="2A73753F" w14:textId="77777777" w:rsidR="00FE3DDF" w:rsidRPr="00135ED6" w:rsidRDefault="00FE3DDF">
      <w:pPr>
        <w:rPr>
          <w:rFonts w:ascii="Georgia" w:hAnsi="Georgia"/>
          <w:sz w:val="24"/>
          <w:szCs w:val="24"/>
        </w:rPr>
      </w:pPr>
    </w:p>
    <w:p w14:paraId="4DD48141" w14:textId="77777777" w:rsidR="00FE3DDF" w:rsidRPr="00135ED6" w:rsidRDefault="00FE3DDF">
      <w:pPr>
        <w:rPr>
          <w:rFonts w:ascii="Georgia" w:hAnsi="Georgia"/>
          <w:sz w:val="24"/>
          <w:szCs w:val="24"/>
        </w:rPr>
      </w:pPr>
    </w:p>
    <w:p w14:paraId="0C2C484C" w14:textId="77777777" w:rsidR="00FE3DDF" w:rsidRPr="00135ED6" w:rsidRDefault="00FE3DDF">
      <w:pPr>
        <w:rPr>
          <w:rFonts w:ascii="Georgia" w:hAnsi="Georgia"/>
          <w:sz w:val="24"/>
          <w:szCs w:val="24"/>
        </w:rPr>
      </w:pPr>
    </w:p>
    <w:p w14:paraId="7EBC79F0" w14:textId="77777777" w:rsidR="00FE3DDF" w:rsidRPr="00135ED6" w:rsidRDefault="00FE3DDF">
      <w:pPr>
        <w:rPr>
          <w:rFonts w:ascii="Georgia" w:hAnsi="Georgia"/>
          <w:sz w:val="24"/>
          <w:szCs w:val="24"/>
        </w:rPr>
      </w:pPr>
    </w:p>
    <w:p w14:paraId="2B6FF1A6" w14:textId="77777777" w:rsidR="00FE3DDF" w:rsidRPr="00135ED6" w:rsidRDefault="00FE3DDF">
      <w:pPr>
        <w:rPr>
          <w:rFonts w:ascii="Georgia" w:hAnsi="Georgia"/>
          <w:sz w:val="24"/>
          <w:szCs w:val="24"/>
        </w:rPr>
      </w:pPr>
    </w:p>
    <w:p w14:paraId="79273327" w14:textId="717269AF" w:rsidR="00FE3DDF" w:rsidRPr="00135ED6" w:rsidRDefault="00FE3DDF" w:rsidP="00FE3DDF">
      <w:pPr>
        <w:rPr>
          <w:rFonts w:ascii="Georgia" w:hAnsi="Georgia"/>
          <w:b/>
          <w:bCs/>
          <w:sz w:val="36"/>
          <w:szCs w:val="36"/>
        </w:rPr>
      </w:pPr>
      <w:r w:rsidRPr="00135ED6">
        <w:rPr>
          <w:rFonts w:ascii="Georgia" w:hAnsi="Georgia"/>
          <w:b/>
          <w:bCs/>
          <w:sz w:val="36"/>
          <w:szCs w:val="36"/>
        </w:rPr>
        <w:lastRenderedPageBreak/>
        <w:t>Model Selection</w:t>
      </w:r>
    </w:p>
    <w:p w14:paraId="6FE24764" w14:textId="77777777" w:rsidR="00FE3DDF" w:rsidRPr="00135ED6" w:rsidRDefault="00FE3DDF" w:rsidP="00FE3DDF">
      <w:pPr>
        <w:rPr>
          <w:rFonts w:ascii="Georgia" w:hAnsi="Georgia"/>
          <w:b/>
          <w:bCs/>
          <w:sz w:val="36"/>
          <w:szCs w:val="36"/>
        </w:rPr>
      </w:pPr>
      <w:r w:rsidRPr="00135ED6">
        <w:rPr>
          <w:rFonts w:ascii="Georgia" w:hAnsi="Georgia"/>
          <w:b/>
          <w:bCs/>
          <w:sz w:val="36"/>
          <w:szCs w:val="36"/>
        </w:rPr>
        <w:t>Model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143"/>
        <w:gridCol w:w="2348"/>
        <w:gridCol w:w="2574"/>
      </w:tblGrid>
      <w:tr w:rsidR="00FE3DDF" w:rsidRPr="00135ED6" w14:paraId="2BA949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9BAA4" w14:textId="77777777" w:rsidR="00FE3DDF" w:rsidRPr="00135ED6" w:rsidRDefault="00FE3DDF" w:rsidP="00FE3DDF">
            <w:pPr>
              <w:rPr>
                <w:rFonts w:ascii="Georgia" w:hAnsi="Georgia"/>
              </w:rPr>
            </w:pPr>
            <w:r w:rsidRPr="00135ED6">
              <w:rPr>
                <w:rFonts w:ascii="Georgia" w:hAnsi="Georgia"/>
                <w:b/>
                <w:bCs/>
              </w:rPr>
              <w:t>Model Family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A1465" w14:textId="77777777" w:rsidR="00FE3DDF" w:rsidRPr="00135ED6" w:rsidRDefault="00FE3DDF" w:rsidP="00FE3DDF">
            <w:pPr>
              <w:rPr>
                <w:rFonts w:ascii="Georgia" w:hAnsi="Georgia"/>
              </w:rPr>
            </w:pPr>
            <w:r w:rsidRPr="00135ED6">
              <w:rPr>
                <w:rFonts w:ascii="Georgia" w:hAnsi="Georgia"/>
                <w:b/>
                <w:bCs/>
              </w:rPr>
              <w:t>Key Strengths in Clinical Care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D5955" w14:textId="77777777" w:rsidR="00FE3DDF" w:rsidRPr="00135ED6" w:rsidRDefault="00FE3DDF" w:rsidP="00FE3DDF">
            <w:pPr>
              <w:rPr>
                <w:rFonts w:ascii="Georgia" w:hAnsi="Georgia"/>
              </w:rPr>
            </w:pPr>
            <w:r w:rsidRPr="00135ED6">
              <w:rPr>
                <w:rFonts w:ascii="Georgia" w:hAnsi="Georgia"/>
                <w:b/>
                <w:bCs/>
              </w:rPr>
              <w:t>Operational 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8E86C" w14:textId="77777777" w:rsidR="00FE3DDF" w:rsidRPr="00135ED6" w:rsidRDefault="00FE3DDF" w:rsidP="00FE3DDF">
            <w:pPr>
              <w:rPr>
                <w:rFonts w:ascii="Georgia" w:hAnsi="Georgia"/>
              </w:rPr>
            </w:pPr>
            <w:r w:rsidRPr="00135ED6">
              <w:rPr>
                <w:rFonts w:ascii="Georgia" w:hAnsi="Georgia"/>
                <w:b/>
                <w:bCs/>
              </w:rPr>
              <w:t>Recommendation Status</w:t>
            </w:r>
          </w:p>
        </w:tc>
      </w:tr>
      <w:tr w:rsidR="00FE3DDF" w:rsidRPr="00135ED6" w14:paraId="5C9E86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A4528" w14:textId="77777777" w:rsidR="00FE3DDF" w:rsidRPr="00135ED6" w:rsidRDefault="00FE3DDF" w:rsidP="00FE3DDF">
            <w:pPr>
              <w:rPr>
                <w:rFonts w:ascii="Georgia" w:hAnsi="Georgia"/>
              </w:rPr>
            </w:pPr>
            <w:r w:rsidRPr="00135ED6">
              <w:rPr>
                <w:rFonts w:ascii="Georgia" w:hAnsi="Georgia"/>
                <w:b/>
                <w:bCs/>
              </w:rPr>
              <w:t>Logistic Regression (L2 Regularized)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BCD46" w14:textId="77777777" w:rsidR="00FE3DDF" w:rsidRPr="00135ED6" w:rsidRDefault="00FE3DDF" w:rsidP="00FE3DDF">
            <w:pPr>
              <w:rPr>
                <w:rFonts w:ascii="Georgia" w:hAnsi="Georgia"/>
              </w:rPr>
            </w:pPr>
            <w:r w:rsidRPr="00135ED6">
              <w:rPr>
                <w:rFonts w:ascii="Georgia" w:hAnsi="Georgia"/>
              </w:rPr>
              <w:t xml:space="preserve">Provides explicit coefficient weights (log-odds), enabling clinical care teams to inspect exact risk factors. Fast inference, simple baseline, low memory footprint.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EC3AE" w14:textId="77777777" w:rsidR="00FE3DDF" w:rsidRPr="00135ED6" w:rsidRDefault="00FE3DDF" w:rsidP="00FE3DDF">
            <w:pPr>
              <w:rPr>
                <w:rFonts w:ascii="Georgia" w:hAnsi="Georgia"/>
              </w:rPr>
            </w:pPr>
            <w:r w:rsidRPr="00135ED6">
              <w:rPr>
                <w:rFonts w:ascii="Georgia" w:hAnsi="Georgia"/>
              </w:rPr>
              <w:t xml:space="preserve">Assumes linear relationships between features and the log-odds of care gap occurrence. Struggles to automatically detect non-linear feature interactions (e.g., interaction between transportation access and appointment no-show frequency) without manual interaction terms.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5CE78" w14:textId="77777777" w:rsidR="00FE3DDF" w:rsidRPr="00135ED6" w:rsidRDefault="00FE3DDF" w:rsidP="00FE3DDF">
            <w:pPr>
              <w:rPr>
                <w:rFonts w:ascii="Georgia" w:hAnsi="Georgia"/>
              </w:rPr>
            </w:pPr>
            <w:r w:rsidRPr="00135ED6">
              <w:rPr>
                <w:rFonts w:ascii="Georgia" w:hAnsi="Georgia"/>
                <w:b/>
                <w:bCs/>
              </w:rPr>
              <w:t>Clinical Baseline:</w:t>
            </w:r>
            <w:r w:rsidRPr="00135ED6">
              <w:rPr>
                <w:rFonts w:ascii="Georgia" w:hAnsi="Georgia"/>
              </w:rPr>
              <w:t xml:space="preserve"> Serves as the benchmark model and regulatory transparency reference. </w:t>
            </w:r>
          </w:p>
        </w:tc>
      </w:tr>
      <w:tr w:rsidR="00FE3DDF" w:rsidRPr="00135ED6" w14:paraId="2148D2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792E2" w14:textId="77777777" w:rsidR="00FE3DDF" w:rsidRPr="00135ED6" w:rsidRDefault="00FE3DDF" w:rsidP="00FE3DDF">
            <w:pPr>
              <w:rPr>
                <w:rFonts w:ascii="Georgia" w:hAnsi="Georgia"/>
              </w:rPr>
            </w:pPr>
            <w:r w:rsidRPr="00135ED6">
              <w:rPr>
                <w:rFonts w:ascii="Georgia" w:hAnsi="Georgia"/>
                <w:b/>
                <w:bCs/>
              </w:rPr>
              <w:t>Random Forest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AC409" w14:textId="77777777" w:rsidR="00FE3DDF" w:rsidRPr="00135ED6" w:rsidRDefault="00FE3DDF" w:rsidP="00FE3DDF">
            <w:pPr>
              <w:rPr>
                <w:rFonts w:ascii="Georgia" w:hAnsi="Georgia"/>
              </w:rPr>
            </w:pPr>
            <w:r w:rsidRPr="00135ED6">
              <w:rPr>
                <w:rFonts w:ascii="Georgia" w:hAnsi="Georgia"/>
              </w:rPr>
              <w:t xml:space="preserve">Handles non-linear feature spaces, threshold effects, and categorical variables effectively. Resistant to feature collinearity and outliers through bagging.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F889A" w14:textId="77777777" w:rsidR="00FE3DDF" w:rsidRPr="00135ED6" w:rsidRDefault="00FE3DDF" w:rsidP="00FE3DDF">
            <w:pPr>
              <w:rPr>
                <w:rFonts w:ascii="Georgia" w:hAnsi="Georgia"/>
              </w:rPr>
            </w:pPr>
            <w:r w:rsidRPr="00135ED6">
              <w:rPr>
                <w:rFonts w:ascii="Georgia" w:hAnsi="Georgia"/>
              </w:rPr>
              <w:t xml:space="preserve">Can produce large serialized model files; lacks targeted optimization of the decision boundary compared to boosting algorithms.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8552F" w14:textId="77777777" w:rsidR="00FE3DDF" w:rsidRPr="00135ED6" w:rsidRDefault="00FE3DDF" w:rsidP="00FE3DDF">
            <w:pPr>
              <w:rPr>
                <w:rFonts w:ascii="Georgia" w:hAnsi="Georgia"/>
              </w:rPr>
            </w:pPr>
            <w:r w:rsidRPr="00135ED6">
              <w:rPr>
                <w:rFonts w:ascii="Georgia" w:hAnsi="Georgia"/>
                <w:b/>
                <w:bCs/>
              </w:rPr>
              <w:t>Candidate Model:</w:t>
            </w:r>
            <w:r w:rsidRPr="00135ED6">
              <w:rPr>
                <w:rFonts w:ascii="Georgia" w:hAnsi="Georgia"/>
              </w:rPr>
              <w:t xml:space="preserve"> Strong ensemble benchmark with high stability. </w:t>
            </w:r>
          </w:p>
        </w:tc>
      </w:tr>
      <w:tr w:rsidR="00FE3DDF" w:rsidRPr="00135ED6" w14:paraId="6DE02F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8FD92" w14:textId="77777777" w:rsidR="00FE3DDF" w:rsidRPr="00135ED6" w:rsidRDefault="00FE3DDF" w:rsidP="00FE3DDF">
            <w:pPr>
              <w:rPr>
                <w:rFonts w:ascii="Georgia" w:hAnsi="Georgia"/>
              </w:rPr>
            </w:pPr>
            <w:r w:rsidRPr="00135ED6">
              <w:rPr>
                <w:rFonts w:ascii="Georgia" w:hAnsi="Georgia"/>
                <w:b/>
                <w:bCs/>
              </w:rPr>
              <w:t>Gradient Boosting (XGBoost / LightGBM)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46EE8" w14:textId="77777777" w:rsidR="00FE3DDF" w:rsidRPr="00135ED6" w:rsidRDefault="00FE3DDF" w:rsidP="00FE3DDF">
            <w:pPr>
              <w:rPr>
                <w:rFonts w:ascii="Georgia" w:hAnsi="Georgia"/>
              </w:rPr>
            </w:pPr>
            <w:r w:rsidRPr="00135ED6">
              <w:rPr>
                <w:rFonts w:ascii="Georgia" w:hAnsi="Georgia"/>
              </w:rPr>
              <w:t xml:space="preserve">Sequentially minimizes loss gradients to focus on hard-to-classify member segments. Natively handles </w:t>
            </w:r>
            <w:r w:rsidRPr="00135ED6">
              <w:rPr>
                <w:rFonts w:ascii="Georgia" w:hAnsi="Georgia"/>
              </w:rPr>
              <w:lastRenderedPageBreak/>
              <w:t xml:space="preserve">complex feature interactions, skewed features, and asymmetric classification costs. Consistently demonstrates the highest Area Under the Precision-Recall Curve (PR-AUC) on tabular clinical data.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F7BD9" w14:textId="77777777" w:rsidR="00FE3DDF" w:rsidRPr="00135ED6" w:rsidRDefault="00FE3DDF" w:rsidP="00FE3DDF">
            <w:pPr>
              <w:rPr>
                <w:rFonts w:ascii="Georgia" w:hAnsi="Georgia"/>
              </w:rPr>
            </w:pPr>
            <w:r w:rsidRPr="00135ED6">
              <w:rPr>
                <w:rFonts w:ascii="Georgia" w:hAnsi="Georgia"/>
              </w:rPr>
              <w:lastRenderedPageBreak/>
              <w:t xml:space="preserve">Requires hyperparameter tuning across learning rate, tree depth, and subsampling to prevent overfitting.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EFBD7" w14:textId="77777777" w:rsidR="00FE3DDF" w:rsidRPr="00135ED6" w:rsidRDefault="00FE3DDF" w:rsidP="00FE3DDF">
            <w:pPr>
              <w:rPr>
                <w:rFonts w:ascii="Georgia" w:hAnsi="Georgia"/>
              </w:rPr>
            </w:pPr>
            <w:r w:rsidRPr="00135ED6">
              <w:rPr>
                <w:rFonts w:ascii="Georgia" w:hAnsi="Georgia"/>
                <w:b/>
                <w:bCs/>
              </w:rPr>
              <w:t>Recommended Primary Model:</w:t>
            </w:r>
            <w:r w:rsidRPr="00135ED6">
              <w:rPr>
                <w:rFonts w:ascii="Georgia" w:hAnsi="Georgia"/>
              </w:rPr>
              <w:t xml:space="preserve"> Best suited for high-lift risk ranking under clinical capacity constraints. </w:t>
            </w:r>
          </w:p>
        </w:tc>
      </w:tr>
    </w:tbl>
    <w:p w14:paraId="1AE9F6EA" w14:textId="77777777" w:rsidR="00FE3DDF" w:rsidRPr="00135ED6" w:rsidRDefault="00FE3DDF">
      <w:pPr>
        <w:rPr>
          <w:rFonts w:ascii="Georgia" w:hAnsi="Georgia"/>
        </w:rPr>
      </w:pPr>
    </w:p>
    <w:p w14:paraId="7FC87AE7" w14:textId="0792ED83" w:rsidR="00FE3DDF" w:rsidRPr="00135ED6" w:rsidRDefault="00FE3DDF" w:rsidP="00FE3DDF">
      <w:pPr>
        <w:rPr>
          <w:rFonts w:ascii="Georgia" w:hAnsi="Georgia"/>
          <w:b/>
          <w:bCs/>
          <w:sz w:val="28"/>
          <w:szCs w:val="28"/>
        </w:rPr>
      </w:pPr>
      <w:r w:rsidRPr="00135ED6">
        <w:rPr>
          <w:rFonts w:ascii="Georgia" w:hAnsi="Georgia"/>
          <w:b/>
          <w:bCs/>
          <w:sz w:val="28"/>
          <w:szCs w:val="28"/>
        </w:rPr>
        <w:t>Model Training &amp; Validation Pipeline</w:t>
      </w:r>
    </w:p>
    <w:p w14:paraId="491FFF68" w14:textId="77777777" w:rsidR="00FE3DDF" w:rsidRPr="00135ED6" w:rsidRDefault="00FE3DDF" w:rsidP="00FE3DDF">
      <w:pPr>
        <w:rPr>
          <w:rFonts w:ascii="Georgia" w:hAnsi="Georgia"/>
          <w:sz w:val="24"/>
          <w:szCs w:val="24"/>
        </w:rPr>
      </w:pPr>
      <w:r w:rsidRPr="00135ED6">
        <w:rPr>
          <w:rFonts w:ascii="Georgia" w:hAnsi="Georgia"/>
          <w:sz w:val="24"/>
          <w:szCs w:val="24"/>
        </w:rPr>
        <w:t xml:space="preserve">The model training implementation satisfies all required activities: </w:t>
      </w:r>
    </w:p>
    <w:p w14:paraId="6B960CA0" w14:textId="77777777" w:rsidR="00FE3DDF" w:rsidRPr="00135ED6" w:rsidRDefault="00FE3DDF" w:rsidP="00FE3DDF">
      <w:pPr>
        <w:ind w:left="720"/>
        <w:rPr>
          <w:rFonts w:ascii="Georgia" w:hAnsi="Georgia"/>
          <w:sz w:val="24"/>
          <w:szCs w:val="24"/>
        </w:rPr>
      </w:pPr>
      <w:r w:rsidRPr="00135ED6">
        <w:rPr>
          <w:rFonts w:ascii="Georgia" w:hAnsi="Georgia"/>
          <w:b/>
          <w:bCs/>
          <w:sz w:val="24"/>
          <w:szCs w:val="24"/>
        </w:rPr>
        <w:t>Train/Test Split:</w:t>
      </w:r>
      <w:r w:rsidRPr="00135ED6">
        <w:rPr>
          <w:rFonts w:ascii="Georgia" w:hAnsi="Georgia"/>
          <w:sz w:val="24"/>
          <w:szCs w:val="24"/>
        </w:rPr>
        <w:t xml:space="preserve"> 80/20 stratified split ensuring identical target prevalence across training and holdout partitions. </w:t>
      </w:r>
    </w:p>
    <w:p w14:paraId="766F39C7" w14:textId="77777777" w:rsidR="00FE3DDF" w:rsidRPr="00135ED6" w:rsidRDefault="00FE3DDF" w:rsidP="00FE3DDF">
      <w:pPr>
        <w:ind w:left="720"/>
        <w:rPr>
          <w:rFonts w:ascii="Georgia" w:hAnsi="Georgia"/>
          <w:sz w:val="24"/>
          <w:szCs w:val="24"/>
        </w:rPr>
      </w:pPr>
      <w:r w:rsidRPr="00135ED6">
        <w:rPr>
          <w:rFonts w:ascii="Georgia" w:hAnsi="Georgia"/>
          <w:b/>
          <w:bCs/>
          <w:sz w:val="24"/>
          <w:szCs w:val="24"/>
        </w:rPr>
        <w:t>Stratified Sampling:</w:t>
      </w:r>
      <w:r w:rsidRPr="00135ED6">
        <w:rPr>
          <w:rFonts w:ascii="Georgia" w:hAnsi="Georgia"/>
          <w:sz w:val="24"/>
          <w:szCs w:val="24"/>
        </w:rPr>
        <w:t xml:space="preserve"> Enforced at both train-test partitioning and within cross-validation folds to preserve class ratios. </w:t>
      </w:r>
    </w:p>
    <w:p w14:paraId="2408779D" w14:textId="77777777" w:rsidR="00FE3DDF" w:rsidRPr="00135ED6" w:rsidRDefault="00FE3DDF" w:rsidP="00FE3DDF">
      <w:pPr>
        <w:ind w:left="720"/>
        <w:rPr>
          <w:rFonts w:ascii="Georgia" w:hAnsi="Georgia"/>
          <w:sz w:val="24"/>
          <w:szCs w:val="24"/>
        </w:rPr>
      </w:pPr>
      <w:r w:rsidRPr="00135ED6">
        <w:rPr>
          <w:rFonts w:ascii="Georgia" w:hAnsi="Georgia"/>
          <w:b/>
          <w:bCs/>
          <w:sz w:val="24"/>
          <w:szCs w:val="24"/>
        </w:rPr>
        <w:t>5-Fold Stratified Cross-Validation:</w:t>
      </w:r>
      <w:r w:rsidRPr="00135ED6">
        <w:rPr>
          <w:rFonts w:ascii="Georgia" w:hAnsi="Georgia"/>
          <w:sz w:val="24"/>
          <w:szCs w:val="24"/>
        </w:rPr>
        <w:t xml:space="preserve"> Prevents validation leakage while validating stability across different data subsets. </w:t>
      </w:r>
    </w:p>
    <w:p w14:paraId="73E1804C" w14:textId="77777777" w:rsidR="00FE3DDF" w:rsidRDefault="00FE3DDF" w:rsidP="00FE3DDF">
      <w:pPr>
        <w:ind w:left="720"/>
        <w:rPr>
          <w:rFonts w:ascii="Georgia" w:hAnsi="Georgia"/>
          <w:sz w:val="24"/>
          <w:szCs w:val="24"/>
        </w:rPr>
      </w:pPr>
      <w:r w:rsidRPr="00135ED6">
        <w:rPr>
          <w:rFonts w:ascii="Georgia" w:hAnsi="Georgia"/>
          <w:b/>
          <w:bCs/>
          <w:sz w:val="24"/>
          <w:szCs w:val="24"/>
        </w:rPr>
        <w:t>Hyperparameter Tuning:</w:t>
      </w:r>
      <w:r w:rsidRPr="00135ED6">
        <w:rPr>
          <w:rFonts w:ascii="Georgia" w:hAnsi="Georgia"/>
          <w:sz w:val="24"/>
          <w:szCs w:val="24"/>
        </w:rPr>
        <w:t xml:space="preserve"> Systematic grid search across tree depth, learning rate, and regularization hyperparameters.</w:t>
      </w:r>
    </w:p>
    <w:p w14:paraId="41ED0D93" w14:textId="77777777" w:rsidR="00135ED6" w:rsidRPr="00135ED6" w:rsidRDefault="00135ED6" w:rsidP="00FE3DDF">
      <w:pPr>
        <w:ind w:left="720"/>
        <w:rPr>
          <w:rFonts w:ascii="Georgia" w:hAnsi="Georgia"/>
          <w:sz w:val="24"/>
          <w:szCs w:val="24"/>
        </w:rPr>
      </w:pPr>
    </w:p>
    <w:p w14:paraId="2E84833F" w14:textId="2F922130" w:rsidR="00FE3DDF" w:rsidRPr="00135ED6" w:rsidRDefault="00FE3DDF" w:rsidP="00FE3DDF">
      <w:pPr>
        <w:spacing w:after="100" w:afterAutospacing="1" w:line="240" w:lineRule="auto"/>
        <w:outlineLvl w:val="2"/>
        <w:rPr>
          <w:rFonts w:ascii="Georgia" w:eastAsia="Times New Roman" w:hAnsi="Georgia" w:cs="Arial"/>
          <w:b/>
          <w:bCs/>
          <w:kern w:val="0"/>
          <w:sz w:val="27"/>
          <w:szCs w:val="27"/>
          <w:lang w:eastAsia="en-IN" w:bidi="mr-IN"/>
          <w14:ligatures w14:val="none"/>
        </w:rPr>
      </w:pPr>
      <w:r w:rsidRPr="00135ED6">
        <w:rPr>
          <w:rFonts w:ascii="Georgia" w:eastAsia="Times New Roman" w:hAnsi="Georgia" w:cs="Arial"/>
          <w:b/>
          <w:bCs/>
          <w:kern w:val="0"/>
          <w:sz w:val="27"/>
          <w:szCs w:val="27"/>
          <w:lang w:eastAsia="en-IN" w:bidi="mr-IN"/>
          <w14:ligatures w14:val="none"/>
        </w:rPr>
        <w:t>Business Scenario &amp; Clinical Governance Answers</w:t>
      </w:r>
    </w:p>
    <w:p w14:paraId="2CABE087" w14:textId="77777777" w:rsidR="00FE3DDF" w:rsidRPr="00135ED6" w:rsidRDefault="00FE3DDF" w:rsidP="00FE3DDF">
      <w:pPr>
        <w:spacing w:after="100" w:afterAutospacing="1" w:line="240" w:lineRule="auto"/>
        <w:outlineLvl w:val="3"/>
        <w:rPr>
          <w:rFonts w:ascii="Georgia" w:eastAsia="Times New Roman" w:hAnsi="Georgia" w:cs="Arial"/>
          <w:b/>
          <w:bCs/>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1. Under a 10% outreach constraint, should Precision or Recall be prioritized?</w:t>
      </w:r>
    </w:p>
    <w:p w14:paraId="58D1704F" w14:textId="77777777" w:rsidR="00FE3DDF" w:rsidRPr="00135ED6" w:rsidRDefault="00FE3DDF" w:rsidP="00FE3DDF">
      <w:pPr>
        <w:spacing w:after="100" w:afterAutospacing="1" w:line="240" w:lineRule="auto"/>
        <w:rPr>
          <w:rFonts w:ascii="Georgia" w:eastAsia="Times New Roman" w:hAnsi="Georgia" w:cs="Arial"/>
          <w:kern w:val="0"/>
          <w:sz w:val="24"/>
          <w:szCs w:val="24"/>
          <w:lang w:eastAsia="en-IN" w:bidi="mr-IN"/>
          <w14:ligatures w14:val="none"/>
        </w:rPr>
      </w:pPr>
      <w:r w:rsidRPr="00135ED6">
        <w:rPr>
          <w:rFonts w:ascii="Georgia" w:eastAsia="Times New Roman" w:hAnsi="Georgia" w:cs="Arial"/>
          <w:kern w:val="0"/>
          <w:sz w:val="24"/>
          <w:szCs w:val="24"/>
          <w:lang w:eastAsia="en-IN" w:bidi="mr-IN"/>
          <w14:ligatures w14:val="none"/>
        </w:rPr>
        <w:t>Precision at the Top Decile (</w:t>
      </w:r>
      <m:oMath>
        <m:r>
          <m:rPr>
            <m:nor/>
          </m:rPr>
          <w:rPr>
            <w:rFonts w:ascii="Georgia" w:eastAsia="Times New Roman" w:hAnsi="Georgia" w:cs="Arial"/>
            <w:kern w:val="0"/>
            <w:sz w:val="24"/>
            <w:szCs w:val="24"/>
            <w:lang w:eastAsia="en-IN" w:bidi="mr-IN"/>
            <w14:ligatures w14:val="none"/>
          </w:rPr>
          <m:t>Precision@10%</m:t>
        </m:r>
      </m:oMath>
      <w:r w:rsidRPr="00135ED6">
        <w:rPr>
          <w:rFonts w:ascii="Georgia" w:eastAsia="Times New Roman" w:hAnsi="Georgia" w:cs="Arial"/>
          <w:kern w:val="0"/>
          <w:sz w:val="24"/>
          <w:szCs w:val="24"/>
          <w:lang w:eastAsia="en-IN" w:bidi="mr-IN"/>
          <w14:ligatures w14:val="none"/>
        </w:rPr>
        <w:t xml:space="preserve">) and PR-AUC must be prioritized over global recall. </w:t>
      </w:r>
    </w:p>
    <w:p w14:paraId="75CE7BA9"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Operational Reality:</w:t>
      </w:r>
      <w:r w:rsidRPr="00135ED6">
        <w:rPr>
          <w:rFonts w:ascii="Georgia" w:eastAsia="Times New Roman" w:hAnsi="Georgia" w:cs="Arial"/>
          <w:kern w:val="0"/>
          <w:sz w:val="24"/>
          <w:szCs w:val="24"/>
          <w:lang w:eastAsia="en-IN" w:bidi="mr-IN"/>
          <w14:ligatures w14:val="none"/>
        </w:rPr>
        <w:t xml:space="preserve"> In an outreach program capped at 10% monthly capacity, global recall evaluated at a standard 0.5 threshold is operationally irrelevant. If a model achieves 85% global recall by classifying 40% of the </w:t>
      </w:r>
      <w:r w:rsidRPr="00135ED6">
        <w:rPr>
          <w:rFonts w:ascii="Georgia" w:eastAsia="Times New Roman" w:hAnsi="Georgia" w:cs="Arial"/>
          <w:kern w:val="0"/>
          <w:sz w:val="24"/>
          <w:szCs w:val="24"/>
          <w:lang w:eastAsia="en-IN" w:bidi="mr-IN"/>
          <w14:ligatures w14:val="none"/>
        </w:rPr>
        <w:lastRenderedPageBreak/>
        <w:t xml:space="preserve">patient population as "positive," the care coordination team lacks the clinical staffing to contact 75% of those flagged individuals. </w:t>
      </w:r>
    </w:p>
    <w:p w14:paraId="0D6AF0FE"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Optimization Strategy:</w:t>
      </w:r>
      <w:r w:rsidRPr="00135ED6">
        <w:rPr>
          <w:rFonts w:ascii="Georgia" w:eastAsia="Times New Roman" w:hAnsi="Georgia" w:cs="Arial"/>
          <w:kern w:val="0"/>
          <w:sz w:val="24"/>
          <w:szCs w:val="24"/>
          <w:lang w:eastAsia="en-IN" w:bidi="mr-IN"/>
          <w14:ligatures w14:val="none"/>
        </w:rPr>
        <w:t xml:space="preserve"> The clinical workflow requires sorting all eligible plan members by predicted risk probability (</w:t>
      </w:r>
      <m:oMath>
        <m:r>
          <w:rPr>
            <w:rFonts w:ascii="Cambria Math" w:eastAsia="Times New Roman" w:hAnsi="Cambria Math" w:cs="Arial"/>
            <w:kern w:val="0"/>
            <w:sz w:val="24"/>
            <w:szCs w:val="24"/>
            <w:lang w:eastAsia="en-IN" w:bidi="mr-IN"/>
            <w14:ligatures w14:val="none"/>
          </w:rPr>
          <m:t>P</m:t>
        </m:r>
        <m:d>
          <m:dPr>
            <m:ctrlPr>
              <w:rPr>
                <w:rFonts w:ascii="Cambria Math" w:eastAsia="Times New Roman" w:hAnsi="Cambria Math" w:cs="Arial"/>
                <w:kern w:val="0"/>
                <w:sz w:val="24"/>
                <w:szCs w:val="24"/>
                <w:lang w:eastAsia="en-IN" w:bidi="mr-IN"/>
                <w14:ligatures w14:val="none"/>
              </w:rPr>
            </m:ctrlPr>
          </m:dPr>
          <m:e>
            <m:r>
              <m:rPr>
                <m:nor/>
              </m:rPr>
              <w:rPr>
                <w:rFonts w:ascii="Georgia" w:eastAsia="Times New Roman" w:hAnsi="Georgia" w:cs="Arial"/>
                <w:kern w:val="0"/>
                <w:sz w:val="24"/>
                <w:szCs w:val="24"/>
                <w:lang w:eastAsia="en-IN" w:bidi="mr-IN"/>
                <w14:ligatures w14:val="none"/>
              </w:rPr>
              <m:t>Care Gap</m:t>
            </m:r>
            <m:r>
              <w:rPr>
                <w:rFonts w:ascii="Cambria Math" w:eastAsia="Times New Roman" w:hAnsi="Cambria Math" w:cs="Arial"/>
                <w:kern w:val="0"/>
                <w:sz w:val="24"/>
                <w:szCs w:val="24"/>
                <w:lang w:eastAsia="en-IN" w:bidi="mr-IN"/>
                <w14:ligatures w14:val="none"/>
              </w:rPr>
              <m:t>=1</m:t>
            </m:r>
          </m:e>
        </m:d>
      </m:oMath>
      <w:r w:rsidRPr="00135ED6">
        <w:rPr>
          <w:rFonts w:ascii="Georgia" w:eastAsia="Times New Roman" w:hAnsi="Georgia" w:cs="Arial"/>
          <w:kern w:val="0"/>
          <w:sz w:val="24"/>
          <w:szCs w:val="24"/>
          <w:lang w:eastAsia="en-IN" w:bidi="mr-IN"/>
          <w14:ligatures w14:val="none"/>
        </w:rPr>
        <w:t xml:space="preserve">) and routing the highest 10% into the monthly dialer queue. Maximizing </w:t>
      </w:r>
      <w:r w:rsidRPr="00135ED6">
        <w:rPr>
          <w:rFonts w:ascii="Georgia" w:eastAsia="Times New Roman" w:hAnsi="Georgia" w:cs="Arial"/>
          <w:b/>
          <w:bCs/>
          <w:kern w:val="0"/>
          <w:sz w:val="24"/>
          <w:szCs w:val="24"/>
          <w:lang w:eastAsia="en-IN" w:bidi="mr-IN"/>
          <w14:ligatures w14:val="none"/>
        </w:rPr>
        <w:t>Precision@10%</w:t>
      </w:r>
      <w:r w:rsidRPr="00135ED6">
        <w:rPr>
          <w:rFonts w:ascii="Georgia" w:eastAsia="Times New Roman" w:hAnsi="Georgia" w:cs="Arial"/>
          <w:kern w:val="0"/>
          <w:sz w:val="24"/>
          <w:szCs w:val="24"/>
          <w:lang w:eastAsia="en-IN" w:bidi="mr-IN"/>
          <w14:ligatures w14:val="none"/>
        </w:rPr>
        <w:t xml:space="preserve"> ensures that the finite coordinator call volume is targeted at members who will actually miss their screenings, preventing wasted clinical outreach hours. </w:t>
      </w:r>
    </w:p>
    <w:p w14:paraId="5AABF7A5" w14:textId="77777777" w:rsidR="00FE3DDF" w:rsidRPr="00135ED6" w:rsidRDefault="00FE3DDF" w:rsidP="00FE3DDF">
      <w:pPr>
        <w:spacing w:after="100" w:afterAutospacing="1" w:line="240" w:lineRule="auto"/>
        <w:outlineLvl w:val="3"/>
        <w:rPr>
          <w:rFonts w:ascii="Georgia" w:eastAsia="Times New Roman" w:hAnsi="Georgia" w:cs="Arial"/>
          <w:b/>
          <w:bCs/>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2. What is the cost of missing a high-risk member (False Negative)?</w:t>
      </w:r>
    </w:p>
    <w:p w14:paraId="124857B3"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Clinical Harm &amp; Progression:</w:t>
      </w:r>
      <w:r w:rsidRPr="00135ED6">
        <w:rPr>
          <w:rFonts w:ascii="Georgia" w:eastAsia="Times New Roman" w:hAnsi="Georgia" w:cs="Arial"/>
          <w:kern w:val="0"/>
          <w:sz w:val="24"/>
          <w:szCs w:val="24"/>
          <w:lang w:eastAsia="en-IN" w:bidi="mr-IN"/>
          <w14:ligatures w14:val="none"/>
        </w:rPr>
        <w:t xml:space="preserve"> Preventable or asymptomatic conditions progress without detection (e.g., adenomatous polyps advancing to invasive colorectal cancer, asymptomatic hypertension causing chronic kidney disease, or unnoticed diabetic retinopathy leading to vision loss). </w:t>
      </w:r>
    </w:p>
    <w:p w14:paraId="7C5930EF"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Avoidable Downstream Acute Costs:</w:t>
      </w:r>
      <w:r w:rsidRPr="00135ED6">
        <w:rPr>
          <w:rFonts w:ascii="Georgia" w:eastAsia="Times New Roman" w:hAnsi="Georgia" w:cs="Arial"/>
          <w:kern w:val="0"/>
          <w:sz w:val="24"/>
          <w:szCs w:val="24"/>
          <w:lang w:eastAsia="en-IN" w:bidi="mr-IN"/>
          <w14:ligatures w14:val="none"/>
        </w:rPr>
        <w:t xml:space="preserve"> Catching conditions late shifts care from low-cost outpatient screenings (e.g., a $150 mammogram or $800 colonoscopy) to high-cost acute inpatient admissions, emergency room visits, and chemotherapy cycles ($35,000–$100,000+ per member episode). </w:t>
      </w:r>
    </w:p>
    <w:p w14:paraId="04B748E6"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Financial Penalty on Quality Scores:</w:t>
      </w:r>
      <w:r w:rsidRPr="00135ED6">
        <w:rPr>
          <w:rFonts w:ascii="Georgia" w:eastAsia="Times New Roman" w:hAnsi="Georgia" w:cs="Arial"/>
          <w:kern w:val="0"/>
          <w:sz w:val="24"/>
          <w:szCs w:val="24"/>
          <w:lang w:eastAsia="en-IN" w:bidi="mr-IN"/>
          <w14:ligatures w14:val="none"/>
        </w:rPr>
        <w:t xml:space="preserve"> Low compliance directly reduces performance across NCQA HEDIS measures (e.g., BCS, COL, HbA1c control) and CMS Medicare Advantage Star Ratings, causing the health plan to miss quality benchmarks and forfeit CMS Quality Bonus Payments. </w:t>
      </w:r>
    </w:p>
    <w:p w14:paraId="06744DA4" w14:textId="77777777" w:rsidR="00FE3DDF" w:rsidRPr="00135ED6" w:rsidRDefault="00FE3DDF" w:rsidP="00FE3DDF">
      <w:pPr>
        <w:spacing w:after="100" w:afterAutospacing="1" w:line="240" w:lineRule="auto"/>
        <w:outlineLvl w:val="3"/>
        <w:rPr>
          <w:rFonts w:ascii="Georgia" w:eastAsia="Times New Roman" w:hAnsi="Georgia" w:cs="Arial"/>
          <w:b/>
          <w:bCs/>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3. What is the impact of contacting low-risk members unnecessarily (False Positive)?</w:t>
      </w:r>
    </w:p>
    <w:p w14:paraId="36D334E4"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Clinical Workforce Waste:</w:t>
      </w:r>
      <w:r w:rsidRPr="00135ED6">
        <w:rPr>
          <w:rFonts w:ascii="Georgia" w:eastAsia="Times New Roman" w:hAnsi="Georgia" w:cs="Arial"/>
          <w:kern w:val="0"/>
          <w:sz w:val="24"/>
          <w:szCs w:val="24"/>
          <w:lang w:eastAsia="en-IN" w:bidi="mr-IN"/>
          <w14:ligatures w14:val="none"/>
        </w:rPr>
        <w:t xml:space="preserve"> Care coordinators spend clinical hours leaving voicemails and conducting manual chart reviews for members who had already scheduled their mammogram or were going to complete their screening independently.</w:t>
      </w:r>
    </w:p>
    <w:p w14:paraId="5FA0DE07" w14:textId="425B4851"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Member Alert Fatigue &amp; Disengagement:</w:t>
      </w:r>
      <w:r w:rsidRPr="00135ED6">
        <w:rPr>
          <w:rFonts w:ascii="Georgia" w:eastAsia="Times New Roman" w:hAnsi="Georgia" w:cs="Arial"/>
          <w:kern w:val="0"/>
          <w:sz w:val="24"/>
          <w:szCs w:val="24"/>
          <w:lang w:eastAsia="en-IN" w:bidi="mr-IN"/>
          <w14:ligatures w14:val="none"/>
        </w:rPr>
        <w:t xml:space="preserve"> Compliant members subject to redundant automated calls, text messages, and letters experience friction, resulting in decreased CAHPS member satisfaction scores and communication opt-outs. </w:t>
      </w:r>
      <w:r w:rsidR="00BE3A13">
        <w:rPr>
          <w:rFonts w:ascii="Georgia" w:eastAsia="Times New Roman" w:hAnsi="Georgia" w:cs="Arial"/>
          <w:kern w:val="0"/>
          <w:sz w:val="24"/>
          <w:szCs w:val="24"/>
          <w:lang w:eastAsia="en-IN" w:bidi="mr-IN"/>
          <w14:ligatures w14:val="none"/>
        </w:rPr>
        <w:t>sss</w:t>
      </w:r>
    </w:p>
    <w:p w14:paraId="39728C28" w14:textId="77777777" w:rsidR="00FE3DDF" w:rsidRPr="00135ED6" w:rsidRDefault="00FE3DDF" w:rsidP="00FE3DDF">
      <w:pPr>
        <w:spacing w:after="100" w:afterAutospacing="1" w:line="240" w:lineRule="auto"/>
        <w:ind w:left="720"/>
        <w:rPr>
          <w:rFonts w:ascii="Georgia" w:eastAsia="Times New Roman" w:hAnsi="Georgia" w:cs="Arial"/>
          <w:kern w:val="0"/>
          <w:sz w:val="24"/>
          <w:szCs w:val="24"/>
          <w:lang w:eastAsia="en-IN" w:bidi="mr-IN"/>
          <w14:ligatures w14:val="none"/>
        </w:rPr>
      </w:pPr>
      <w:r w:rsidRPr="00135ED6">
        <w:rPr>
          <w:rFonts w:ascii="Georgia" w:eastAsia="Times New Roman" w:hAnsi="Georgia" w:cs="Arial"/>
          <w:b/>
          <w:bCs/>
          <w:kern w:val="0"/>
          <w:sz w:val="24"/>
          <w:szCs w:val="24"/>
          <w:lang w:eastAsia="en-IN" w:bidi="mr-IN"/>
          <w14:ligatures w14:val="none"/>
        </w:rPr>
        <w:t>Opportunity Cost:</w:t>
      </w:r>
      <w:r w:rsidRPr="00135ED6">
        <w:rPr>
          <w:rFonts w:ascii="Georgia" w:eastAsia="Times New Roman" w:hAnsi="Georgia" w:cs="Arial"/>
          <w:kern w:val="0"/>
          <w:sz w:val="24"/>
          <w:szCs w:val="24"/>
          <w:lang w:eastAsia="en-IN" w:bidi="mr-IN"/>
          <w14:ligatures w14:val="none"/>
        </w:rPr>
        <w:t xml:space="preserve"> Because the outreach budget is capped at 10% of the membership, </w:t>
      </w:r>
      <w:r w:rsidRPr="00135ED6">
        <w:rPr>
          <w:rFonts w:ascii="Georgia" w:eastAsia="Times New Roman" w:hAnsi="Georgia" w:cs="Arial"/>
          <w:b/>
          <w:bCs/>
          <w:kern w:val="0"/>
          <w:sz w:val="24"/>
          <w:szCs w:val="24"/>
          <w:lang w:eastAsia="en-IN" w:bidi="mr-IN"/>
          <w14:ligatures w14:val="none"/>
        </w:rPr>
        <w:t>every call made to a false positive member removes an outreach slot from a high-risk member</w:t>
      </w:r>
      <w:r w:rsidRPr="00135ED6">
        <w:rPr>
          <w:rFonts w:ascii="Georgia" w:eastAsia="Times New Roman" w:hAnsi="Georgia" w:cs="Arial"/>
          <w:kern w:val="0"/>
          <w:sz w:val="24"/>
          <w:szCs w:val="24"/>
          <w:lang w:eastAsia="en-IN" w:bidi="mr-IN"/>
          <w14:ligatures w14:val="none"/>
        </w:rPr>
        <w:t xml:space="preserve"> who genuinely required transportation assistance, digital portal scheduling, or clinical navigation.</w:t>
      </w:r>
    </w:p>
    <w:p w14:paraId="0871DD60" w14:textId="77777777" w:rsidR="00FE3DDF" w:rsidRPr="00135ED6" w:rsidRDefault="00FE3DDF">
      <w:pPr>
        <w:rPr>
          <w:rFonts w:ascii="Georgia" w:hAnsi="Georgia"/>
        </w:rPr>
      </w:pPr>
    </w:p>
    <w:sectPr w:rsidR="00FE3DDF" w:rsidRPr="00135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449"/>
    <w:multiLevelType w:val="multilevel"/>
    <w:tmpl w:val="31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31190"/>
    <w:multiLevelType w:val="multilevel"/>
    <w:tmpl w:val="F33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E2B3C"/>
    <w:multiLevelType w:val="multilevel"/>
    <w:tmpl w:val="9A1E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E1C5A"/>
    <w:multiLevelType w:val="multilevel"/>
    <w:tmpl w:val="C4B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460D9"/>
    <w:multiLevelType w:val="multilevel"/>
    <w:tmpl w:val="5E6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A7CA8"/>
    <w:multiLevelType w:val="multilevel"/>
    <w:tmpl w:val="173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E6FC9"/>
    <w:multiLevelType w:val="multilevel"/>
    <w:tmpl w:val="8C7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97337"/>
    <w:multiLevelType w:val="multilevel"/>
    <w:tmpl w:val="9D12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0071D"/>
    <w:multiLevelType w:val="multilevel"/>
    <w:tmpl w:val="472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D5F77"/>
    <w:multiLevelType w:val="multilevel"/>
    <w:tmpl w:val="4132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62195"/>
    <w:multiLevelType w:val="multilevel"/>
    <w:tmpl w:val="2D8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02ED6"/>
    <w:multiLevelType w:val="multilevel"/>
    <w:tmpl w:val="0E4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54475"/>
    <w:multiLevelType w:val="multilevel"/>
    <w:tmpl w:val="E1F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2347F"/>
    <w:multiLevelType w:val="multilevel"/>
    <w:tmpl w:val="71E2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15093"/>
    <w:multiLevelType w:val="multilevel"/>
    <w:tmpl w:val="A82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2047A"/>
    <w:multiLevelType w:val="multilevel"/>
    <w:tmpl w:val="BE1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53670"/>
    <w:multiLevelType w:val="multilevel"/>
    <w:tmpl w:val="53A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45F1B"/>
    <w:multiLevelType w:val="multilevel"/>
    <w:tmpl w:val="BFD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20281"/>
    <w:multiLevelType w:val="multilevel"/>
    <w:tmpl w:val="65F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82FAF"/>
    <w:multiLevelType w:val="multilevel"/>
    <w:tmpl w:val="201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559041">
    <w:abstractNumId w:val="14"/>
  </w:num>
  <w:num w:numId="2" w16cid:durableId="2143837862">
    <w:abstractNumId w:val="16"/>
  </w:num>
  <w:num w:numId="3" w16cid:durableId="1779986479">
    <w:abstractNumId w:val="10"/>
  </w:num>
  <w:num w:numId="4" w16cid:durableId="146167856">
    <w:abstractNumId w:val="19"/>
  </w:num>
  <w:num w:numId="5" w16cid:durableId="1164711520">
    <w:abstractNumId w:val="12"/>
  </w:num>
  <w:num w:numId="6" w16cid:durableId="899053372">
    <w:abstractNumId w:val="2"/>
  </w:num>
  <w:num w:numId="7" w16cid:durableId="252514033">
    <w:abstractNumId w:val="17"/>
  </w:num>
  <w:num w:numId="8" w16cid:durableId="1560703288">
    <w:abstractNumId w:val="13"/>
  </w:num>
  <w:num w:numId="9" w16cid:durableId="473259399">
    <w:abstractNumId w:val="3"/>
  </w:num>
  <w:num w:numId="10" w16cid:durableId="122162028">
    <w:abstractNumId w:val="8"/>
  </w:num>
  <w:num w:numId="11" w16cid:durableId="1408066935">
    <w:abstractNumId w:val="11"/>
  </w:num>
  <w:num w:numId="12" w16cid:durableId="1683164784">
    <w:abstractNumId w:val="9"/>
  </w:num>
  <w:num w:numId="13" w16cid:durableId="1070273813">
    <w:abstractNumId w:val="4"/>
  </w:num>
  <w:num w:numId="14" w16cid:durableId="450588615">
    <w:abstractNumId w:val="7"/>
  </w:num>
  <w:num w:numId="15" w16cid:durableId="302665279">
    <w:abstractNumId w:val="15"/>
  </w:num>
  <w:num w:numId="16" w16cid:durableId="331184487">
    <w:abstractNumId w:val="0"/>
  </w:num>
  <w:num w:numId="17" w16cid:durableId="199516829">
    <w:abstractNumId w:val="5"/>
  </w:num>
  <w:num w:numId="18" w16cid:durableId="1458987132">
    <w:abstractNumId w:val="18"/>
  </w:num>
  <w:num w:numId="19" w16cid:durableId="613487230">
    <w:abstractNumId w:val="6"/>
  </w:num>
  <w:num w:numId="20" w16cid:durableId="260455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DF"/>
    <w:rsid w:val="00135ED6"/>
    <w:rsid w:val="004469C9"/>
    <w:rsid w:val="00742FB7"/>
    <w:rsid w:val="009613A5"/>
    <w:rsid w:val="00BE3A13"/>
    <w:rsid w:val="00C90090"/>
    <w:rsid w:val="00D92F1F"/>
    <w:rsid w:val="00FE3DD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55DF"/>
  <w15:chartTrackingRefBased/>
  <w15:docId w15:val="{755C3428-AA73-4A43-B6C5-972457EA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DDF"/>
    <w:rPr>
      <w:rFonts w:eastAsiaTheme="majorEastAsia" w:cstheme="majorBidi"/>
      <w:color w:val="272727" w:themeColor="text1" w:themeTint="D8"/>
    </w:rPr>
  </w:style>
  <w:style w:type="paragraph" w:styleId="Title">
    <w:name w:val="Title"/>
    <w:basedOn w:val="Normal"/>
    <w:next w:val="Normal"/>
    <w:link w:val="TitleChar"/>
    <w:uiPriority w:val="10"/>
    <w:qFormat/>
    <w:rsid w:val="00FE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DDF"/>
    <w:pPr>
      <w:spacing w:before="160"/>
      <w:jc w:val="center"/>
    </w:pPr>
    <w:rPr>
      <w:i/>
      <w:iCs/>
      <w:color w:val="404040" w:themeColor="text1" w:themeTint="BF"/>
    </w:rPr>
  </w:style>
  <w:style w:type="character" w:customStyle="1" w:styleId="QuoteChar">
    <w:name w:val="Quote Char"/>
    <w:basedOn w:val="DefaultParagraphFont"/>
    <w:link w:val="Quote"/>
    <w:uiPriority w:val="29"/>
    <w:rsid w:val="00FE3DDF"/>
    <w:rPr>
      <w:i/>
      <w:iCs/>
      <w:color w:val="404040" w:themeColor="text1" w:themeTint="BF"/>
    </w:rPr>
  </w:style>
  <w:style w:type="paragraph" w:styleId="ListParagraph">
    <w:name w:val="List Paragraph"/>
    <w:basedOn w:val="Normal"/>
    <w:uiPriority w:val="34"/>
    <w:qFormat/>
    <w:rsid w:val="00FE3DDF"/>
    <w:pPr>
      <w:ind w:left="720"/>
      <w:contextualSpacing/>
    </w:pPr>
  </w:style>
  <w:style w:type="character" w:styleId="IntenseEmphasis">
    <w:name w:val="Intense Emphasis"/>
    <w:basedOn w:val="DefaultParagraphFont"/>
    <w:uiPriority w:val="21"/>
    <w:qFormat/>
    <w:rsid w:val="00FE3DDF"/>
    <w:rPr>
      <w:i/>
      <w:iCs/>
      <w:color w:val="2F5496" w:themeColor="accent1" w:themeShade="BF"/>
    </w:rPr>
  </w:style>
  <w:style w:type="paragraph" w:styleId="IntenseQuote">
    <w:name w:val="Intense Quote"/>
    <w:basedOn w:val="Normal"/>
    <w:next w:val="Normal"/>
    <w:link w:val="IntenseQuoteChar"/>
    <w:uiPriority w:val="30"/>
    <w:qFormat/>
    <w:rsid w:val="00FE3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DDF"/>
    <w:rPr>
      <w:i/>
      <w:iCs/>
      <w:color w:val="2F5496" w:themeColor="accent1" w:themeShade="BF"/>
    </w:rPr>
  </w:style>
  <w:style w:type="character" w:styleId="IntenseReference">
    <w:name w:val="Intense Reference"/>
    <w:basedOn w:val="DefaultParagraphFont"/>
    <w:uiPriority w:val="32"/>
    <w:qFormat/>
    <w:rsid w:val="00FE3D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1515</Words>
  <Characters>8640</Characters>
  <Application>Microsoft Office Word</Application>
  <DocSecurity>0</DocSecurity>
  <Lines>72</Lines>
  <Paragraphs>20</Paragraphs>
  <ScaleCrop>false</ScaleCrop>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Bhoye</dc:creator>
  <cp:keywords/>
  <dc:description/>
  <cp:lastModifiedBy>Sahil Bhoye</cp:lastModifiedBy>
  <cp:revision>3</cp:revision>
  <dcterms:created xsi:type="dcterms:W3CDTF">2026-10-16T13:39:00Z</dcterms:created>
  <dcterms:modified xsi:type="dcterms:W3CDTF">2026-10-16T13:48:00Z</dcterms:modified>
</cp:coreProperties>
</file>