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40"/>
        <w:jc w:val="center"/>
      </w:pPr>
      <w:r>
        <w:rPr>
          <w:rFonts w:ascii="Calibri" w:cs="Calibri" w:eastAsia="Calibri" w:hAnsi="Calibri"/>
          <w:b/>
          <w:bCs/>
          <w:color w:val="1F4E79"/>
          <w:sz w:val="40"/>
          <w:szCs w:val="40"/>
        </w:rPr>
        <w:t xml:space="preserve">CI/CD PIPELINE FOR AN IT SERVICE DESK PORTAL</w:t>
      </w:r>
    </w:p>
    <w:p>
      <w:pPr>
        <w:spacing w:after="100"/>
        <w:jc w:val="center"/>
      </w:pPr>
      <w:r>
        <w:rPr>
          <w:rFonts w:ascii="Calibri" w:cs="Calibri" w:eastAsia="Calibri" w:hAnsi="Calibri"/>
          <w:b/>
          <w:bCs/>
          <w:color w:val="595959"/>
          <w:sz w:val="28"/>
          <w:szCs w:val="28"/>
        </w:rPr>
        <w:t xml:space="preserve">Week 2 Deliverable</w:t>
      </w:r>
    </w:p>
    <w:p>
      <w:pPr>
        <w:spacing w:after="700"/>
        <w:jc w:val="center"/>
      </w:pPr>
      <w:r>
        <w:rPr>
          <w:rFonts w:ascii="Calibri" w:cs="Calibri" w:eastAsia="Calibri" w:hAnsi="Calibri"/>
          <w:i/>
          <w:iCs/>
          <w:color w:val="595959"/>
          <w:sz w:val="26"/>
          <w:szCs w:val="26"/>
        </w:rPr>
        <w:t xml:space="preserve">Agile Planning and DevOps Workflow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Course / Subject</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[Course Name / Code — e.g., B.E. Computer Engineering, Semester VII — Project Work I]</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Project Title</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CI/CD Pipeline for an IT Service Desk Portal</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Team Members</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[Student Name 1 — Roll No.]</w:t>
            </w:r>
          </w:p>
          <w:p>
            <w:pPr>
              <w:spacing w:after="40" w:line="254"/>
            </w:pPr>
            <w:r>
              <w:rPr>
                <w:rFonts w:ascii="Calibri" w:cs="Calibri" w:eastAsia="Calibri" w:hAnsi="Calibri"/>
                <w:sz w:val="20"/>
                <w:szCs w:val="20"/>
              </w:rPr>
              <w:t xml:space="preserve">[Student Name 2 — Roll No.]</w:t>
            </w:r>
          </w:p>
          <w:p>
            <w:pPr>
              <w:spacing w:after="40" w:line="254"/>
            </w:pPr>
            <w:r>
              <w:rPr>
                <w:rFonts w:ascii="Calibri" w:cs="Calibri" w:eastAsia="Calibri" w:hAnsi="Calibri"/>
                <w:sz w:val="20"/>
                <w:szCs w:val="20"/>
              </w:rPr>
              <w:t xml:space="preserve">[Student Name 3 — Roll No.]</w:t>
            </w:r>
          </w:p>
          <w:p>
            <w:pPr>
              <w:spacing w:after="40" w:line="254"/>
            </w:pPr>
            <w:r>
              <w:rPr>
                <w:rFonts w:ascii="Calibri" w:cs="Calibri" w:eastAsia="Calibri" w:hAnsi="Calibri"/>
                <w:sz w:val="20"/>
                <w:szCs w:val="20"/>
              </w:rPr>
              <w:t xml:space="preserve">[Student Name 4 — Roll No.]</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Project Guide / Faculty</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[Faculty Guide Name, Designation]</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Department</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[Department of Computer Engineering]</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Institution</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[Institution / College Name]</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Academic Year</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[20XX – 20XX]</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Document Version</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1.0 (Week 2 Submission)</w:t>
            </w:r>
          </w:p>
        </w:tc>
      </w:tr>
      <w:tr>
        <w:tc>
          <w:tcPr>
            <w:tcW w:type="dxa" w:w="2600"/>
            <w:shd w:fill="DCE6F1" w:val="clear"/>
            <w:tcMar>
              <w:top w:type="dxa" w:w="120"/>
              <w:left w:type="dxa" w:w="140"/>
              <w:bottom w:type="dxa" w:w="120"/>
              <w:right w:type="dxa" w:w="140"/>
            </w:tcMar>
            <w:vAlign w:val="center"/>
          </w:tcPr>
          <w:p>
            <w:pPr>
              <w:spacing w:after="40" w:line="254"/>
            </w:pPr>
            <w:r>
              <w:rPr>
                <w:rFonts w:ascii="Calibri" w:cs="Calibri" w:eastAsia="Calibri" w:hAnsi="Calibri"/>
                <w:b/>
                <w:bCs/>
                <w:sz w:val="20"/>
                <w:szCs w:val="20"/>
              </w:rPr>
              <w:t xml:space="preserve">Submission Date</w:t>
            </w:r>
          </w:p>
        </w:tc>
        <w:tc>
          <w:tcPr>
            <w:tcW w:type="dxa" w:w="6800"/>
            <w:tcMar>
              <w:top w:type="dxa" w:w="120"/>
              <w:left w:type="dxa" w:w="140"/>
              <w:bottom w:type="dxa" w:w="120"/>
              <w:right w:type="dxa" w:w="140"/>
            </w:tcMar>
            <w:vAlign w:val="center"/>
          </w:tcPr>
          <w:p>
            <w:pPr>
              <w:spacing w:after="40" w:line="254"/>
            </w:pPr>
            <w:r>
              <w:rPr>
                <w:rFonts w:ascii="Calibri" w:cs="Calibri" w:eastAsia="Calibri" w:hAnsi="Calibri"/>
                <w:sz w:val="20"/>
                <w:szCs w:val="20"/>
              </w:rPr>
              <w:t xml:space="preserve">[DD / MM / YYYY]</w:t>
            </w:r>
          </w:p>
        </w:tc>
      </w:tr>
    </w:tbl>
    <w:p>
      <w:r>
        <w:br w:type="page"/>
      </w:r>
    </w:p>
    <w:p>
      <w:pPr>
        <w:pStyle w:val="Heading1"/>
        <w:pBdr>
          <w:bottom w:val="single" w:color="1F4E79" w:sz="6" w:space="4"/>
        </w:pBdr>
        <w:spacing w:after="200" w:before="360"/>
      </w:pPr>
      <w:r>
        <w:rPr>
          <w:rFonts w:ascii="Calibri" w:cs="Calibri" w:eastAsia="Calibri" w:hAnsi="Calibri"/>
          <w:b/>
          <w:bCs/>
          <w:color w:val="1F4E79"/>
          <w:sz w:val="30"/>
          <w:szCs w:val="30"/>
        </w:rPr>
        <w:t xml:space="preserve">1. Introduction</w:t>
      </w:r>
    </w:p>
    <w:p>
      <w:pPr>
        <w:pStyle w:val="Heading2"/>
        <w:spacing w:after="140" w:before="260"/>
      </w:pPr>
      <w:r>
        <w:rPr>
          <w:rFonts w:ascii="Calibri" w:cs="Calibri" w:eastAsia="Calibri" w:hAnsi="Calibri"/>
          <w:b/>
          <w:bCs/>
          <w:color w:val="1F4E79"/>
          <w:sz w:val="24"/>
          <w:szCs w:val="24"/>
        </w:rPr>
        <w:t xml:space="preserve">1.1 Purpose of the Document</w:t>
      </w:r>
    </w:p>
    <w:p>
      <w:pPr>
        <w:spacing w:after="160" w:line="276"/>
        <w:jc w:val="both"/>
      </w:pPr>
      <w:r>
        <w:rPr>
          <w:rFonts w:ascii="Calibri" w:cs="Calibri" w:eastAsia="Calibri" w:hAnsi="Calibri"/>
          <w:sz w:val="22"/>
          <w:szCs w:val="22"/>
        </w:rPr>
        <w:t xml:space="preserve">This document defines how the IT Service Desk Portal will be planned and developed using an Agile approach, and how that Agile process connects to the DevOps/CI-CD workflow that will be progressively implemented around the application over the remaining weeks of this project. It translates the problem statement and MVP scope established in Week 1 into a structured backlog of user stories, a sprint/weekly development plan, working conventions for the team (Definition of Ready, Definition of Done, task board workflow), and a high-level DevOps lifecycle that later weeks will implement using GitHub, Jenkins, Selenium, Docker, and Ansible/Puppet.</w:t>
      </w:r>
    </w:p>
    <w:p>
      <w:pPr>
        <w:pStyle w:val="Heading2"/>
        <w:spacing w:after="140" w:before="260"/>
      </w:pPr>
      <w:r>
        <w:rPr>
          <w:rFonts w:ascii="Calibri" w:cs="Calibri" w:eastAsia="Calibri" w:hAnsi="Calibri"/>
          <w:b/>
          <w:bCs/>
          <w:color w:val="1F4E79"/>
          <w:sz w:val="24"/>
          <w:szCs w:val="24"/>
        </w:rPr>
        <w:t xml:space="preserve">1.2 Relationship with Week 1</w:t>
      </w:r>
    </w:p>
    <w:p>
      <w:pPr>
        <w:spacing w:after="160" w:line="276"/>
        <w:jc w:val="both"/>
      </w:pPr>
      <w:r>
        <w:rPr>
          <w:rFonts w:ascii="Calibri" w:cs="Calibri" w:eastAsia="Calibri" w:hAnsi="Calibri"/>
          <w:sz w:val="22"/>
          <w:szCs w:val="22"/>
        </w:rPr>
        <w:t xml:space="preserve">The Week 1 deliverable, "Problem Definition and Scope," established the problem statement, stakeholders, project objectives, in-scope and out-of-scope boundaries, and the MVP feature set for the IT Service Desk Portal: creation, viewing, updating, and searching of tickets; a role-based status workflow; and a summary dashboard. This document does not redefine or alter that scope. Instead, it takes the MVP defined in Week 1 as fixed input and organises it into an Agile backlog and delivery plan. Where this document refers to features, roles, or scope boundaries, it is consistent with, and builds directly upon, the Week 1 document.</w:t>
      </w:r>
    </w:p>
    <w:p>
      <w:pPr>
        <w:pStyle w:val="Heading1"/>
        <w:pBdr>
          <w:bottom w:val="single" w:color="1F4E79" w:sz="6" w:space="4"/>
        </w:pBdr>
        <w:spacing w:after="200" w:before="360"/>
      </w:pPr>
      <w:r>
        <w:rPr>
          <w:rFonts w:ascii="Calibri" w:cs="Calibri" w:eastAsia="Calibri" w:hAnsi="Calibri"/>
          <w:b/>
          <w:bCs/>
          <w:color w:val="1F4E79"/>
          <w:sz w:val="30"/>
          <w:szCs w:val="30"/>
        </w:rPr>
        <w:t xml:space="preserve">2. Agile Methodology</w:t>
      </w:r>
    </w:p>
    <w:p>
      <w:pPr>
        <w:pStyle w:val="Heading2"/>
        <w:spacing w:after="140" w:before="260"/>
      </w:pPr>
      <w:r>
        <w:rPr>
          <w:rFonts w:ascii="Calibri" w:cs="Calibri" w:eastAsia="Calibri" w:hAnsi="Calibri"/>
          <w:b/>
          <w:bCs/>
          <w:color w:val="1F4E79"/>
          <w:sz w:val="24"/>
          <w:szCs w:val="24"/>
        </w:rPr>
        <w:t xml:space="preserve">2.1 Why Agile Is Appropriate</w:t>
      </w:r>
    </w:p>
    <w:p>
      <w:pPr>
        <w:spacing w:after="160" w:line="276"/>
        <w:jc w:val="both"/>
      </w:pPr>
      <w:r>
        <w:rPr>
          <w:rFonts w:ascii="Calibri" w:cs="Calibri" w:eastAsia="Calibri" w:hAnsi="Calibri"/>
          <w:sz w:val="22"/>
          <w:szCs w:val="22"/>
        </w:rPr>
        <w:t xml:space="preserve">The project is executed by a small student team over a fixed 15-week academic semester, with a specific deliverable assigned by the project guide for evaluation at (approximately) each week or phase. This pattern — short, fixed-length iterations, each ending in a reviewable outcome — corresponds closely to Agile's iterative, incremental style of delivery. Agile is therefore appropriate for two reasons: first, it allows the team to build the IT Service Desk Portal incrementally, feature by feature, rather than attempting a single large release; and second, it allows the DevOps/CI-CD tooling (Jenkins, Selenium, Docker, Ansible/Puppet) to be introduced progressively alongside the growing application, rather than all at once.</w:t>
      </w:r>
    </w:p>
    <w:p>
      <w:pPr>
        <w:pStyle w:val="Heading2"/>
        <w:spacing w:after="140" w:before="260"/>
      </w:pPr>
      <w:r>
        <w:rPr>
          <w:rFonts w:ascii="Calibri" w:cs="Calibri" w:eastAsia="Calibri" w:hAnsi="Calibri"/>
          <w:b/>
          <w:bCs/>
          <w:color w:val="1F4E79"/>
          <w:sz w:val="24"/>
          <w:szCs w:val="24"/>
        </w:rPr>
        <w:t xml:space="preserve">2.2 Selected Agile Approach</w:t>
      </w:r>
    </w:p>
    <w:p>
      <w:pPr>
        <w:spacing w:after="160" w:line="276"/>
        <w:jc w:val="both"/>
      </w:pPr>
      <w:r>
        <w:rPr>
          <w:rFonts w:ascii="Calibri" w:cs="Calibri" w:eastAsia="Calibri" w:hAnsi="Calibri"/>
          <w:sz w:val="22"/>
          <w:szCs w:val="22"/>
        </w:rPr>
        <w:t xml:space="preserve">The team will follow a lightweight, Scrum-inspired approach adapted to the academic calendar. Rather than using Scrum's typical two-to-four-week sprints, each academic week (or, where the professor groups weeks into a phase, each phase) is treated as one short iteration with its own goal and reviewable output — similar in spirit to a sprint review, but aligned to the weekly evaluation cadence already imposed by the course. A day-to-day standup is not practical for a part-time student team, so it is replaced with brief, regular team sync-ups (in person or over chat) at agreed points during the week. The team will maintain a product backlog, a simple task board (Section 11), and a Definition of Done (Section 10) in the same way a Scrum team would, giving the project genuine Agile discipline without imposing a formal structure the team cannot sustain.</w:t>
      </w:r>
    </w:p>
    <w:p>
      <w:pPr>
        <w:pStyle w:val="Heading2"/>
        <w:spacing w:after="140" w:before="260"/>
      </w:pPr>
      <w:r>
        <w:rPr>
          <w:rFonts w:ascii="Calibri" w:cs="Calibri" w:eastAsia="Calibri" w:hAnsi="Calibri"/>
          <w:b/>
          <w:bCs/>
          <w:color w:val="1F4E79"/>
          <w:sz w:val="24"/>
          <w:szCs w:val="24"/>
        </w:rPr>
        <w:t xml:space="preserve">2.3 Sprint Concept</w:t>
      </w:r>
    </w:p>
    <w:p>
      <w:pPr>
        <w:spacing w:after="160" w:line="276"/>
        <w:jc w:val="both"/>
      </w:pPr>
      <w:r>
        <w:rPr>
          <w:rFonts w:ascii="Calibri" w:cs="Calibri" w:eastAsia="Calibri" w:hAnsi="Calibri"/>
          <w:sz w:val="22"/>
          <w:szCs w:val="22"/>
        </w:rPr>
        <w:t xml:space="preserve">In this project, a "sprint" refers to a bounded period of work — generally one to two academic weeks — with a clearly defined goal drawn from the product backlog. Each sprint begins with the team selecting a small set of backlog items it commits to completing (sprint planning), proceeds with development and testing against the Definition of Done, and ends with a demonstrable increment of the application or pipeline, which is reviewed against the corresponding weekly deliverable expected by the project guide.</w:t>
      </w:r>
    </w:p>
    <w:p>
      <w:pPr>
        <w:pStyle w:val="Heading2"/>
        <w:spacing w:after="140" w:before="260"/>
      </w:pPr>
      <w:r>
        <w:rPr>
          <w:rFonts w:ascii="Calibri" w:cs="Calibri" w:eastAsia="Calibri" w:hAnsi="Calibri"/>
          <w:b/>
          <w:bCs/>
          <w:color w:val="1F4E79"/>
          <w:sz w:val="24"/>
          <w:szCs w:val="24"/>
        </w:rPr>
        <w:t xml:space="preserve">2.4 Iterative Development</w:t>
      </w:r>
    </w:p>
    <w:p>
      <w:pPr>
        <w:spacing w:after="160" w:line="276"/>
        <w:jc w:val="both"/>
      </w:pPr>
      <w:r>
        <w:rPr>
          <w:rFonts w:ascii="Calibri" w:cs="Calibri" w:eastAsia="Calibri" w:hAnsi="Calibri"/>
          <w:sz w:val="22"/>
          <w:szCs w:val="22"/>
        </w:rPr>
        <w:t xml:space="preserve">The MVP is deliberately broken into small, independently demonstrable increments (see Section 8) rather than being built as one block of work. Core ticket-management functionality is built first, followed by the status workflow and dashboard, after which the DevOps pipeline is layered on incrementally — first version control and build automation, then automated testing, then containerisation, and finally automated deployment. This mirrors standard Agile practice of delivering a thin, working slice early and expanding it, and it also matches how a CI/CD pipeline is realistically introduced in practice: around an application that already has a minimal working feature set.</w:t>
      </w:r>
    </w:p>
    <w:p>
      <w:pPr>
        <w:pStyle w:val="Heading1"/>
        <w:pBdr>
          <w:bottom w:val="single" w:color="1F4E79" w:sz="6" w:space="4"/>
        </w:pBdr>
        <w:spacing w:after="200" w:before="360"/>
      </w:pPr>
      <w:r>
        <w:rPr>
          <w:rFonts w:ascii="Calibri" w:cs="Calibri" w:eastAsia="Calibri" w:hAnsi="Calibri"/>
          <w:b/>
          <w:bCs/>
          <w:color w:val="1F4E79"/>
          <w:sz w:val="30"/>
          <w:szCs w:val="30"/>
        </w:rPr>
        <w:t xml:space="preserve">3. Team Roles and Responsibilities</w:t>
      </w:r>
    </w:p>
    <w:p>
      <w:pPr>
        <w:spacing w:after="160" w:line="276"/>
        <w:jc w:val="both"/>
      </w:pPr>
      <w:r>
        <w:rPr>
          <w:rFonts w:ascii="Calibri" w:cs="Calibri" w:eastAsia="Calibri" w:hAnsi="Calibri"/>
          <w:sz w:val="22"/>
          <w:szCs w:val="22"/>
        </w:rPr>
        <w:t xml:space="preserve">The following roles are defined for planning purposes. In a small team, one student may hold more than one role; the intent is to ensure every responsibility area has a clearly identified owner, not to require five separate people.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Role</w:t>
            </w:r>
          </w:p>
        </w:tc>
        <w:tc>
          <w:tcPr>
            <w:tcW w:type="dxa" w:w="6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Primary Responsibilities</w:t>
            </w:r>
          </w:p>
        </w:tc>
      </w:tr>
      <w:tr>
        <w:tc>
          <w:tcPr>
            <w:tcW w:type="dxa" w:w="2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Developer</w:t>
            </w:r>
          </w:p>
        </w:tc>
        <w:tc>
          <w:tcPr>
            <w:tcW w:type="dxa" w:w="6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Implements application features (ticket creation, viewing, updating, search, dashboard) according to user stories and acceptance criteria; writes unit-level checks for own code; participates in code review.</w:t>
            </w:r>
          </w:p>
        </w:tc>
      </w:tr>
      <w:tr>
        <w:tc>
          <w:tcPr>
            <w:tcW w:type="dxa" w:w="2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Tester</w:t>
            </w:r>
          </w:p>
        </w:tc>
        <w:tc>
          <w:tcPr>
            <w:tcW w:type="dxa" w:w="6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Writes and maintains test cases for MVP features, including the automated Selenium test scripts introduced from the relevant sprint onward; verifies acceptance criteria are met before a story is marked Done.</w:t>
            </w:r>
          </w:p>
        </w:tc>
      </w:tr>
      <w:tr>
        <w:tc>
          <w:tcPr>
            <w:tcW w:type="dxa" w:w="2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DevOps / CI-CD Responsible Member</w:t>
            </w:r>
          </w:p>
        </w:tc>
        <w:tc>
          <w:tcPr>
            <w:tcW w:type="dxa" w:w="6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Owns the GitHub repository configuration, Jenkins pipeline setup, Docker image definition, and Ansible/Puppet configuration as these are progressively introduced; maintains the task board's DevOps-related items.</w:t>
            </w:r>
          </w:p>
        </w:tc>
      </w:tr>
      <w:tr>
        <w:tc>
          <w:tcPr>
            <w:tcW w:type="dxa" w:w="2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Database / API Responsible Member</w:t>
            </w:r>
          </w:p>
        </w:tc>
        <w:tc>
          <w:tcPr>
            <w:tcW w:type="dxa" w:w="6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Designs the data model for tickets, users, and categories; implements and maintains the API/data-access layer used by the application's features.</w:t>
            </w:r>
          </w:p>
        </w:tc>
      </w:tr>
      <w:tr>
        <w:tc>
          <w:tcPr>
            <w:tcW w:type="dxa" w:w="2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Project Coordinator</w:t>
            </w:r>
          </w:p>
        </w:tc>
        <w:tc>
          <w:tcPr>
            <w:tcW w:type="dxa" w:w="6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Maintains the product backlog and sprint plan; tracks progress against the weekly deliverables; coordinates communication with the project guide and consolidates documentation for submission.</w:t>
            </w:r>
          </w:p>
        </w:tc>
      </w:tr>
    </w:tbl>
    <w:p>
      <w:pPr>
        <w:spacing w:after="160"/>
      </w:pPr>
    </w:p>
    <w:p>
      <w:pPr>
        <w:spacing w:after="160" w:line="276"/>
        <w:jc w:val="both"/>
      </w:pPr>
      <w:r>
        <w:rPr>
          <w:rFonts w:ascii="Calibri" w:cs="Calibri" w:eastAsia="Calibri" w:hAnsi="Calibri"/>
          <w:sz w:val="22"/>
          <w:szCs w:val="22"/>
        </w:rPr>
        <w:t xml:space="preserve">Note: role assignment to specific team members is left to the team's internal coordination and is not fixed by this document; what is fixed is that each responsibility area listed above must be covered.</w:t>
      </w:r>
    </w:p>
    <w:p>
      <w:pPr>
        <w:pStyle w:val="Heading1"/>
        <w:pBdr>
          <w:bottom w:val="single" w:color="1F4E79" w:sz="6" w:space="4"/>
        </w:pBdr>
        <w:spacing w:after="200" w:before="360"/>
      </w:pPr>
      <w:r>
        <w:rPr>
          <w:rFonts w:ascii="Calibri" w:cs="Calibri" w:eastAsia="Calibri" w:hAnsi="Calibri"/>
          <w:b/>
          <w:bCs/>
          <w:color w:val="1F4E79"/>
          <w:sz w:val="30"/>
          <w:szCs w:val="30"/>
        </w:rPr>
        <w:t xml:space="preserve">4. User Personas</w:t>
      </w:r>
    </w:p>
    <w:p>
      <w:pPr>
        <w:spacing w:after="160" w:line="276"/>
        <w:jc w:val="both"/>
      </w:pPr>
      <w:r>
        <w:rPr>
          <w:rFonts w:ascii="Calibri" w:cs="Calibri" w:eastAsia="Calibri" w:hAnsi="Calibri"/>
          <w:sz w:val="22"/>
          <w:szCs w:val="22"/>
        </w:rPr>
        <w:t xml:space="preserve">The following personas describe the three user roles supported by the IT Service Desk Portal, as defined in the Week 1 scope, and are used to ground the user stories in Section 5.</w:t>
      </w:r>
    </w:p>
    <w:p>
      <w:pPr>
        <w:pStyle w:val="Heading3"/>
        <w:spacing w:after="100" w:before="180"/>
      </w:pPr>
      <w:r>
        <w:rPr>
          <w:rFonts w:ascii="Calibri" w:cs="Calibri" w:eastAsia="Calibri" w:hAnsi="Calibri"/>
          <w:b/>
          <w:bCs/>
          <w:color w:val="203864"/>
          <w:sz w:val="22"/>
          <w:szCs w:val="22"/>
        </w:rPr>
        <w:t xml:space="preserve">Persona 1 — Employee</w:t>
      </w:r>
    </w:p>
    <w:p>
      <w:pPr>
        <w:spacing w:after="160" w:line="276"/>
        <w:jc w:val="both"/>
      </w:pPr>
      <w:r>
        <w:rPr>
          <w:rFonts w:ascii="Calibri" w:cs="Calibri" w:eastAsia="Calibri" w:hAnsi="Calibri"/>
          <w:sz w:val="22"/>
          <w:szCs w:val="22"/>
        </w:rPr>
        <w:t xml:space="preserve">A general employee of the organisation who occasionally encounters IT issues (e.g., a malfunctioning application, network access problems, hardware faults) while doing their regular job. This persona is not technically specialised and expects a simple, low-friction way to report a problem and check on it later without having to contact IT support directly.</w:t>
      </w:r>
    </w:p>
    <w:p>
      <w:pPr>
        <w:pStyle w:val="Heading3"/>
        <w:spacing w:after="100" w:before="180"/>
      </w:pPr>
      <w:r>
        <w:rPr>
          <w:rFonts w:ascii="Calibri" w:cs="Calibri" w:eastAsia="Calibri" w:hAnsi="Calibri"/>
          <w:b/>
          <w:bCs/>
          <w:color w:val="203864"/>
          <w:sz w:val="22"/>
          <w:szCs w:val="22"/>
        </w:rPr>
        <w:t xml:space="preserve">Persona 2 — IT Support Staff</w:t>
      </w:r>
    </w:p>
    <w:p>
      <w:pPr>
        <w:spacing w:after="160" w:line="276"/>
        <w:jc w:val="both"/>
      </w:pPr>
      <w:r>
        <w:rPr>
          <w:rFonts w:ascii="Calibri" w:cs="Calibri" w:eastAsia="Calibri" w:hAnsi="Calibri"/>
          <w:sz w:val="22"/>
          <w:szCs w:val="22"/>
        </w:rPr>
        <w:t xml:space="preserve">A member of the IT support team responsible for resolving tickets raised by employees. This persona needs a clear, organised queue of outstanding issues, the ability to update ticket status as work progresses, and a way to record what was done so the resolution is documented.</w:t>
      </w:r>
    </w:p>
    <w:p>
      <w:pPr>
        <w:pStyle w:val="Heading3"/>
        <w:spacing w:after="100" w:before="180"/>
      </w:pPr>
      <w:r>
        <w:rPr>
          <w:rFonts w:ascii="Calibri" w:cs="Calibri" w:eastAsia="Calibri" w:hAnsi="Calibri"/>
          <w:b/>
          <w:bCs/>
          <w:color w:val="203864"/>
          <w:sz w:val="22"/>
          <w:szCs w:val="22"/>
        </w:rPr>
        <w:t xml:space="preserve">Persona 3 — Administrator</w:t>
      </w:r>
    </w:p>
    <w:p>
      <w:pPr>
        <w:spacing w:after="160" w:line="276"/>
        <w:jc w:val="both"/>
      </w:pPr>
      <w:r>
        <w:rPr>
          <w:rFonts w:ascii="Calibri" w:cs="Calibri" w:eastAsia="Calibri" w:hAnsi="Calibri"/>
          <w:sz w:val="22"/>
          <w:szCs w:val="22"/>
        </w:rPr>
        <w:t xml:space="preserve">A member of the IT department (or a senior support staff member) responsible for overseeing the system as a whole — managing user accounts, monitoring overall ticket volume and category trends through the dashboard, and stepping in on tickets that require reassignment or escalation.</w:t>
      </w:r>
    </w:p>
    <w:p>
      <w:pPr>
        <w:pStyle w:val="Heading1"/>
        <w:pBdr>
          <w:bottom w:val="single" w:color="1F4E79" w:sz="6" w:space="4"/>
        </w:pBdr>
        <w:spacing w:after="200" w:before="360"/>
      </w:pPr>
      <w:r>
        <w:rPr>
          <w:rFonts w:ascii="Calibri" w:cs="Calibri" w:eastAsia="Calibri" w:hAnsi="Calibri"/>
          <w:b/>
          <w:bCs/>
          <w:color w:val="1F4E79"/>
          <w:sz w:val="30"/>
          <w:szCs w:val="30"/>
        </w:rPr>
        <w:t xml:space="preserve">5. User Stories</w:t>
      </w:r>
    </w:p>
    <w:p>
      <w:pPr>
        <w:spacing w:after="160" w:line="276"/>
        <w:jc w:val="both"/>
      </w:pPr>
      <w:r>
        <w:rPr>
          <w:rFonts w:ascii="Calibri" w:cs="Calibri" w:eastAsia="Calibri" w:hAnsi="Calibri"/>
          <w:sz w:val="22"/>
          <w:szCs w:val="22"/>
        </w:rPr>
        <w:t xml:space="preserve">The table below expresses the Week 1 MVP as a set of user stories, each written in the standard "As a [role], I want to [action], so that [benefit]" format and assigned a priority (High / Medium / Low) reflecting how essential the story is to a working MVP.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00"/>
        <w:gridCol w:w="1000"/>
      </w:tblGrid>
      <w:tr>
        <w:trPr>
          <w:tblHeader/>
        </w:trPr>
        <w:tc>
          <w:tcPr>
            <w:tcW w:type="dxa" w:w="9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ID</w:t>
            </w:r>
          </w:p>
        </w:tc>
        <w:tc>
          <w:tcPr>
            <w:tcW w:type="dxa" w:w="1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User Role</w:t>
            </w:r>
          </w:p>
        </w:tc>
        <w:tc>
          <w:tcPr>
            <w:tcW w:type="dxa" w:w="59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User Story</w:t>
            </w:r>
          </w:p>
        </w:tc>
        <w:tc>
          <w:tcPr>
            <w:tcW w:type="dxa" w:w="10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Priority</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US-01</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Employee</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Employee, I want to log in to the portal, so that I can securely access my own tickets.</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US-02</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Employee</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Employee, I want to create a new ticket describing an IT issue, so that IT support is notified and can act on it.</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US-03</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Employee</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Employee, I want to view a list of my own tickets, so that I can keep track of what I have reported.</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US-04</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Employee</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Employee, I want to search or filter my tickets by keyword or status, so that I can quickly find a specific ticket.</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US-05</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IT Support Staff</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IT Support Staff member, I want to view a queue of open tickets, so that I know what needs attention.</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US-06</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IT Support Staff</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IT Support Staff member, I want to update the status of a ticket (e.g., In Progress, Resolved), so that its progress is accurately reflected.</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US-07</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IT Support Staff</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IT Support Staff member, I want to add resolution notes to a ticket, so that there is a record of how the issue was addressed.</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US-08</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IT Support Staff</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IT Support Staff member, I want to search tickets by category or keyword, so that I can locate related or duplicate issues.</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US-09</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Administrator</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Administrator, I want to view all tickets in the system, so that I have full visibility of current IT support activity.</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US-10</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Administrator</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Administrator, I want to manage user accounts (create/deactivate, assign roles), so that access to the portal is controlled.</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US-11</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Administrator</w:t>
            </w:r>
          </w:p>
        </w:tc>
        <w:tc>
          <w:tcPr>
            <w:tcW w:type="dxa" w:w="5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Administrator, I want to view a summary dashboard of ticket counts by status and category, so that I can assess overall workload at a glance.</w:t>
            </w:r>
          </w:p>
        </w:tc>
        <w:tc>
          <w:tcPr>
            <w:tcW w:type="dxa" w:w="1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US-12</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Administrator</w:t>
            </w:r>
          </w:p>
        </w:tc>
        <w:tc>
          <w:tcPr>
            <w:tcW w:type="dxa" w:w="5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As an Administrator, I want to reassign or close a ticket when necessary, so that stalled or miscategorised tickets are handled.</w:t>
            </w:r>
          </w:p>
        </w:tc>
        <w:tc>
          <w:tcPr>
            <w:tcW w:type="dxa" w:w="1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Low</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6. Acceptance Criteria</w:t>
      </w:r>
    </w:p>
    <w:p>
      <w:pPr>
        <w:spacing w:after="160" w:line="276"/>
        <w:jc w:val="both"/>
      </w:pPr>
      <w:r>
        <w:rPr>
          <w:rFonts w:ascii="Calibri" w:cs="Calibri" w:eastAsia="Calibri" w:hAnsi="Calibri"/>
          <w:sz w:val="22"/>
          <w:szCs w:val="22"/>
        </w:rPr>
        <w:t xml:space="preserve">Acceptance criteria are defined below for the High-priority user stories, since these form the core of the MVP. Each criterion is written to be objectively verifiable, so that it can also serve as the basis for the automated Selenium test cases introduced later in the project.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8200"/>
      </w:tblGrid>
      <w:tr>
        <w:trPr>
          <w:tblHeader/>
        </w:trPr>
        <w:tc>
          <w:tcPr>
            <w:tcW w:type="dxa" w:w="14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Story ID</w:t>
            </w:r>
          </w:p>
        </w:tc>
        <w:tc>
          <w:tcPr>
            <w:tcW w:type="dxa" w:w="82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Acceptance Criteria</w:t>
            </w:r>
          </w:p>
        </w:tc>
      </w:tr>
      <w:tr>
        <w:tc>
          <w:tcPr>
            <w:tcW w:type="dxa" w:w="1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US-01</w:t>
            </w:r>
          </w:p>
        </w:tc>
        <w:tc>
          <w:tcPr>
            <w:tcW w:type="dxa" w:w="8200"/>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A user can log in using a valid username and password.</w:t>
            </w:r>
          </w:p>
          <w:p>
            <w:pPr>
              <w:pStyle w:val="ListParagraph"/>
              <w:numPr>
                <w:ilvl w:val="0"/>
                <w:numId w:val="1"/>
              </w:numPr>
              <w:spacing w:after="40" w:line="254"/>
            </w:pPr>
            <w:r>
              <w:rPr>
                <w:rFonts w:ascii="Calibri" w:cs="Calibri" w:eastAsia="Calibri" w:hAnsi="Calibri"/>
                <w:sz w:val="19"/>
                <w:szCs w:val="19"/>
              </w:rPr>
              <w:t xml:space="preserve">An invalid login attempt displays an error message and does not grant access.</w:t>
            </w:r>
          </w:p>
          <w:p>
            <w:pPr>
              <w:pStyle w:val="ListParagraph"/>
              <w:numPr>
                <w:ilvl w:val="0"/>
                <w:numId w:val="1"/>
              </w:numPr>
              <w:spacing w:after="0" w:line="254"/>
            </w:pPr>
            <w:r>
              <w:rPr>
                <w:rFonts w:ascii="Calibri" w:cs="Calibri" w:eastAsia="Calibri" w:hAnsi="Calibri"/>
                <w:sz w:val="19"/>
                <w:szCs w:val="19"/>
              </w:rPr>
              <w:t xml:space="preserve">Upon successful login, the user is directed to a view appropriate to their role.</w:t>
            </w:r>
          </w:p>
        </w:tc>
      </w:tr>
      <w:tr>
        <w:tc>
          <w:tcPr>
            <w:tcW w:type="dxa" w:w="1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US-02</w:t>
            </w:r>
          </w:p>
        </w:tc>
        <w:tc>
          <w:tcPr>
            <w:tcW w:type="dxa" w:w="8200"/>
            <w:shd w:fill="F2F6FA" w:val="clear"/>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An Employee can submit a ticket with a category and a description.</w:t>
            </w:r>
          </w:p>
          <w:p>
            <w:pPr>
              <w:pStyle w:val="ListParagraph"/>
              <w:numPr>
                <w:ilvl w:val="0"/>
                <w:numId w:val="1"/>
              </w:numPr>
              <w:spacing w:after="40" w:line="254"/>
            </w:pPr>
            <w:r>
              <w:rPr>
                <w:rFonts w:ascii="Calibri" w:cs="Calibri" w:eastAsia="Calibri" w:hAnsi="Calibri"/>
                <w:sz w:val="19"/>
                <w:szCs w:val="19"/>
              </w:rPr>
              <w:t xml:space="preserve">A submitted ticket is assigned a unique ticket ID and an "Open" status automatically.</w:t>
            </w:r>
          </w:p>
          <w:p>
            <w:pPr>
              <w:pStyle w:val="ListParagraph"/>
              <w:numPr>
                <w:ilvl w:val="0"/>
                <w:numId w:val="1"/>
              </w:numPr>
              <w:spacing w:after="0" w:line="254"/>
            </w:pPr>
            <w:r>
              <w:rPr>
                <w:rFonts w:ascii="Calibri" w:cs="Calibri" w:eastAsia="Calibri" w:hAnsi="Calibri"/>
                <w:sz w:val="19"/>
                <w:szCs w:val="19"/>
              </w:rPr>
              <w:t xml:space="preserve">The ticket appears in the Employee's own ticket list immediately after submission.</w:t>
            </w:r>
          </w:p>
        </w:tc>
      </w:tr>
      <w:tr>
        <w:tc>
          <w:tcPr>
            <w:tcW w:type="dxa" w:w="1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US-03</w:t>
            </w:r>
          </w:p>
        </w:tc>
        <w:tc>
          <w:tcPr>
            <w:tcW w:type="dxa" w:w="8200"/>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An Employee can view a list of only their own tickets, showing ID, category, status, and creation date.</w:t>
            </w:r>
          </w:p>
          <w:p>
            <w:pPr>
              <w:pStyle w:val="ListParagraph"/>
              <w:numPr>
                <w:ilvl w:val="0"/>
                <w:numId w:val="1"/>
              </w:numPr>
              <w:spacing w:after="0" w:line="254"/>
            </w:pPr>
            <w:r>
              <w:rPr>
                <w:rFonts w:ascii="Calibri" w:cs="Calibri" w:eastAsia="Calibri" w:hAnsi="Calibri"/>
                <w:sz w:val="19"/>
                <w:szCs w:val="19"/>
              </w:rPr>
              <w:t xml:space="preserve">Selecting a ticket displays its full details, including any resolution notes.</w:t>
            </w:r>
          </w:p>
        </w:tc>
      </w:tr>
      <w:tr>
        <w:tc>
          <w:tcPr>
            <w:tcW w:type="dxa" w:w="1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US-05</w:t>
            </w:r>
          </w:p>
        </w:tc>
        <w:tc>
          <w:tcPr>
            <w:tcW w:type="dxa" w:w="8200"/>
            <w:shd w:fill="F2F6FA" w:val="clear"/>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IT Support Staff can view a list of open/in-progress tickets not restricted to a single employee.</w:t>
            </w:r>
          </w:p>
          <w:p>
            <w:pPr>
              <w:pStyle w:val="ListParagraph"/>
              <w:numPr>
                <w:ilvl w:val="0"/>
                <w:numId w:val="1"/>
              </w:numPr>
              <w:spacing w:after="0" w:line="254"/>
            </w:pPr>
            <w:r>
              <w:rPr>
                <w:rFonts w:ascii="Calibri" w:cs="Calibri" w:eastAsia="Calibri" w:hAnsi="Calibri"/>
                <w:sz w:val="19"/>
                <w:szCs w:val="19"/>
              </w:rPr>
              <w:t xml:space="preserve">The list clearly shows ticket ID, category, current status, and creation date.</w:t>
            </w:r>
          </w:p>
        </w:tc>
      </w:tr>
      <w:tr>
        <w:tc>
          <w:tcPr>
            <w:tcW w:type="dxa" w:w="1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US-06</w:t>
            </w:r>
          </w:p>
        </w:tc>
        <w:tc>
          <w:tcPr>
            <w:tcW w:type="dxa" w:w="8200"/>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IT Support Staff can change a ticket's status to any valid next state in the defined workflow (Open → In Progress → Resolved → Closed).</w:t>
            </w:r>
          </w:p>
          <w:p>
            <w:pPr>
              <w:pStyle w:val="ListParagraph"/>
              <w:numPr>
                <w:ilvl w:val="0"/>
                <w:numId w:val="1"/>
              </w:numPr>
              <w:spacing w:after="40" w:line="254"/>
            </w:pPr>
            <w:r>
              <w:rPr>
                <w:rFonts w:ascii="Calibri" w:cs="Calibri" w:eastAsia="Calibri" w:hAnsi="Calibri"/>
                <w:sz w:val="19"/>
                <w:szCs w:val="19"/>
              </w:rPr>
              <w:t xml:space="preserve">An invalid status transition (e.g., skipping directly from Open to Closed without resolution) is not permitted.</w:t>
            </w:r>
          </w:p>
          <w:p>
            <w:pPr>
              <w:pStyle w:val="ListParagraph"/>
              <w:numPr>
                <w:ilvl w:val="0"/>
                <w:numId w:val="1"/>
              </w:numPr>
              <w:spacing w:after="0" w:line="254"/>
            </w:pPr>
            <w:r>
              <w:rPr>
                <w:rFonts w:ascii="Calibri" w:cs="Calibri" w:eastAsia="Calibri" w:hAnsi="Calibri"/>
                <w:sz w:val="19"/>
                <w:szCs w:val="19"/>
              </w:rPr>
              <w:t xml:space="preserve">The status change is immediately visible to the Employee who raised the ticket.</w:t>
            </w:r>
          </w:p>
        </w:tc>
      </w:tr>
      <w:tr>
        <w:tc>
          <w:tcPr>
            <w:tcW w:type="dxa" w:w="1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US-07</w:t>
            </w:r>
          </w:p>
        </w:tc>
        <w:tc>
          <w:tcPr>
            <w:tcW w:type="dxa" w:w="8200"/>
            <w:shd w:fill="F2F6FA" w:val="clear"/>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IT Support Staff can add a text note to a ticket describing the action taken.</w:t>
            </w:r>
          </w:p>
          <w:p>
            <w:pPr>
              <w:pStyle w:val="ListParagraph"/>
              <w:numPr>
                <w:ilvl w:val="0"/>
                <w:numId w:val="1"/>
              </w:numPr>
              <w:spacing w:after="0" w:line="254"/>
            </w:pPr>
            <w:r>
              <w:rPr>
                <w:rFonts w:ascii="Calibri" w:cs="Calibri" w:eastAsia="Calibri" w:hAnsi="Calibri"/>
                <w:sz w:val="19"/>
                <w:szCs w:val="19"/>
              </w:rPr>
              <w:t xml:space="preserve">Notes are timestamped and retained as part of the ticket's history.</w:t>
            </w:r>
          </w:p>
        </w:tc>
      </w:tr>
      <w:tr>
        <w:tc>
          <w:tcPr>
            <w:tcW w:type="dxa" w:w="1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US-09</w:t>
            </w:r>
          </w:p>
        </w:tc>
        <w:tc>
          <w:tcPr>
            <w:tcW w:type="dxa" w:w="8200"/>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An Administrator can view all tickets in the system regardless of who raised or is handling them.</w:t>
            </w:r>
          </w:p>
          <w:p>
            <w:pPr>
              <w:pStyle w:val="ListParagraph"/>
              <w:numPr>
                <w:ilvl w:val="0"/>
                <w:numId w:val="1"/>
              </w:numPr>
              <w:spacing w:after="0" w:line="254"/>
            </w:pPr>
            <w:r>
              <w:rPr>
                <w:rFonts w:ascii="Calibri" w:cs="Calibri" w:eastAsia="Calibri" w:hAnsi="Calibri"/>
                <w:sz w:val="19"/>
                <w:szCs w:val="19"/>
              </w:rPr>
              <w:t xml:space="preserve">The Administrator's ticket list supports the same status and category information as other roles' views.</w:t>
            </w:r>
          </w:p>
        </w:tc>
      </w:tr>
      <w:tr>
        <w:tc>
          <w:tcPr>
            <w:tcW w:type="dxa" w:w="1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US-11</w:t>
            </w:r>
          </w:p>
        </w:tc>
        <w:tc>
          <w:tcPr>
            <w:tcW w:type="dxa" w:w="8200"/>
            <w:shd w:fill="F2F6FA" w:val="clear"/>
            <w:tcMar>
              <w:top w:type="dxa" w:w="90"/>
              <w:left w:type="dxa" w:w="110"/>
              <w:bottom w:type="dxa" w:w="90"/>
              <w:right w:type="dxa" w:w="110"/>
            </w:tcMar>
            <w:vAlign w:val="center"/>
          </w:tcPr>
          <w:p>
            <w:pPr>
              <w:pStyle w:val="ListParagraph"/>
              <w:numPr>
                <w:ilvl w:val="0"/>
                <w:numId w:val="1"/>
              </w:numPr>
              <w:spacing w:after="40" w:line="254"/>
            </w:pPr>
            <w:r>
              <w:rPr>
                <w:rFonts w:ascii="Calibri" w:cs="Calibri" w:eastAsia="Calibri" w:hAnsi="Calibri"/>
                <w:sz w:val="19"/>
                <w:szCs w:val="19"/>
              </w:rPr>
              <w:t xml:space="preserve">The dashboard displays the count of tickets in each status category (Open, In Progress, Resolved, Closed).</w:t>
            </w:r>
          </w:p>
          <w:p>
            <w:pPr>
              <w:pStyle w:val="ListParagraph"/>
              <w:numPr>
                <w:ilvl w:val="0"/>
                <w:numId w:val="1"/>
              </w:numPr>
              <w:spacing w:after="40" w:line="254"/>
            </w:pPr>
            <w:r>
              <w:rPr>
                <w:rFonts w:ascii="Calibri" w:cs="Calibri" w:eastAsia="Calibri" w:hAnsi="Calibri"/>
                <w:sz w:val="19"/>
                <w:szCs w:val="19"/>
              </w:rPr>
              <w:t xml:space="preserve">The dashboard displays the count of tickets by category (e.g., Hardware, Software, Network, Access).</w:t>
            </w:r>
          </w:p>
          <w:p>
            <w:pPr>
              <w:pStyle w:val="ListParagraph"/>
              <w:numPr>
                <w:ilvl w:val="0"/>
                <w:numId w:val="1"/>
              </w:numPr>
              <w:spacing w:after="0" w:line="254"/>
            </w:pPr>
            <w:r>
              <w:rPr>
                <w:rFonts w:ascii="Calibri" w:cs="Calibri" w:eastAsia="Calibri" w:hAnsi="Calibri"/>
                <w:sz w:val="19"/>
                <w:szCs w:val="19"/>
              </w:rPr>
              <w:t xml:space="preserve">Dashboard figures update to reflect the current state of the ticket data (no manual refresh of underlying data required).</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7. Product Backlog</w:t>
      </w:r>
    </w:p>
    <w:p>
      <w:pPr>
        <w:spacing w:after="160" w:line="276"/>
        <w:jc w:val="both"/>
      </w:pPr>
      <w:r>
        <w:rPr>
          <w:rFonts w:ascii="Calibri" w:cs="Calibri" w:eastAsia="Calibri" w:hAnsi="Calibri"/>
          <w:sz w:val="22"/>
          <w:szCs w:val="22"/>
        </w:rPr>
        <w:t xml:space="preserve">The product backlog below prioritises the work required to deliver the MVP and the supporting DevOps pipeline. Effort estimates are given in story points on a relative, low/medium/high-oriented scale (1 = very small, 2 = small, 3 = moderate, 5 = substantial, 8 = large) suited to a small student team's velocity, rather than in person-days, since the team's actual pace will only become clear once work begins.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750"/>
        <w:gridCol w:w="1750"/>
        <w:gridCol w:w="3400"/>
        <w:gridCol w:w="950"/>
        <w:gridCol w:w="1350"/>
        <w:gridCol w:w="850"/>
        <w:gridCol w:w="1150"/>
      </w:tblGrid>
      <w:tr>
        <w:trPr>
          <w:tblHeader/>
        </w:trPr>
        <w:tc>
          <w:tcPr>
            <w:tcW w:type="dxa" w:w="7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ID</w:t>
            </w:r>
          </w:p>
        </w:tc>
        <w:tc>
          <w:tcPr>
            <w:tcW w:type="dxa" w:w="17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Feature</w:t>
            </w:r>
          </w:p>
        </w:tc>
        <w:tc>
          <w:tcPr>
            <w:tcW w:type="dxa" w:w="34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Description</w:t>
            </w:r>
          </w:p>
        </w:tc>
        <w:tc>
          <w:tcPr>
            <w:tcW w:type="dxa" w:w="9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Priority</w:t>
            </w:r>
          </w:p>
        </w:tc>
        <w:tc>
          <w:tcPr>
            <w:tcW w:type="dxa" w:w="13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Dependency</w:t>
            </w:r>
          </w:p>
        </w:tc>
        <w:tc>
          <w:tcPr>
            <w:tcW w:type="dxa" w:w="8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Effort</w:t>
            </w:r>
          </w:p>
        </w:tc>
        <w:tc>
          <w:tcPr>
            <w:tcW w:type="dxa" w:w="11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Planned Week</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PB-01</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User Authentication</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Login and role-based session handling for Employee, IT Support, Administrator.</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None</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3–4</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PB-02</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Create Ticket</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Employee submits a new ticket with category and description.</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PB-01</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4</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PB-03</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View Tickets</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Role-scoped ticket listing and detail view.</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PB-01, PB-02</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4–5</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PB-04</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Update Ticket / Status Workflow</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IT Support updates status and adds resolution notes within a defined workflow.</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PB-03</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5</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6</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PB-05</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Search / Filter Tickets</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Keyword and status/category filtering of ticket lists.</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PB-03</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2</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7</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PB-06</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Summary Dashboard</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Aggregated ticket counts by status and category.</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PB-04</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7</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PB-07</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User Account Management</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Administrator creates/deactivates users and assigns roles.</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PB-01</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2</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8</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PB-08</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Version Control Setup</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Git repository structure, branching strategy, and GitHub hosting for the team.</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None</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1</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3</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PB-09</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 Build Pipeline</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 job that automatically builds the application on each commit.</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PB-08, PB-03</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8–9</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PB-10</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Automated Selenium Tests</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Selenium test scripts for login, ticket creation, and status update, integrated into the pipeline.</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PB-09</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5</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9–10</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PB-11</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Dockerisation</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Dockerfile (and docker-compose if needed) so the application runs as a container.</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PB-06</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10–11</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PB-12</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Pipeline: Build + Test Docker Image</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 pipeline extended to build and test the Docker image automatically.</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PB-09, PB-11</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11</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PB-13</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Automated Deployment (Ansible/Puppet)</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Configuration management playbook/manifest to set up and deploy the containerised application to a target environment.</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PB-12</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5</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12–13</w:t>
            </w:r>
          </w:p>
        </w:tc>
      </w:tr>
      <w:tr>
        <w:tc>
          <w:tcPr>
            <w:tcW w:type="dxa" w:w="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PB-14</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End-to-End Pipeline Verification</w:t>
            </w:r>
          </w:p>
        </w:tc>
        <w:tc>
          <w:tcPr>
            <w:tcW w:type="dxa" w:w="34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Full pipeline run demonstrated from commit to deployed instance; defects fixed.</w:t>
            </w:r>
          </w:p>
        </w:tc>
        <w:tc>
          <w:tcPr>
            <w:tcW w:type="dxa" w:w="9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PB-13</w:t>
            </w:r>
          </w:p>
        </w:tc>
        <w:tc>
          <w:tcPr>
            <w:tcW w:type="dxa" w:w="8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3</w:t>
            </w:r>
          </w:p>
        </w:tc>
        <w:tc>
          <w:tcPr>
            <w:tcW w:type="dxa" w:w="11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14</w:t>
            </w:r>
          </w:p>
        </w:tc>
      </w:tr>
      <w:tr>
        <w:tc>
          <w:tcPr>
            <w:tcW w:type="dxa" w:w="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PB-15</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Final Documentation and Demonstration</w:t>
            </w:r>
          </w:p>
        </w:tc>
        <w:tc>
          <w:tcPr>
            <w:tcW w:type="dxa" w:w="34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Consolidated project documentation and final demonstration/presentation.</w:t>
            </w:r>
          </w:p>
        </w:tc>
        <w:tc>
          <w:tcPr>
            <w:tcW w:type="dxa" w:w="9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High</w:t>
            </w:r>
          </w:p>
        </w:tc>
        <w:tc>
          <w:tcPr>
            <w:tcW w:type="dxa" w:w="13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All above</w:t>
            </w:r>
          </w:p>
        </w:tc>
        <w:tc>
          <w:tcPr>
            <w:tcW w:type="dxa" w:w="8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2</w:t>
            </w:r>
          </w:p>
        </w:tc>
        <w:tc>
          <w:tcPr>
            <w:tcW w:type="dxa" w:w="11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15</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8. Sprint / Weekly Development Plan</w:t>
      </w:r>
    </w:p>
    <w:p>
      <w:pPr>
        <w:spacing w:after="160" w:line="276"/>
        <w:jc w:val="both"/>
      </w:pPr>
      <w:r>
        <w:rPr>
          <w:rFonts w:ascii="Calibri" w:cs="Calibri" w:eastAsia="Calibri" w:hAnsi="Calibri"/>
          <w:sz w:val="22"/>
          <w:szCs w:val="22"/>
        </w:rPr>
        <w:t xml:space="preserve">The plan below maps the product backlog onto the 15-week academic timeline. It reflects the two weeks already completed (Problem Definition and Scope; Agile Planning and DevOps Workflow) and projects a realistic, incremental path for the remaining weeks. As this plan extends beyond what has been formally assigned so far, it is presented as the team's current planning assumption and will be adjusted to match whatever weekly or phase-wise deliverables the project guide assigns going forward, without changing the underlying MVP or overall pipeline goal.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550"/>
        <w:gridCol w:w="1750"/>
        <w:gridCol w:w="3900"/>
      </w:tblGrid>
      <w:tr>
        <w:trPr>
          <w:tblHeader/>
        </w:trPr>
        <w:tc>
          <w:tcPr>
            <w:tcW w:type="dxa" w:w="9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Week(s)</w:t>
            </w:r>
          </w:p>
        </w:tc>
        <w:tc>
          <w:tcPr>
            <w:tcW w:type="dxa" w:w="25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Phase / Sprint Focus</w:t>
            </w:r>
          </w:p>
        </w:tc>
        <w:tc>
          <w:tcPr>
            <w:tcW w:type="dxa" w:w="175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Key Backlog Items</w:t>
            </w:r>
          </w:p>
        </w:tc>
        <w:tc>
          <w:tcPr>
            <w:tcW w:type="dxa" w:w="39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Planned Outcome</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Problem Definition and Scope (completed)</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Problem statement, stakeholders, objectives, scope, and MVP defined.</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2</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Agile Planning and DevOps Workflow (this document)</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Backlog, user stories, sprint plan, and DevOps workflow defined.</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3</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0 — Project Setup</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PB-08</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Git/GitHub repository created; branching strategy agreed; base project structure and database schema drafted.</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4</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1 — Core Ticketing (Part 1)</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PB-01, PB-02</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Login/authentication and ticket creation implemented for the Employee role.</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5</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1 — Core Ticketing (Part 2)</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PB-03</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Role-scoped ticket viewing implemented for all three roles.</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6</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2 — Workflow</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PB-04</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Status update workflow and resolution notes implemented for IT Support Staff.</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7</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2 — Search and Dashboard</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PB-05, PB-06</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Search/filter and the summary dashboard implemented; MVP functionally complete.</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8</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3 — Admin Features and CI Introduction</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PB-07, PB-09 (start)</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User account management completed; initial Jenkins build job configured against the repository.</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9</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3 — Automated Testing</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PB-10</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Selenium test scripts for core workflows written and integrated into the Jenkins build.</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10</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4 — Containerisation</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PB-11</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Application containerised with Docker; container runs successfully in the local environment.</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11</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4 — Pipeline Extension</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PB-12</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 pipeline extended to build and test the Docker image automatically.</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12</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5 — Configuration Management</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PB-13 (start)</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Ansible/Puppet playbook or manifest drafted for environment setup.</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13</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5 — Automated Deployment</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PB-13 (complete)</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Automated deployment stage added to the pipeline; deployment no longer manual.</w:t>
            </w:r>
          </w:p>
        </w:tc>
      </w:tr>
      <w:tr>
        <w:tc>
          <w:tcPr>
            <w:tcW w:type="dxa" w:w="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14</w:t>
            </w:r>
          </w:p>
        </w:tc>
        <w:tc>
          <w:tcPr>
            <w:tcW w:type="dxa" w:w="25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Sprint 6 — Integration and Hardening</w:t>
            </w:r>
          </w:p>
        </w:tc>
        <w:tc>
          <w:tcPr>
            <w:tcW w:type="dxa" w:w="175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PB-14</w:t>
            </w:r>
          </w:p>
        </w:tc>
        <w:tc>
          <w:tcPr>
            <w:tcW w:type="dxa" w:w="39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Full pipeline (commit → build → test → containerise → deploy) verified end-to-end; defects resolved.</w:t>
            </w:r>
          </w:p>
        </w:tc>
      </w:tr>
      <w:tr>
        <w:tc>
          <w:tcPr>
            <w:tcW w:type="dxa" w:w="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Week 15</w:t>
            </w:r>
          </w:p>
        </w:tc>
        <w:tc>
          <w:tcPr>
            <w:tcW w:type="dxa" w:w="25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Final Delivery</w:t>
            </w:r>
          </w:p>
        </w:tc>
        <w:tc>
          <w:tcPr>
            <w:tcW w:type="dxa" w:w="175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PB-15</w:t>
            </w:r>
          </w:p>
        </w:tc>
        <w:tc>
          <w:tcPr>
            <w:tcW w:type="dxa" w:w="39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Final documentation completed; project demonstrated and presented.</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9. Definition of Ready</w:t>
      </w:r>
    </w:p>
    <w:p>
      <w:pPr>
        <w:spacing w:after="160" w:line="276"/>
        <w:jc w:val="both"/>
      </w:pPr>
      <w:r>
        <w:rPr>
          <w:rFonts w:ascii="Calibri" w:cs="Calibri" w:eastAsia="Calibri" w:hAnsi="Calibri"/>
          <w:sz w:val="22"/>
          <w:szCs w:val="22"/>
        </w:rPr>
        <w:t xml:space="preserve">A backlog item is considered ready to be pulled into a sprint only when all of the following are true:</w:t>
      </w:r>
    </w:p>
    <w:p>
      <w:pPr>
        <w:pStyle w:val="ListParagraph"/>
        <w:numPr>
          <w:ilvl w:val="0"/>
          <w:numId w:val="2"/>
        </w:numPr>
        <w:spacing w:after="100" w:line="276"/>
      </w:pPr>
      <w:r>
        <w:rPr>
          <w:rFonts w:ascii="Calibri" w:cs="Calibri" w:eastAsia="Calibri" w:hAnsi="Calibri"/>
          <w:sz w:val="22"/>
          <w:szCs w:val="22"/>
        </w:rPr>
        <w:t xml:space="preserve">The user story is written in the standard "As a [role], I want to [action], so that [benefit]" format and is understood by the team.</w:t>
      </w:r>
    </w:p>
    <w:p>
      <w:pPr>
        <w:pStyle w:val="ListParagraph"/>
        <w:numPr>
          <w:ilvl w:val="0"/>
          <w:numId w:val="2"/>
        </w:numPr>
        <w:spacing w:after="100" w:line="276"/>
      </w:pPr>
      <w:r>
        <w:rPr>
          <w:rFonts w:ascii="Calibri" w:cs="Calibri" w:eastAsia="Calibri" w:hAnsi="Calibri"/>
          <w:sz w:val="22"/>
          <w:szCs w:val="22"/>
        </w:rPr>
        <w:t xml:space="preserve">Acceptance criteria for the story have been defined and agreed upon (see Section 6).</w:t>
      </w:r>
    </w:p>
    <w:p>
      <w:pPr>
        <w:pStyle w:val="ListParagraph"/>
        <w:numPr>
          <w:ilvl w:val="0"/>
          <w:numId w:val="2"/>
        </w:numPr>
        <w:spacing w:after="100" w:line="276"/>
      </w:pPr>
      <w:r>
        <w:rPr>
          <w:rFonts w:ascii="Calibri" w:cs="Calibri" w:eastAsia="Calibri" w:hAnsi="Calibri"/>
          <w:sz w:val="22"/>
          <w:szCs w:val="22"/>
        </w:rPr>
        <w:t xml:space="preserve">Any dependency on another backlog item has been identified and is either already completed or explicitly accepted as a parallel risk.</w:t>
      </w:r>
    </w:p>
    <w:p>
      <w:pPr>
        <w:pStyle w:val="ListParagraph"/>
        <w:numPr>
          <w:ilvl w:val="0"/>
          <w:numId w:val="2"/>
        </w:numPr>
        <w:spacing w:after="100" w:line="276"/>
      </w:pPr>
      <w:r>
        <w:rPr>
          <w:rFonts w:ascii="Calibri" w:cs="Calibri" w:eastAsia="Calibri" w:hAnsi="Calibri"/>
          <w:sz w:val="22"/>
          <w:szCs w:val="22"/>
        </w:rPr>
        <w:t xml:space="preserve">The story is small enough to be reasonably completed within the sprint/week it is assigned to; if not, it is split into smaller stories.</w:t>
      </w:r>
    </w:p>
    <w:p>
      <w:pPr>
        <w:pStyle w:val="ListParagraph"/>
        <w:numPr>
          <w:ilvl w:val="0"/>
          <w:numId w:val="2"/>
        </w:numPr>
        <w:spacing w:after="100" w:line="276"/>
      </w:pPr>
      <w:r>
        <w:rPr>
          <w:rFonts w:ascii="Calibri" w:cs="Calibri" w:eastAsia="Calibri" w:hAnsi="Calibri"/>
          <w:sz w:val="22"/>
          <w:szCs w:val="22"/>
        </w:rPr>
        <w:t xml:space="preserve">The team has the technical knowledge or a plan to acquire it (e.g., a short learning task) before starting the story.</w:t>
      </w:r>
    </w:p>
    <w:p>
      <w:pPr>
        <w:pStyle w:val="Heading1"/>
        <w:pBdr>
          <w:bottom w:val="single" w:color="1F4E79" w:sz="6" w:space="4"/>
        </w:pBdr>
        <w:spacing w:after="200" w:before="360"/>
      </w:pPr>
      <w:r>
        <w:rPr>
          <w:rFonts w:ascii="Calibri" w:cs="Calibri" w:eastAsia="Calibri" w:hAnsi="Calibri"/>
          <w:b/>
          <w:bCs/>
          <w:color w:val="1F4E79"/>
          <w:sz w:val="30"/>
          <w:szCs w:val="30"/>
        </w:rPr>
        <w:t xml:space="preserve">10. Definition of Done</w:t>
      </w:r>
    </w:p>
    <w:p>
      <w:pPr>
        <w:spacing w:after="160" w:line="276"/>
        <w:jc w:val="both"/>
      </w:pPr>
      <w:r>
        <w:rPr>
          <w:rFonts w:ascii="Calibri" w:cs="Calibri" w:eastAsia="Calibri" w:hAnsi="Calibri"/>
          <w:sz w:val="22"/>
          <w:szCs w:val="22"/>
        </w:rPr>
        <w:t xml:space="preserve">A backlog item or task is considered Done only when all of the following conditions are satisfied:</w:t>
      </w:r>
    </w:p>
    <w:p>
      <w:pPr>
        <w:pStyle w:val="ListParagraph"/>
        <w:numPr>
          <w:ilvl w:val="0"/>
          <w:numId w:val="3"/>
        </w:numPr>
        <w:spacing w:after="100" w:line="276"/>
      </w:pPr>
      <w:r>
        <w:rPr>
          <w:rFonts w:ascii="Calibri" w:cs="Calibri" w:eastAsia="Calibri" w:hAnsi="Calibri"/>
          <w:sz w:val="22"/>
          <w:szCs w:val="22"/>
        </w:rPr>
        <w:t xml:space="preserve">Requirement Understood — the corresponding user story and acceptance criteria have been reviewed and agreed upon by the person(s) implementing it.</w:t>
      </w:r>
    </w:p>
    <w:p>
      <w:pPr>
        <w:pStyle w:val="ListParagraph"/>
        <w:numPr>
          <w:ilvl w:val="0"/>
          <w:numId w:val="3"/>
        </w:numPr>
        <w:spacing w:after="100" w:line="276"/>
      </w:pPr>
      <w:r>
        <w:rPr>
          <w:rFonts w:ascii="Calibri" w:cs="Calibri" w:eastAsia="Calibri" w:hAnsi="Calibri"/>
          <w:sz w:val="22"/>
          <w:szCs w:val="22"/>
        </w:rPr>
        <w:t xml:space="preserve">Code Completed — the feature has been implemented and functions according to its acceptance criteria in a local/development environment.</w:t>
      </w:r>
    </w:p>
    <w:p>
      <w:pPr>
        <w:pStyle w:val="ListParagraph"/>
        <w:numPr>
          <w:ilvl w:val="0"/>
          <w:numId w:val="3"/>
        </w:numPr>
        <w:spacing w:after="100" w:line="276"/>
      </w:pPr>
      <w:r>
        <w:rPr>
          <w:rFonts w:ascii="Calibri" w:cs="Calibri" w:eastAsia="Calibri" w:hAnsi="Calibri"/>
          <w:sz w:val="22"/>
          <w:szCs w:val="22"/>
        </w:rPr>
        <w:t xml:space="preserve">Code Reviewed — the code has been reviewed by at least one other team member (via a GitHub pull request once version control is in place) before being merged.</w:t>
      </w:r>
    </w:p>
    <w:p>
      <w:pPr>
        <w:pStyle w:val="ListParagraph"/>
        <w:numPr>
          <w:ilvl w:val="0"/>
          <w:numId w:val="3"/>
        </w:numPr>
        <w:spacing w:after="100" w:line="276"/>
      </w:pPr>
      <w:r>
        <w:rPr>
          <w:rFonts w:ascii="Calibri" w:cs="Calibri" w:eastAsia="Calibri" w:hAnsi="Calibri"/>
          <w:sz w:val="22"/>
          <w:szCs w:val="22"/>
        </w:rPr>
        <w:t xml:space="preserve">Tests Passed — relevant manual checks (and, from the sprint in which they are introduced, automated Selenium tests) have been run and pass.</w:t>
      </w:r>
    </w:p>
    <w:p>
      <w:pPr>
        <w:pStyle w:val="ListParagraph"/>
        <w:numPr>
          <w:ilvl w:val="0"/>
          <w:numId w:val="3"/>
        </w:numPr>
        <w:spacing w:after="100" w:line="276"/>
      </w:pPr>
      <w:r>
        <w:rPr>
          <w:rFonts w:ascii="Calibri" w:cs="Calibri" w:eastAsia="Calibri" w:hAnsi="Calibri"/>
          <w:sz w:val="22"/>
          <w:szCs w:val="22"/>
        </w:rPr>
        <w:t xml:space="preserve">Integrated — the change has been merged into the shared codebase without breaking existing functionality.</w:t>
      </w:r>
    </w:p>
    <w:p>
      <w:pPr>
        <w:pStyle w:val="ListParagraph"/>
        <w:numPr>
          <w:ilvl w:val="0"/>
          <w:numId w:val="3"/>
        </w:numPr>
        <w:spacing w:after="100" w:line="276"/>
      </w:pPr>
      <w:r>
        <w:rPr>
          <w:rFonts w:ascii="Calibri" w:cs="Calibri" w:eastAsia="Calibri" w:hAnsi="Calibri"/>
          <w:sz w:val="22"/>
          <w:szCs w:val="22"/>
        </w:rPr>
        <w:t xml:space="preserve">Documentation Updated — any relevant project documentation (backlog status, README, or weekly report) has been updated to reflect the completed work.</w:t>
      </w:r>
    </w:p>
    <w:p>
      <w:pPr>
        <w:pStyle w:val="Heading1"/>
        <w:pBdr>
          <w:bottom w:val="single" w:color="1F4E79" w:sz="6" w:space="4"/>
        </w:pBdr>
        <w:spacing w:after="200" w:before="360"/>
      </w:pPr>
      <w:r>
        <w:rPr>
          <w:rFonts w:ascii="Calibri" w:cs="Calibri" w:eastAsia="Calibri" w:hAnsi="Calibri"/>
          <w:b/>
          <w:bCs/>
          <w:color w:val="1F4E79"/>
          <w:sz w:val="30"/>
          <w:szCs w:val="30"/>
        </w:rPr>
        <w:t xml:space="preserve">11. Task Board Workflow</w:t>
      </w:r>
    </w:p>
    <w:p>
      <w:pPr>
        <w:spacing w:after="160" w:line="276"/>
        <w:jc w:val="both"/>
      </w:pPr>
      <w:r>
        <w:rPr>
          <w:rFonts w:ascii="Calibri" w:cs="Calibri" w:eastAsia="Calibri" w:hAnsi="Calibri"/>
          <w:sz w:val="22"/>
          <w:szCs w:val="22"/>
        </w:rPr>
        <w:t xml:space="preserve">The team will track work using a simple Kanban-style task board with the following states. This can be implemented using GitHub Projects, Trello, or an equivalent tool available to the team.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State</w:t>
            </w:r>
          </w:p>
        </w:tc>
        <w:tc>
          <w:tcPr>
            <w:tcW w:type="dxa" w:w="7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Meaning</w:t>
            </w:r>
          </w:p>
        </w:tc>
      </w:tr>
      <w:tr>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Backlog</w:t>
            </w:r>
          </w:p>
        </w:tc>
        <w:tc>
          <w:tcPr>
            <w:tcW w:type="dxa" w:w="7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The task or story has been identified and added to the product backlog but has not yet been scheduled into a sprint/week.</w:t>
            </w:r>
          </w:p>
        </w:tc>
      </w:tr>
      <w:tr>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To Do</w:t>
            </w:r>
          </w:p>
        </w:tc>
        <w:tc>
          <w:tcPr>
            <w:tcW w:type="dxa" w:w="7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The task has been scheduled for the current sprint/week and meets the Definition of Ready, but work has not yet started.</w:t>
            </w:r>
          </w:p>
        </w:tc>
      </w:tr>
      <w:tr>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In Progress</w:t>
            </w:r>
          </w:p>
        </w:tc>
        <w:tc>
          <w:tcPr>
            <w:tcW w:type="dxa" w:w="7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 team member has started active work on the task.</w:t>
            </w:r>
          </w:p>
        </w:tc>
      </w:tr>
      <w:tr>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Code Review</w:t>
            </w:r>
          </w:p>
        </w:tc>
        <w:tc>
          <w:tcPr>
            <w:tcW w:type="dxa" w:w="7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Implementation is complete and is awaiting review/approval by another team member before merging.</w:t>
            </w:r>
          </w:p>
        </w:tc>
      </w:tr>
      <w:tr>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Testing</w:t>
            </w:r>
          </w:p>
        </w:tc>
        <w:tc>
          <w:tcPr>
            <w:tcW w:type="dxa" w:w="7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The change has been merged and is being verified against its acceptance criteria, manually and/or via automated tests.</w:t>
            </w:r>
          </w:p>
        </w:tc>
      </w:tr>
      <w:tr>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Done</w:t>
            </w:r>
          </w:p>
        </w:tc>
        <w:tc>
          <w:tcPr>
            <w:tcW w:type="dxa" w:w="7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The task satisfies the full Definition of Done (Section 10) and requires no further action in the current sprint.</w:t>
            </w:r>
          </w:p>
        </w:tc>
      </w:tr>
    </w:tbl>
    <w:p>
      <w:pPr>
        <w:spacing w:after="160"/>
      </w:pPr>
    </w:p>
    <w:p>
      <w:pPr>
        <w:spacing w:after="160" w:line="276"/>
        <w:jc w:val="both"/>
      </w:pPr>
      <w:r>
        <w:rPr>
          <w:rFonts w:ascii="Calibri" w:cs="Calibri" w:eastAsia="Calibri" w:hAnsi="Calibri"/>
          <w:sz w:val="22"/>
          <w:szCs w:val="22"/>
        </w:rPr>
        <w:t xml:space="preserve">Tasks move left to right through these states; a task found to have issues during Code Review or Testing is moved back to In Progress rather than marked Done, ensuring the Definition of Done is not bypassed.</w:t>
      </w:r>
    </w:p>
    <w:p>
      <w:pPr>
        <w:pStyle w:val="Heading1"/>
        <w:pBdr>
          <w:bottom w:val="single" w:color="1F4E79" w:sz="6" w:space="4"/>
        </w:pBdr>
        <w:spacing w:after="200" w:before="360"/>
      </w:pPr>
      <w:r>
        <w:rPr>
          <w:rFonts w:ascii="Calibri" w:cs="Calibri" w:eastAsia="Calibri" w:hAnsi="Calibri"/>
          <w:b/>
          <w:bCs/>
          <w:color w:val="1F4E79"/>
          <w:sz w:val="30"/>
          <w:szCs w:val="30"/>
        </w:rPr>
        <w:t xml:space="preserve">12. DevOps Workflow</w:t>
      </w:r>
    </w:p>
    <w:p>
      <w:pPr>
        <w:spacing w:after="160" w:line="276"/>
        <w:jc w:val="both"/>
      </w:pPr>
      <w:r>
        <w:rPr>
          <w:rFonts w:ascii="Calibri" w:cs="Calibri" w:eastAsia="Calibri" w:hAnsi="Calibri"/>
          <w:sz w:val="22"/>
          <w:szCs w:val="22"/>
        </w:rPr>
        <w:t xml:space="preserve">While Sections 9–11 describe how application development work is planned and tracked, this section defines the high-level DevOps lifecycle that governs how that code moves from a developer's change into a running, deployed instance of the portal. This is the workflow that Jenkins, Docker, and Ansible/Puppet will progressively automate over the weeks identified in Section 8.</w:t>
      </w:r>
    </w:p>
    <w:p>
      <w:pPr>
        <w:pStyle w:val="Heading2"/>
        <w:spacing w:after="140" w:before="260"/>
      </w:pPr>
      <w:r>
        <w:rPr>
          <w:rFonts w:ascii="Calibri" w:cs="Calibri" w:eastAsia="Calibri" w:hAnsi="Calibri"/>
          <w:b/>
          <w:bCs/>
          <w:color w:val="1F4E79"/>
          <w:sz w:val="24"/>
          <w:szCs w:val="24"/>
        </w:rPr>
        <w:t xml:space="preserve">12.1 High-Level Lifecycle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rPr>
          <w:tblHeader/>
        </w:trPr>
        <w:tc>
          <w:tcPr>
            <w:tcW w:type="dxa" w:w="16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Stage</w:t>
            </w:r>
          </w:p>
        </w:tc>
        <w:tc>
          <w:tcPr>
            <w:tcW w:type="dxa" w:w="80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Description</w:t>
            </w:r>
          </w:p>
        </w:tc>
      </w:tr>
      <w:tr>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Plan</w:t>
            </w:r>
          </w:p>
        </w:tc>
        <w:tc>
          <w:tcPr>
            <w:tcW w:type="dxa" w:w="8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Work is identified and prioritised in the product backlog (Section 7) and scheduled into the sprint/weekly plan (Section 8).</w:t>
            </w:r>
          </w:p>
        </w:tc>
      </w:tr>
      <w:tr>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Code</w:t>
            </w:r>
          </w:p>
        </w:tc>
        <w:tc>
          <w:tcPr>
            <w:tcW w:type="dxa" w:w="8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 developer implements the change on a feature branch in the Git repository hosted on GitHub, following the team's branching and pull-request conventions.</w:t>
            </w:r>
          </w:p>
        </w:tc>
      </w:tr>
      <w:tr>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Build</w:t>
            </w:r>
          </w:p>
        </w:tc>
        <w:tc>
          <w:tcPr>
            <w:tcW w:type="dxa" w:w="8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Once a pull request is opened/merged, Jenkins automatically builds the application, catching integration and compilation errors early.</w:t>
            </w:r>
          </w:p>
        </w:tc>
      </w:tr>
      <w:tr>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Test</w:t>
            </w:r>
          </w:p>
        </w:tc>
        <w:tc>
          <w:tcPr>
            <w:tcW w:type="dxa" w:w="8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 runs the automated test suite, including the Selenium tests covering core user workflows, against the build.</w:t>
            </w:r>
          </w:p>
        </w:tc>
      </w:tr>
      <w:tr>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Release</w:t>
            </w:r>
          </w:p>
        </w:tc>
        <w:tc>
          <w:tcPr>
            <w:tcW w:type="dxa" w:w="8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 build that passes all tests is packaged as a Docker image, versioned and ready for deployment.</w:t>
            </w:r>
          </w:p>
        </w:tc>
      </w:tr>
      <w:tr>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Deploy</w:t>
            </w:r>
          </w:p>
        </w:tc>
        <w:tc>
          <w:tcPr>
            <w:tcW w:type="dxa" w:w="8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Ansible or Puppet automates the setup of the target environment and the deployment of the Docker image to it, removing manual deployment steps.</w:t>
            </w:r>
          </w:p>
        </w:tc>
      </w:tr>
      <w:tr>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Operate / Monitor</w:t>
            </w:r>
          </w:p>
        </w:tc>
        <w:tc>
          <w:tcPr>
            <w:tcW w:type="dxa" w:w="8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The running application is checked to confirm it is reachable and functioning as expected; for this academic project, monitoring is kept basic (e.g., confirming the deployed service responds correctly) rather than implementing production-grade observability.</w:t>
            </w:r>
          </w:p>
        </w:tc>
      </w:tr>
    </w:tbl>
    <w:p>
      <w:pPr>
        <w:pStyle w:val="Heading2"/>
        <w:spacing w:after="140" w:before="260"/>
      </w:pPr>
      <w:r>
        <w:rPr>
          <w:rFonts w:ascii="Calibri" w:cs="Calibri" w:eastAsia="Calibri" w:hAnsi="Calibri"/>
          <w:b/>
          <w:bCs/>
          <w:color w:val="1F4E79"/>
          <w:sz w:val="24"/>
          <w:szCs w:val="24"/>
        </w:rPr>
        <w:t xml:space="preserve">12.2 Mapping to Project Tools</w:t>
      </w:r>
    </w:p>
    <w:p>
      <w:pPr>
        <w:spacing w:after="160" w:line="276"/>
        <w:jc w:val="both"/>
      </w:pPr>
      <w:r>
        <w:rPr>
          <w:rFonts w:ascii="Calibri" w:cs="Calibri" w:eastAsia="Calibri" w:hAnsi="Calibri"/>
          <w:sz w:val="22"/>
          <w:szCs w:val="22"/>
        </w:rPr>
        <w:t xml:space="preserve">The stages above will eventually be implemented using the specific tools assigned to this project. This mapping describes intended, future implementation and is not yet in place at Week 2 — it will be built incrementally according to the plan in Section 8.</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600"/>
      </w:tblGrid>
      <w:tr>
        <w:trPr>
          <w:tblHeader/>
        </w:trPr>
        <w:tc>
          <w:tcPr>
            <w:tcW w:type="dxa" w:w="22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Lifecycle Stage</w:t>
            </w:r>
          </w:p>
        </w:tc>
        <w:tc>
          <w:tcPr>
            <w:tcW w:type="dxa" w:w="1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Tool</w:t>
            </w:r>
          </w:p>
        </w:tc>
        <w:tc>
          <w:tcPr>
            <w:tcW w:type="dxa" w:w="56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Role</w:t>
            </w:r>
          </w:p>
        </w:tc>
      </w:tr>
      <w:tr>
        <w:tc>
          <w:tcPr>
            <w:tcW w:type="dxa" w:w="22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Plan / Code</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GitHub</w:t>
            </w:r>
          </w:p>
        </w:tc>
        <w:tc>
          <w:tcPr>
            <w:tcW w:type="dxa" w:w="5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Hosts the source repository; branching and pull requests structure how code changes are proposed and merged.</w:t>
            </w:r>
          </w:p>
        </w:tc>
      </w:tr>
      <w:tr>
        <w:tc>
          <w:tcPr>
            <w:tcW w:type="dxa" w:w="22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Build / Test</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w:t>
            </w:r>
          </w:p>
        </w:tc>
        <w:tc>
          <w:tcPr>
            <w:tcW w:type="dxa" w:w="5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Automatically triggers a build and runs the test suite whenever code is pushed or a pull request is opened.</w:t>
            </w:r>
          </w:p>
        </w:tc>
      </w:tr>
      <w:tr>
        <w:tc>
          <w:tcPr>
            <w:tcW w:type="dxa" w:w="22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Test</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Selenium</w:t>
            </w:r>
          </w:p>
        </w:tc>
        <w:tc>
          <w:tcPr>
            <w:tcW w:type="dxa" w:w="5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Provides automated, browser-level functional tests for core user workflows, run as part of the Jenkins pipeline.</w:t>
            </w:r>
          </w:p>
        </w:tc>
      </w:tr>
      <w:tr>
        <w:tc>
          <w:tcPr>
            <w:tcW w:type="dxa" w:w="22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Release</w:t>
            </w:r>
          </w:p>
        </w:tc>
        <w:tc>
          <w:tcPr>
            <w:tcW w:type="dxa" w:w="1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Docker</w:t>
            </w:r>
          </w:p>
        </w:tc>
        <w:tc>
          <w:tcPr>
            <w:tcW w:type="dxa" w:w="5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Packages the built and tested application into a container image that runs consistently across environments.</w:t>
            </w:r>
          </w:p>
        </w:tc>
      </w:tr>
      <w:tr>
        <w:tc>
          <w:tcPr>
            <w:tcW w:type="dxa" w:w="22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Deploy / Operate</w:t>
            </w:r>
          </w:p>
        </w:tc>
        <w:tc>
          <w:tcPr>
            <w:tcW w:type="dxa" w:w="1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Ansible / Puppet</w:t>
            </w:r>
          </w:p>
        </w:tc>
        <w:tc>
          <w:tcPr>
            <w:tcW w:type="dxa" w:w="5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Automates the configuration of the target environment and the deployment of the Docker image onto it.</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13. Traceability</w:t>
      </w:r>
    </w:p>
    <w:p>
      <w:pPr>
        <w:spacing w:after="160" w:line="276"/>
        <w:jc w:val="both"/>
      </w:pPr>
      <w:r>
        <w:rPr>
          <w:rFonts w:ascii="Calibri" w:cs="Calibri" w:eastAsia="Calibri" w:hAnsi="Calibri"/>
          <w:sz w:val="22"/>
          <w:szCs w:val="22"/>
        </w:rPr>
        <w:t xml:space="preserve">To keep the project auditable — from why a feature exists to how it was verified and released — each unit of work will be traceable through the following chain:</w:t>
      </w:r>
    </w:p>
    <w:p>
      <w:pPr>
        <w:pStyle w:val="ListParagraph"/>
        <w:numPr>
          <w:ilvl w:val="0"/>
          <w:numId w:val="2"/>
        </w:numPr>
        <w:spacing w:after="100" w:line="276"/>
      </w:pPr>
      <w:r>
        <w:rPr>
          <w:rFonts w:ascii="Calibri" w:cs="Calibri" w:eastAsia="Calibri" w:hAnsi="Calibri"/>
          <w:sz w:val="22"/>
          <w:szCs w:val="22"/>
        </w:rPr>
        <w:t xml:space="preserve">Requirement: originates from the Week 1 problem statement and MVP scope.</w:t>
      </w:r>
    </w:p>
    <w:p>
      <w:pPr>
        <w:pStyle w:val="ListParagraph"/>
        <w:numPr>
          <w:ilvl w:val="0"/>
          <w:numId w:val="2"/>
        </w:numPr>
        <w:spacing w:after="100" w:line="276"/>
      </w:pPr>
      <w:r>
        <w:rPr>
          <w:rFonts w:ascii="Calibri" w:cs="Calibri" w:eastAsia="Calibri" w:hAnsi="Calibri"/>
          <w:sz w:val="22"/>
          <w:szCs w:val="22"/>
        </w:rPr>
        <w:t xml:space="preserve">User Story: a specific, role-based expression of a requirement, listed in Section 5 with a unique ID (e.g., US-06).</w:t>
      </w:r>
    </w:p>
    <w:p>
      <w:pPr>
        <w:pStyle w:val="ListParagraph"/>
        <w:numPr>
          <w:ilvl w:val="0"/>
          <w:numId w:val="2"/>
        </w:numPr>
        <w:spacing w:after="100" w:line="276"/>
      </w:pPr>
      <w:r>
        <w:rPr>
          <w:rFonts w:ascii="Calibri" w:cs="Calibri" w:eastAsia="Calibri" w:hAnsi="Calibri"/>
          <w:sz w:val="22"/>
          <w:szCs w:val="22"/>
        </w:rPr>
        <w:t xml:space="preserve">Task / Backlog Item: the corresponding, schedulable unit of work in the product backlog (e.g., PB-04), linked to the user story it fulfils.</w:t>
      </w:r>
    </w:p>
    <w:p>
      <w:pPr>
        <w:pStyle w:val="ListParagraph"/>
        <w:numPr>
          <w:ilvl w:val="0"/>
          <w:numId w:val="2"/>
        </w:numPr>
        <w:spacing w:after="100" w:line="276"/>
      </w:pPr>
      <w:r>
        <w:rPr>
          <w:rFonts w:ascii="Calibri" w:cs="Calibri" w:eastAsia="Calibri" w:hAnsi="Calibri"/>
          <w:sz w:val="22"/>
          <w:szCs w:val="22"/>
        </w:rPr>
        <w:t xml:space="preserve">Code: the implementation of the task, committed to a feature branch and merged via a reviewed pull request referencing the backlog ID.</w:t>
      </w:r>
    </w:p>
    <w:p>
      <w:pPr>
        <w:pStyle w:val="ListParagraph"/>
        <w:numPr>
          <w:ilvl w:val="0"/>
          <w:numId w:val="2"/>
        </w:numPr>
        <w:spacing w:after="100" w:line="276"/>
      </w:pPr>
      <w:r>
        <w:rPr>
          <w:rFonts w:ascii="Calibri" w:cs="Calibri" w:eastAsia="Calibri" w:hAnsi="Calibri"/>
          <w:sz w:val="22"/>
          <w:szCs w:val="22"/>
        </w:rPr>
        <w:t xml:space="preserve">Tests: manual verification against the story's acceptance criteria, and — once introduced — the corresponding automated Selenium test case.</w:t>
      </w:r>
    </w:p>
    <w:p>
      <w:pPr>
        <w:pStyle w:val="ListParagraph"/>
        <w:numPr>
          <w:ilvl w:val="0"/>
          <w:numId w:val="2"/>
        </w:numPr>
        <w:spacing w:after="100" w:line="276"/>
      </w:pPr>
      <w:r>
        <w:rPr>
          <w:rFonts w:ascii="Calibri" w:cs="Calibri" w:eastAsia="Calibri" w:hAnsi="Calibri"/>
          <w:sz w:val="22"/>
          <w:szCs w:val="22"/>
        </w:rPr>
        <w:t xml:space="preserve">Deployment: the Jenkins pipeline run (and, later, the Ansible/Puppet deployment) that carries the verified build into the running application.</w:t>
      </w:r>
    </w:p>
    <w:p>
      <w:pPr>
        <w:spacing w:after="160" w:line="276"/>
        <w:jc w:val="both"/>
      </w:pPr>
      <w:r>
        <w:rPr>
          <w:rFonts w:ascii="Calibri" w:cs="Calibri" w:eastAsia="Calibri" w:hAnsi="Calibri"/>
          <w:sz w:val="22"/>
          <w:szCs w:val="22"/>
        </w:rPr>
        <w:t xml:space="preserve">In practice, this traceability will be maintained by referencing user story and backlog IDs in commit messages, pull request titles, and (once configured) the corresponding GitHub Project board card, so that any deployed feature can be traced back to the requirement that motivated it.</w:t>
      </w:r>
    </w:p>
    <w:p>
      <w:pPr>
        <w:pStyle w:val="Heading1"/>
        <w:pBdr>
          <w:bottom w:val="single" w:color="1F4E79" w:sz="6" w:space="4"/>
        </w:pBdr>
        <w:spacing w:after="200" w:before="360"/>
      </w:pPr>
      <w:r>
        <w:rPr>
          <w:rFonts w:ascii="Calibri" w:cs="Calibri" w:eastAsia="Calibri" w:hAnsi="Calibri"/>
          <w:b/>
          <w:bCs/>
          <w:color w:val="1F4E79"/>
          <w:sz w:val="30"/>
          <w:szCs w:val="30"/>
        </w:rPr>
        <w:t xml:space="preserve">14. Risks and Mitigation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800"/>
      </w:tblGrid>
      <w:tr>
        <w:trPr>
          <w:tblHeader/>
        </w:trPr>
        <w:tc>
          <w:tcPr>
            <w:tcW w:type="dxa" w:w="30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Risk</w:t>
            </w:r>
          </w:p>
        </w:tc>
        <w:tc>
          <w:tcPr>
            <w:tcW w:type="dxa" w:w="16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Likelihood / Impact</w:t>
            </w:r>
          </w:p>
        </w:tc>
        <w:tc>
          <w:tcPr>
            <w:tcW w:type="dxa" w:w="4800"/>
            <w:shd w:fill="1F4E79" w:val="clear"/>
            <w:tcMar>
              <w:top w:type="dxa" w:w="90"/>
              <w:left w:type="dxa" w:w="110"/>
              <w:bottom w:type="dxa" w:w="90"/>
              <w:right w:type="dxa" w:w="110"/>
            </w:tcMar>
            <w:vAlign w:val="center"/>
          </w:tcPr>
          <w:p>
            <w:pPr>
              <w:spacing w:after="40" w:line="254"/>
            </w:pPr>
            <w:r>
              <w:rPr>
                <w:rFonts w:ascii="Calibri" w:cs="Calibri" w:eastAsia="Calibri" w:hAnsi="Calibri"/>
                <w:b/>
                <w:bCs/>
                <w:color w:val="FFFFFF"/>
                <w:sz w:val="19"/>
                <w:szCs w:val="19"/>
              </w:rPr>
              <w:t xml:space="preserve">Mitigation</w:t>
            </w:r>
          </w:p>
        </w:tc>
      </w:tr>
      <w:tr>
        <w:tc>
          <w:tcPr>
            <w:tcW w:type="dxa" w:w="3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Team members are unfamiliar with Jenkins, Docker, or Ansible/Puppet, slowing DevOps-related sprints.</w:t>
            </w:r>
          </w:p>
        </w:tc>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 / Medium</w:t>
            </w:r>
          </w:p>
        </w:tc>
        <w:tc>
          <w:tcPr>
            <w:tcW w:type="dxa" w:w="4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Allocate short learning tasks before the relevant sprint (Section 8); assign a dedicated DevOps-responsible member (Section 3) to build depth early.</w:t>
            </w:r>
          </w:p>
        </w:tc>
      </w:tr>
      <w:tr>
        <w:tc>
          <w:tcPr>
            <w:tcW w:type="dxa" w:w="3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Academic workload from other courses causes schedule slippage.</w:t>
            </w:r>
          </w:p>
        </w:tc>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 / Medium</w:t>
            </w:r>
          </w:p>
        </w:tc>
        <w:tc>
          <w:tcPr>
            <w:tcW w:type="dxa" w:w="4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Keep sprint scope small and prioritised (High-priority backlog items first) so that partial progress still produces a demonstrable outcome.</w:t>
            </w:r>
          </w:p>
        </w:tc>
      </w:tr>
      <w:tr>
        <w:tc>
          <w:tcPr>
            <w:tcW w:type="dxa" w:w="3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Scope creep — adding features beyond the Week 1 MVP.</w:t>
            </w:r>
          </w:p>
        </w:tc>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Low / Medium</w:t>
            </w:r>
          </w:p>
        </w:tc>
        <w:tc>
          <w:tcPr>
            <w:tcW w:type="dxa" w:w="4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All backlog items are traced back to the Week 1 scope (Section 13); new ideas are logged for future consideration rather than added mid-sprint.</w:t>
            </w:r>
          </w:p>
        </w:tc>
      </w:tr>
      <w:tr>
        <w:tc>
          <w:tcPr>
            <w:tcW w:type="dxa" w:w="3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Integration issues when merging parallel work from multiple team members.</w:t>
            </w:r>
          </w:p>
        </w:tc>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 / Medium</w:t>
            </w:r>
          </w:p>
        </w:tc>
        <w:tc>
          <w:tcPr>
            <w:tcW w:type="dxa" w:w="4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Use short-lived feature branches, frequent small pull requests, and mandatory code review before merging (Definition of Done, Section 10).</w:t>
            </w:r>
          </w:p>
        </w:tc>
      </w:tr>
      <w:tr>
        <w:tc>
          <w:tcPr>
            <w:tcW w:type="dxa" w:w="30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Jenkins/Docker/Ansible environment differs between team members' machines, causing "works on my machine" issues.</w:t>
            </w:r>
          </w:p>
        </w:tc>
        <w:tc>
          <w:tcPr>
            <w:tcW w:type="dxa" w:w="16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Medium / High</w:t>
            </w:r>
          </w:p>
        </w:tc>
        <w:tc>
          <w:tcPr>
            <w:tcW w:type="dxa" w:w="4800"/>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Standardise on Docker early (Section 8, Week 10) so the application runs identically regardless of the host machine, and document environment setup steps.</w:t>
            </w:r>
          </w:p>
        </w:tc>
      </w:tr>
      <w:tr>
        <w:tc>
          <w:tcPr>
            <w:tcW w:type="dxa" w:w="30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A team member is unavailable during a critical week (illness, exams).</w:t>
            </w:r>
          </w:p>
        </w:tc>
        <w:tc>
          <w:tcPr>
            <w:tcW w:type="dxa" w:w="16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Low / Medium</w:t>
            </w:r>
          </w:p>
        </w:tc>
        <w:tc>
          <w:tcPr>
            <w:tcW w:type="dxa" w:w="4800"/>
            <w:shd w:fill="F2F6FA" w:val="clear"/>
            <w:tcMar>
              <w:top w:type="dxa" w:w="90"/>
              <w:left w:type="dxa" w:w="110"/>
              <w:bottom w:type="dxa" w:w="90"/>
              <w:right w:type="dxa" w:w="110"/>
            </w:tcMar>
            <w:vAlign w:val="center"/>
          </w:tcPr>
          <w:p>
            <w:pPr>
              <w:spacing w:after="40" w:line="254"/>
            </w:pPr>
            <w:r>
              <w:rPr>
                <w:rFonts w:ascii="Calibri" w:cs="Calibri" w:eastAsia="Calibri" w:hAnsi="Calibri"/>
                <w:sz w:val="19"/>
                <w:szCs w:val="19"/>
              </w:rPr>
              <w:t xml:space="preserve">Cross-train on responsibility areas (Section 3) so no single role is a single point of failure; keep the task board (Section 11) visible to all members.</w:t>
            </w:r>
          </w:p>
        </w:tc>
      </w:tr>
    </w:tbl>
    <w:p>
      <w:pPr>
        <w:pStyle w:val="Heading1"/>
        <w:pBdr>
          <w:bottom w:val="single" w:color="1F4E79" w:sz="6" w:space="4"/>
        </w:pBdr>
        <w:spacing w:after="200" w:before="360"/>
      </w:pPr>
      <w:r>
        <w:rPr>
          <w:rFonts w:ascii="Calibri" w:cs="Calibri" w:eastAsia="Calibri" w:hAnsi="Calibri"/>
          <w:b/>
          <w:bCs/>
          <w:color w:val="1F4E79"/>
          <w:sz w:val="30"/>
          <w:szCs w:val="30"/>
        </w:rPr>
        <w:t xml:space="preserve">15. Conclusion</w:t>
      </w:r>
    </w:p>
    <w:p>
      <w:pPr>
        <w:spacing w:after="160" w:line="276"/>
        <w:jc w:val="both"/>
      </w:pPr>
      <w:r>
        <w:rPr>
          <w:rFonts w:ascii="Calibri" w:cs="Calibri" w:eastAsia="Calibri" w:hAnsi="Calibri"/>
          <w:sz w:val="22"/>
          <w:szCs w:val="22"/>
        </w:rPr>
        <w:t xml:space="preserve">This document has translated the Week 1 problem definition and MVP scope into an Agile plan: a prioritised product backlog, user stories with acceptance criteria, a team role structure, a sprint/weekly plan spanning the full 15-week timeline, and the working conventions (Definition of Ready, Definition of Done, task board) the team will use to track progress. It has also defined the high-level DevOps lifecycle — Plan, Code, Build, Test, Release, Deploy, Operate/Monitor — and how it will eventually be implemented using GitHub, Jenkins, Selenium, Docker, and Ansible/Puppet. No part of this pipeline has been implemented yet; this document is a plan, not a report of completed work. It establishes the structure that subsequent weeks will build against, beginning with environment and repository setup in Week 3.</w:t>
      </w:r>
    </w:p>
    <w:p>
      <w:pPr>
        <w:pStyle w:val="Heading1"/>
        <w:pBdr>
          <w:bottom w:val="single" w:color="1F4E79" w:sz="6" w:space="4"/>
        </w:pBdr>
        <w:spacing w:after="200" w:before="360"/>
      </w:pPr>
      <w:r>
        <w:rPr>
          <w:rFonts w:ascii="Calibri" w:cs="Calibri" w:eastAsia="Calibri" w:hAnsi="Calibri"/>
          <w:b/>
          <w:bCs/>
          <w:color w:val="1F4E79"/>
          <w:sz w:val="30"/>
          <w:szCs w:val="30"/>
        </w:rPr>
        <w:t xml:space="preserve">Week 2 Deliverables Checklist</w:t>
      </w:r>
    </w:p>
    <w:p>
      <w:pPr>
        <w:spacing w:after="160" w:line="276"/>
        <w:jc w:val="both"/>
      </w:pPr>
      <w:r>
        <w:rPr>
          <w:rFonts w:ascii="Calibri" w:cs="Calibri" w:eastAsia="Calibri" w:hAnsi="Calibri"/>
          <w:sz w:val="22"/>
          <w:szCs w:val="22"/>
        </w:rPr>
        <w:t xml:space="preserve">The following items constitute evidence of completion for the Week 2 deliverable, "Agile Planning and DevOps Workflow":</w:t>
      </w:r>
    </w:p>
    <w:p>
      <w:pPr>
        <w:pStyle w:val="ListParagraph"/>
        <w:numPr>
          <w:ilvl w:val="0"/>
          <w:numId w:val="2"/>
        </w:numPr>
        <w:spacing w:after="100" w:line="276"/>
      </w:pPr>
      <w:r>
        <w:rPr>
          <w:rFonts w:ascii="Calibri" w:cs="Calibri" w:eastAsia="Calibri" w:hAnsi="Calibri"/>
          <w:sz w:val="22"/>
          <w:szCs w:val="22"/>
        </w:rPr>
        <w:t xml:space="preserve">Agile methodology selected and justified for this project (Section 2).</w:t>
      </w:r>
    </w:p>
    <w:p>
      <w:pPr>
        <w:pStyle w:val="ListParagraph"/>
        <w:numPr>
          <w:ilvl w:val="0"/>
          <w:numId w:val="2"/>
        </w:numPr>
        <w:spacing w:after="100" w:line="276"/>
      </w:pPr>
      <w:r>
        <w:rPr>
          <w:rFonts w:ascii="Calibri" w:cs="Calibri" w:eastAsia="Calibri" w:hAnsi="Calibri"/>
          <w:sz w:val="22"/>
          <w:szCs w:val="22"/>
        </w:rPr>
        <w:t xml:space="preserve">Team roles and responsibilities defined (Section 3).</w:t>
      </w:r>
    </w:p>
    <w:p>
      <w:pPr>
        <w:pStyle w:val="ListParagraph"/>
        <w:numPr>
          <w:ilvl w:val="0"/>
          <w:numId w:val="2"/>
        </w:numPr>
        <w:spacing w:after="100" w:line="276"/>
      </w:pPr>
      <w:r>
        <w:rPr>
          <w:rFonts w:ascii="Calibri" w:cs="Calibri" w:eastAsia="Calibri" w:hAnsi="Calibri"/>
          <w:sz w:val="22"/>
          <w:szCs w:val="22"/>
        </w:rPr>
        <w:t xml:space="preserve">User personas defined for Employee, IT Support Staff, and Administrator (Section 4).</w:t>
      </w:r>
    </w:p>
    <w:p>
      <w:pPr>
        <w:pStyle w:val="ListParagraph"/>
        <w:numPr>
          <w:ilvl w:val="0"/>
          <w:numId w:val="2"/>
        </w:numPr>
        <w:spacing w:after="100" w:line="276"/>
      </w:pPr>
      <w:r>
        <w:rPr>
          <w:rFonts w:ascii="Calibri" w:cs="Calibri" w:eastAsia="Calibri" w:hAnsi="Calibri"/>
          <w:sz w:val="22"/>
          <w:szCs w:val="22"/>
        </w:rPr>
        <w:t xml:space="preserve">Comprehensive user story table covering the MVP, with priorities (Section 5).</w:t>
      </w:r>
    </w:p>
    <w:p>
      <w:pPr>
        <w:pStyle w:val="ListParagraph"/>
        <w:numPr>
          <w:ilvl w:val="0"/>
          <w:numId w:val="2"/>
        </w:numPr>
        <w:spacing w:after="100" w:line="276"/>
      </w:pPr>
      <w:r>
        <w:rPr>
          <w:rFonts w:ascii="Calibri" w:cs="Calibri" w:eastAsia="Calibri" w:hAnsi="Calibri"/>
          <w:sz w:val="22"/>
          <w:szCs w:val="22"/>
        </w:rPr>
        <w:t xml:space="preserve">Acceptance criteria defined for all High-priority user stories (Section 6).</w:t>
      </w:r>
    </w:p>
    <w:p>
      <w:pPr>
        <w:pStyle w:val="ListParagraph"/>
        <w:numPr>
          <w:ilvl w:val="0"/>
          <w:numId w:val="2"/>
        </w:numPr>
        <w:spacing w:after="100" w:line="276"/>
      </w:pPr>
      <w:r>
        <w:rPr>
          <w:rFonts w:ascii="Calibri" w:cs="Calibri" w:eastAsia="Calibri" w:hAnsi="Calibri"/>
          <w:sz w:val="22"/>
          <w:szCs w:val="22"/>
        </w:rPr>
        <w:t xml:space="preserve">Prioritised product backlog created, including dependencies and effort estimates (Section 7).</w:t>
      </w:r>
    </w:p>
    <w:p>
      <w:pPr>
        <w:pStyle w:val="ListParagraph"/>
        <w:numPr>
          <w:ilvl w:val="0"/>
          <w:numId w:val="2"/>
        </w:numPr>
        <w:spacing w:after="100" w:line="276"/>
      </w:pPr>
      <w:r>
        <w:rPr>
          <w:rFonts w:ascii="Calibri" w:cs="Calibri" w:eastAsia="Calibri" w:hAnsi="Calibri"/>
          <w:sz w:val="22"/>
          <w:szCs w:val="22"/>
        </w:rPr>
        <w:t xml:space="preserve">Sprint/weekly development plan mapped across the 15-week timeline (Section 8).</w:t>
      </w:r>
    </w:p>
    <w:p>
      <w:pPr>
        <w:pStyle w:val="ListParagraph"/>
        <w:numPr>
          <w:ilvl w:val="0"/>
          <w:numId w:val="2"/>
        </w:numPr>
        <w:spacing w:after="100" w:line="276"/>
      </w:pPr>
      <w:r>
        <w:rPr>
          <w:rFonts w:ascii="Calibri" w:cs="Calibri" w:eastAsia="Calibri" w:hAnsi="Calibri"/>
          <w:sz w:val="22"/>
          <w:szCs w:val="22"/>
        </w:rPr>
        <w:t xml:space="preserve">Definition of Ready and Definition of Done documented (Sections 9–10).</w:t>
      </w:r>
    </w:p>
    <w:p>
      <w:pPr>
        <w:pStyle w:val="ListParagraph"/>
        <w:numPr>
          <w:ilvl w:val="0"/>
          <w:numId w:val="2"/>
        </w:numPr>
        <w:spacing w:after="100" w:line="276"/>
      </w:pPr>
      <w:r>
        <w:rPr>
          <w:rFonts w:ascii="Calibri" w:cs="Calibri" w:eastAsia="Calibri" w:hAnsi="Calibri"/>
          <w:sz w:val="22"/>
          <w:szCs w:val="22"/>
        </w:rPr>
        <w:t xml:space="preserve">Task board workflow defined (Section 11).</w:t>
      </w:r>
    </w:p>
    <w:p>
      <w:pPr>
        <w:pStyle w:val="ListParagraph"/>
        <w:numPr>
          <w:ilvl w:val="0"/>
          <w:numId w:val="2"/>
        </w:numPr>
        <w:spacing w:after="100" w:line="276"/>
      </w:pPr>
      <w:r>
        <w:rPr>
          <w:rFonts w:ascii="Calibri" w:cs="Calibri" w:eastAsia="Calibri" w:hAnsi="Calibri"/>
          <w:sz w:val="22"/>
          <w:szCs w:val="22"/>
        </w:rPr>
        <w:t xml:space="preserve">High-level DevOps workflow defined and mapped to GitHub, Jenkins, Selenium, Docker, and Ansible/Puppet (Section 12).</w:t>
      </w:r>
    </w:p>
    <w:p>
      <w:pPr>
        <w:pStyle w:val="ListParagraph"/>
        <w:numPr>
          <w:ilvl w:val="0"/>
          <w:numId w:val="2"/>
        </w:numPr>
        <w:spacing w:after="100" w:line="276"/>
      </w:pPr>
      <w:r>
        <w:rPr>
          <w:rFonts w:ascii="Calibri" w:cs="Calibri" w:eastAsia="Calibri" w:hAnsi="Calibri"/>
          <w:sz w:val="22"/>
          <w:szCs w:val="22"/>
        </w:rPr>
        <w:t xml:space="preserve">Traceability approach from requirements through to deployment described (Section 13).</w:t>
      </w:r>
    </w:p>
    <w:p>
      <w:pPr>
        <w:pStyle w:val="ListParagraph"/>
        <w:numPr>
          <w:ilvl w:val="0"/>
          <w:numId w:val="2"/>
        </w:numPr>
        <w:spacing w:after="100" w:line="276"/>
      </w:pPr>
      <w:r>
        <w:rPr>
          <w:rFonts w:ascii="Calibri" w:cs="Calibri" w:eastAsia="Calibri" w:hAnsi="Calibri"/>
          <w:sz w:val="22"/>
          <w:szCs w:val="22"/>
        </w:rPr>
        <w:t xml:space="preserve">Realistic risks and mitigation strategies identified (Section 14).</w:t>
      </w:r>
    </w:p>
    <w:p>
      <w:pPr>
        <w:pStyle w:val="ListParagraph"/>
        <w:numPr>
          <w:ilvl w:val="0"/>
          <w:numId w:val="2"/>
        </w:numPr>
        <w:spacing w:after="100" w:line="276"/>
      </w:pPr>
      <w:r>
        <w:rPr>
          <w:rFonts w:ascii="Calibri" w:cs="Calibri" w:eastAsia="Calibri" w:hAnsi="Calibri"/>
          <w:sz w:val="22"/>
          <w:szCs w:val="22"/>
        </w:rPr>
        <w:t xml:space="preserve">This Week 2 Agile Planning and DevOps Workflow Document submitted in final form.</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513"/>
      </w:tabs>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6"/>
        <w:szCs w:val="16"/>
      </w:rPr>
      <w:t xml:space="preserve">CI/CD Pipeline for an IT Service Desk Portal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2026-08-30T08:31:25.931Z</dcterms:created>
  <dcterms:modified xsi:type="dcterms:W3CDTF">2026-08-30T08:31:25.931Z</dcterms:modified>
</cp:coreProperties>
</file>

<file path=docProps/custom.xml><?xml version="1.0" encoding="utf-8"?>
<Properties xmlns="http://schemas.openxmlformats.org/officeDocument/2006/custom-properties" xmlns:vt="http://schemas.openxmlformats.org/officeDocument/2006/docPropsVTypes"/>
</file>