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8 Deliverable</w:t>
      </w:r>
    </w:p>
    <w:p>
      <w:pPr>
        <w:spacing w:after="80"/>
        <w:jc w:val="center"/>
      </w:pPr>
      <w:r>
        <w:rPr>
          <w:rFonts w:ascii="Calibri" w:cs="Calibri" w:eastAsia="Calibri" w:hAnsi="Calibri"/>
          <w:i/>
          <w:iCs/>
          <w:sz w:val="26"/>
          <w:szCs w:val="26"/>
        </w:rPr>
        <w:t xml:space="preserve">Jenkins Pipeline with Automated Deployment</w:t>
      </w:r>
    </w:p>
    <w:p>
      <w:pPr>
        <w:spacing w:after="300"/>
        <w:jc w:val="center"/>
      </w:pPr>
      <w:r>
        <w:rPr>
          <w:rFonts w:ascii="Calibri" w:cs="Calibri" w:eastAsia="Calibri" w:hAnsi="Calibri"/>
          <w:i/>
          <w:iCs/>
          <w:color w:val="44546A"/>
          <w:sz w:val="21"/>
          <w:szCs w:val="21"/>
        </w:rPr>
        <w:t xml:space="preserve">(Jenkinsfile stages for checkout, build, package and deploy, with environment-specific configuration)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8 — Pipeline Automation and Deployment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8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8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2 — DevOps lifecycle (PB-09); Week 3 — System Design (Jenkins, pipeline architecture); Week 6 — MVP baseline; Week 7 — Continuous Integration with Jenkins</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8 work: extending the Jenkins pipeline built in Week 7 so that it carries a build all the way to a running deployment. The Jenkinsfile now automates checkout, build, packaging and deployment, and the settings that differ between environments — ports, database, deployment folder, credentials and the address the frontend uses to reach the backend — are parameterised instead of being fixed in the code.</w:t>
      </w:r>
    </w:p>
    <w:p>
      <w:pPr>
        <w:pStyle w:val="Heading2"/>
        <w:spacing w:after="100" w:before="220"/>
      </w:pPr>
      <w:r>
        <w:rPr>
          <w:rFonts w:ascii="Calibri" w:cs="Calibri" w:eastAsia="Calibri" w:hAnsi="Calibri"/>
          <w:b/>
          <w:bCs/>
          <w:color w:val="1F3864"/>
          <w:sz w:val="25"/>
          <w:szCs w:val="25"/>
        </w:rPr>
        <w:t xml:space="preserve">1.2 Starting Point</w:t>
      </w:r>
    </w:p>
    <w:p>
      <w:pPr>
        <w:spacing w:after="120" w:line="276"/>
        <w:jc w:val="both"/>
      </w:pPr>
      <w:r>
        <w:rPr>
          <w:rFonts w:ascii="Calibri" w:cs="Calibri" w:eastAsia="Calibri" w:hAnsi="Calibri"/>
          <w:sz w:val="22"/>
          <w:szCs w:val="22"/>
        </w:rPr>
        <w:t xml:space="preserve">At the end of Week 7 the pipeline checked out the code, built and tested the backend, built the frontend and archived the WAR and the frontend bundle. Nothing was deployed, and the application assumed a single developer setup: the frontend called the backend at a fixed address on port 8080, and the build had no notion of a target environment. Week 8 closes both gaps.</w:t>
      </w:r>
    </w:p>
    <w:p>
      <w:pPr>
        <w:pStyle w:val="Heading2"/>
        <w:spacing w:after="100" w:before="220"/>
      </w:pPr>
      <w:r>
        <w:rPr>
          <w:rFonts w:ascii="Calibri" w:cs="Calibri" w:eastAsia="Calibri" w:hAnsi="Calibri"/>
          <w:b/>
          <w:bCs/>
          <w:color w:val="1F3864"/>
          <w:sz w:val="25"/>
          <w:szCs w:val="25"/>
        </w:rPr>
        <w:t xml:space="preserve">1.3 Week 8 Objectives</w:t>
      </w:r>
    </w:p>
    <w:p>
      <w:pPr>
        <w:pStyle w:val="ListParagraph"/>
        <w:numPr>
          <w:ilvl w:val="0"/>
          <w:numId w:val="2"/>
        </w:numPr>
        <w:spacing w:after="70" w:line="270"/>
      </w:pPr>
      <w:r>
        <w:rPr>
          <w:rFonts w:ascii="Calibri" w:cs="Calibri" w:eastAsia="Calibri" w:hAnsi="Calibri"/>
          <w:sz w:val="22"/>
          <w:szCs w:val="22"/>
        </w:rPr>
        <w:t xml:space="preserve">Extend the Jenkinsfile with packaging and deployment stages.</w:t>
      </w:r>
    </w:p>
    <w:p>
      <w:pPr>
        <w:pStyle w:val="ListParagraph"/>
        <w:numPr>
          <w:ilvl w:val="0"/>
          <w:numId w:val="2"/>
        </w:numPr>
        <w:spacing w:after="70" w:line="270"/>
      </w:pPr>
      <w:r>
        <w:rPr>
          <w:rFonts w:ascii="Calibri" w:cs="Calibri" w:eastAsia="Calibri" w:hAnsi="Calibri"/>
          <w:sz w:val="22"/>
          <w:szCs w:val="22"/>
        </w:rPr>
        <w:t xml:space="preserve">Deploy the application automatically to the target environment after a successful build.</w:t>
      </w:r>
    </w:p>
    <w:p>
      <w:pPr>
        <w:pStyle w:val="ListParagraph"/>
        <w:numPr>
          <w:ilvl w:val="0"/>
          <w:numId w:val="2"/>
        </w:numPr>
        <w:spacing w:after="70" w:line="270"/>
      </w:pPr>
      <w:r>
        <w:rPr>
          <w:rFonts w:ascii="Calibri" w:cs="Calibri" w:eastAsia="Calibri" w:hAnsi="Calibri"/>
          <w:sz w:val="22"/>
          <w:szCs w:val="22"/>
        </w:rPr>
        <w:t xml:space="preserve">Parameterise environment-specific configuration so one pipeline serves several environments.</w:t>
      </w:r>
    </w:p>
    <w:p>
      <w:pPr>
        <w:pStyle w:val="ListParagraph"/>
        <w:numPr>
          <w:ilvl w:val="0"/>
          <w:numId w:val="2"/>
        </w:numPr>
        <w:spacing w:after="70" w:line="270"/>
      </w:pPr>
      <w:r>
        <w:rPr>
          <w:rFonts w:ascii="Calibri" w:cs="Calibri" w:eastAsia="Calibri" w:hAnsi="Calibri"/>
          <w:sz w:val="22"/>
          <w:szCs w:val="22"/>
        </w:rPr>
        <w:t xml:space="preserve">Keep secrets out of the repository by supplying them from Jenkins credentials.</w:t>
      </w:r>
    </w:p>
    <w:p>
      <w:pPr>
        <w:pStyle w:val="ListParagraph"/>
        <w:numPr>
          <w:ilvl w:val="0"/>
          <w:numId w:val="2"/>
        </w:numPr>
        <w:spacing w:after="70" w:line="270"/>
      </w:pPr>
      <w:r>
        <w:rPr>
          <w:rFonts w:ascii="Calibri" w:cs="Calibri" w:eastAsia="Calibri" w:hAnsi="Calibri"/>
          <w:sz w:val="22"/>
          <w:szCs w:val="22"/>
        </w:rPr>
        <w:t xml:space="preserve">Verify the deployment with automatic health checks.</w:t>
      </w:r>
    </w:p>
    <w:p>
      <w:pPr>
        <w:pStyle w:val="Heading1"/>
        <w:spacing w:after="140" w:before="320"/>
      </w:pPr>
      <w:r>
        <w:rPr>
          <w:rFonts w:ascii="Calibri" w:cs="Calibri" w:eastAsia="Calibri" w:hAnsi="Calibri"/>
          <w:b/>
          <w:bCs/>
          <w:color w:val="1F3864"/>
          <w:sz w:val="30"/>
          <w:szCs w:val="30"/>
        </w:rPr>
        <w:t xml:space="preserve">2. Pipeline Design</w:t>
      </w:r>
    </w:p>
    <w:p>
      <w:pPr>
        <w:pStyle w:val="Heading2"/>
        <w:spacing w:after="100" w:before="220"/>
      </w:pPr>
      <w:r>
        <w:rPr>
          <w:rFonts w:ascii="Calibri" w:cs="Calibri" w:eastAsia="Calibri" w:hAnsi="Calibri"/>
          <w:b/>
          <w:bCs/>
          <w:color w:val="1F3864"/>
          <w:sz w:val="25"/>
          <w:szCs w:val="25"/>
        </w:rPr>
        <w:t xml:space="preserve">2.1 Stages</w:t>
      </w:r>
    </w:p>
    <w:p>
      <w:pPr>
        <w:keepNext/>
        <w:shd w:fill="F2F2F2" w:color="auto" w:val="clear"/>
        <w:spacing w:after="0" w:line="250"/>
        <w:ind w:left="120" w:right="120"/>
      </w:pPr>
      <w:r>
        <w:rPr>
          <w:rFonts w:ascii="Consolas" w:cs="Consolas" w:eastAsia="Consolas" w:hAnsi="Consolas"/>
          <w:color w:val="222222"/>
          <w:sz w:val="18"/>
          <w:szCs w:val="18"/>
        </w:rPr>
        <w:t xml:space="preserve">Checkout ─► Backend Build &amp; Test ─► Frontend Build ─► Package ─►</w:t>
      </w:r>
    </w:p>
    <w:p>
      <w:pPr>
        <w:keepNext w:val="false"/>
        <w:shd w:fill="F2F2F2" w:color="auto" w:val="clear"/>
        <w:spacing w:after="0" w:line="250"/>
        <w:ind w:left="120" w:right="120"/>
      </w:pPr>
      <w:r>
        <w:rPr>
          <w:rFonts w:ascii="Consolas" w:cs="Consolas" w:eastAsia="Consolas" w:hAnsi="Consolas"/>
          <w:color w:val="222222"/>
          <w:sz w:val="18"/>
          <w:szCs w:val="18"/>
        </w:rPr>
        <w:t xml:space="preserve">      E2E UI Tests (enabled in Weeks 9–10) ─► Deploy</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5906"/>
        <w:gridCol w:w="140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Stage</w:t>
            </w:r>
          </w:p>
        </w:tc>
        <w:tc>
          <w:tcPr>
            <w:tcW w:type="dxa" w:w="5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Checkout</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Clone the repository at the triggering commit.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7</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Backend - Build &amp; Test</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Compile, run all tests, package the WAR; publish JUnit results; archive the WAR.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7</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 - Build</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Install dependencies with npm ci and build the Vite bundle, with the API address set for the chosen environment.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7, extended in 8</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Package</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Assemble a single release folder (app.war, frontend bundle, build-info.txt) and archive it as one versioned unit.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E2E UI Tests</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Selenium browser tests. Present in the Jenkinsfile but switched off until Weeks 9–10.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9–10</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w:t>
            </w:r>
          </w:p>
        </w:tc>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Stop the running version, install the new one, start it with the environment’s configuration, and verify it is healthy.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w:t>
            </w:r>
          </w:p>
        </w:tc>
      </w:tr>
    </w:tbl>
    <w:p>
      <w:pPr>
        <w:spacing w:after="120"/>
      </w:pPr>
    </w:p>
    <w:p>
      <w:pPr>
        <w:spacing w:after="120" w:line="276"/>
        <w:jc w:val="both"/>
      </w:pPr>
      <w:r>
        <w:rPr>
          <w:rFonts w:ascii="Calibri" w:cs="Calibri" w:eastAsia="Calibri" w:hAnsi="Calibri"/>
          <w:sz w:val="22"/>
          <w:szCs w:val="22"/>
        </w:rPr>
        <w:t xml:space="preserve">The order is deliberate. Deploy is the last stage, so a failure in any earlier stage — including the test stage once it is enabled — stops the pipeline before anything is deployed. This is how Week 10’s requirement that failing tests must stop deployment will be met without further restructuring.</w:t>
      </w:r>
    </w:p>
    <w:p>
      <w:pPr>
        <w:pStyle w:val="Heading2"/>
        <w:spacing w:after="100" w:before="220"/>
      </w:pPr>
      <w:r>
        <w:rPr>
          <w:rFonts w:ascii="Calibri" w:cs="Calibri" w:eastAsia="Calibri" w:hAnsi="Calibri"/>
          <w:b/>
          <w:bCs/>
          <w:color w:val="1F3864"/>
          <w:sz w:val="25"/>
          <w:szCs w:val="25"/>
        </w:rPr>
        <w:t xml:space="preserve">2.2 Pipeline Parameters</w:t>
      </w:r>
    </w:p>
    <w:p>
      <w:pPr>
        <w:spacing w:after="120" w:line="276"/>
        <w:jc w:val="both"/>
      </w:pPr>
      <w:r>
        <w:rPr>
          <w:rFonts w:ascii="Calibri" w:cs="Calibri" w:eastAsia="Calibri" w:hAnsi="Calibri"/>
          <w:sz w:val="22"/>
          <w:szCs w:val="22"/>
        </w:rPr>
        <w:t xml:space="preserve">Two parameters are offered when a build is started with “Build with Parameters”: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906"/>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Parameter</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Type and values</w:t>
            </w:r>
          </w:p>
        </w:tc>
        <w:tc>
          <w:tcPr>
            <w:tcW w:type="dxa" w:w="4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Effect</w:t>
            </w:r>
          </w:p>
        </w:tc>
      </w:tr>
      <w:tr>
        <w:trPr>
          <w:cantSplit/>
        </w:trPr>
        <w:tc>
          <w:tcPr>
            <w:tcW w:type="dxa" w:w="2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DEPLOY_ENV</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Choice: dev, staging</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Selects which environment’s configuration is used for the frontend build and the deployment.</w:t>
            </w:r>
          </w:p>
        </w:tc>
      </w:tr>
      <w:tr>
        <w:trPr>
          <w:cantSplit/>
        </w:trPr>
        <w:tc>
          <w:tcPr>
            <w:tcW w:type="dxa" w:w="2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Boolean, default true</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When unticked the pipeline builds, tests and packages but skips Deploy, which is useful for checking a change without touching a running environment.</w:t>
            </w:r>
          </w:p>
        </w:tc>
      </w:tr>
    </w:tbl>
    <w:p>
      <w:pPr>
        <w:spacing w:after="120"/>
      </w:pPr>
    </w:p>
    <w:p>
      <w:pPr>
        <w:spacing w:after="120" w:line="276"/>
        <w:jc w:val="both"/>
      </w:pPr>
      <w:r>
        <w:rPr>
          <w:rFonts w:ascii="Calibri" w:cs="Calibri" w:eastAsia="Calibri" w:hAnsi="Calibri"/>
          <w:sz w:val="22"/>
          <w:szCs w:val="22"/>
        </w:rPr>
        <w:t xml:space="preserve">Two options protect the shared deployment folders: disableConcurrentBuilds() prevents two builds from deploying over each other, and a build discarder keeps the last 20 builds so the Jenkins disk does not fill with old artifacts.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parameter form on the job page.</w:t>
            </w:r>
          </w:p>
        </w:tc>
      </w:tr>
    </w:tbl>
    <w:p>
      <w:pPr>
        <w:spacing w:after="200" w:before="60"/>
        <w:jc w:val="center"/>
      </w:pPr>
      <w:r>
        <w:rPr>
          <w:rFonts w:ascii="Calibri" w:cs="Calibri" w:eastAsia="Calibri" w:hAnsi="Calibri"/>
          <w:i/>
          <w:iCs/>
          <w:color w:val="44546A"/>
          <w:sz w:val="20"/>
          <w:szCs w:val="20"/>
        </w:rPr>
        <w:t xml:space="preserve">Figure 8.1 — Build with Parameters screen showing DEPLOY_ENV and DEPLOY</w:t>
      </w:r>
    </w:p>
    <w:p>
      <w:pPr>
        <w:pStyle w:val="Heading1"/>
        <w:spacing w:after="140" w:before="320"/>
      </w:pPr>
      <w:r>
        <w:rPr>
          <w:rFonts w:ascii="Calibri" w:cs="Calibri" w:eastAsia="Calibri" w:hAnsi="Calibri"/>
          <w:b/>
          <w:bCs/>
          <w:color w:val="1F3864"/>
          <w:sz w:val="30"/>
          <w:szCs w:val="30"/>
        </w:rPr>
        <w:t xml:space="preserve">3. Environment-Specific Configuration</w:t>
      </w:r>
    </w:p>
    <w:p>
      <w:pPr>
        <w:pStyle w:val="Heading2"/>
        <w:spacing w:after="100" w:before="220"/>
      </w:pPr>
      <w:r>
        <w:rPr>
          <w:rFonts w:ascii="Calibri" w:cs="Calibri" w:eastAsia="Calibri" w:hAnsi="Calibri"/>
          <w:b/>
          <w:bCs/>
          <w:color w:val="1F3864"/>
          <w:sz w:val="25"/>
          <w:szCs w:val="25"/>
        </w:rPr>
        <w:t xml:space="preserve">3.1 What Differs Between Environments</w:t>
      </w:r>
    </w:p>
    <w:p>
      <w:pPr>
        <w:spacing w:after="120" w:line="276"/>
        <w:jc w:val="both"/>
      </w:pPr>
      <w:r>
        <w:rPr>
          <w:rFonts w:ascii="Calibri" w:cs="Calibri" w:eastAsia="Calibri" w:hAnsi="Calibri"/>
          <w:sz w:val="22"/>
          <w:szCs w:val="22"/>
        </w:rPr>
        <w:t xml:space="preserve">The application already read its database settings from environment variables (SPRING_DATASOURCE_URL, _USERNAME and _PASSWORD). Week 8 builds on that pattern. The values that vary are kept in one place at the top of the Jenkinsfile, as a map keyed by environment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31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dev</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staging</w:t>
            </w:r>
          </w:p>
        </w:tc>
        <w:tc>
          <w:tcPr>
            <w:tcW w:type="dxa" w:w="31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How it reaches the application</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Deployment folder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C:\deploy\servicedesk\dev</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C:\deploy\servicedesk\staging</w:t>
            </w:r>
          </w:p>
        </w:tc>
        <w:tc>
          <w:tcPr>
            <w:tcW w:type="dxa" w:w="3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Passed to deploy.ps1 as DEPLOY_DIR.</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Backend port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8090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8091</w:t>
            </w:r>
          </w:p>
        </w:tc>
        <w:tc>
          <w:tcPr>
            <w:tcW w:type="dxa" w:w="3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SERVER_PORT environment variable (Spring Boot server.port).</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 port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3000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3001</w:t>
            </w:r>
          </w:p>
        </w:tc>
        <w:tc>
          <w:tcPr>
            <w:tcW w:type="dxa" w:w="3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Port of the static server that serves the bundle.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Database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servicedesk_dev</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servicedesk_staging</w:t>
            </w:r>
          </w:p>
        </w:tc>
        <w:tc>
          <w:tcPr>
            <w:tcW w:type="dxa" w:w="3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SPRING_DATASOURCE_URL.</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API address in the frontend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http://localhost:8090/api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http://localhost:8091/api</w:t>
            </w:r>
          </w:p>
        </w:tc>
        <w:tc>
          <w:tcPr>
            <w:tcW w:type="dxa" w:w="3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VITE_API_BASE_URL, read by Vite when the bundle is built.</w:t>
            </w:r>
          </w:p>
        </w:tc>
      </w:tr>
    </w:tbl>
    <w:p>
      <w:pPr>
        <w:spacing w:after="120"/>
      </w:pPr>
    </w:p>
    <w:p>
      <w:pPr>
        <w:spacing w:after="120" w:line="276"/>
        <w:jc w:val="both"/>
      </w:pPr>
      <w:r>
        <w:rPr>
          <w:rFonts w:ascii="Calibri" w:cs="Calibri" w:eastAsia="Calibri" w:hAnsi="Calibri"/>
          <w:sz w:val="22"/>
          <w:szCs w:val="22"/>
        </w:rPr>
        <w:t xml:space="preserve">Keeping the two environments on different ports, folders and databases means a deployment to staging can never overwrite or corrupt the dev environment, and both can run side by side on the same machine. The ports are also chosen to stay clear of 8080, which is used by the backend during local development and by the Jenkins default.</w:t>
      </w:r>
    </w:p>
    <w:p>
      <w:pPr>
        <w:pStyle w:val="Heading2"/>
        <w:spacing w:after="100" w:before="220"/>
      </w:pPr>
      <w:r>
        <w:rPr>
          <w:rFonts w:ascii="Calibri" w:cs="Calibri" w:eastAsia="Calibri" w:hAnsi="Calibri"/>
          <w:b/>
          <w:bCs/>
          <w:color w:val="1F3864"/>
          <w:sz w:val="25"/>
          <w:szCs w:val="25"/>
        </w:rPr>
        <w:t xml:space="preserve">3.2 Secrets</w:t>
      </w:r>
    </w:p>
    <w:p>
      <w:pPr>
        <w:spacing w:after="120" w:line="276"/>
        <w:jc w:val="both"/>
      </w:pPr>
      <w:r>
        <w:rPr>
          <w:rFonts w:ascii="Calibri" w:cs="Calibri" w:eastAsia="Calibri" w:hAnsi="Calibri"/>
          <w:sz w:val="22"/>
          <w:szCs w:val="22"/>
        </w:rPr>
        <w:t xml:space="preserve">Passwords and signing keys are not environment settings but secrets, and are never written into the Jenkinsfile or the repository. They are stored in the Jenkins credential store and injected only for the duration of the Deploy stage with withCredentials, which also masks them in the build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5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Credential ID</w:t>
            </w:r>
          </w:p>
        </w:tc>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Type</w:t>
            </w:r>
          </w:p>
        </w:tc>
        <w:tc>
          <w:tcPr>
            <w:tcW w:type="dxa" w:w="4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Used for</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servicedesk-db</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Username with password</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MySQL user and password for the application (DB_USER, DB_PASS).</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servicedesk-jwt-secret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Secret text</w:t>
            </w:r>
          </w:p>
        </w:tc>
        <w:tc>
          <w:tcPr>
            <w:tcW w:type="dxa" w:w="4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Signing key for login tokens (JWT_SECRET), mapped to servicedesk.app.jwtSecret; at least 64 characters.</w:t>
            </w:r>
          </w:p>
        </w:tc>
      </w:tr>
    </w:tbl>
    <w:p>
      <w:pPr>
        <w:spacing w:after="120"/>
      </w:pPr>
    </w:p>
    <w:p>
      <w:pPr>
        <w:spacing w:after="120" w:line="276"/>
        <w:jc w:val="both"/>
      </w:pPr>
      <w:r>
        <w:rPr>
          <w:rFonts w:ascii="Calibri" w:cs="Calibri" w:eastAsia="Calibri" w:hAnsi="Calibri"/>
          <w:sz w:val="22"/>
          <w:szCs w:val="22"/>
        </w:rPr>
        <w:t xml:space="preserve">This replaces the signing-key default that was compiled into the source code, which was recorded as a limitation in Week 6. The MySQL user must be allowed to create the servicedesk_dev and servicedesk_staging databases; the connection URL asks MySQL to create them on first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Manage Jenkins → Credentials showing the two entries.</w:t>
            </w:r>
          </w:p>
        </w:tc>
      </w:tr>
    </w:tbl>
    <w:p>
      <w:pPr>
        <w:spacing w:after="200" w:before="60"/>
        <w:jc w:val="center"/>
      </w:pPr>
      <w:r>
        <w:rPr>
          <w:rFonts w:ascii="Calibri" w:cs="Calibri" w:eastAsia="Calibri" w:hAnsi="Calibri"/>
          <w:i/>
          <w:iCs/>
          <w:color w:val="44546A"/>
          <w:sz w:val="20"/>
          <w:szCs w:val="20"/>
        </w:rPr>
        <w:t xml:space="preserve">Figure 8.2 — Credentials stored in Jenkins (IDs only; secrets are masked)</w:t>
      </w:r>
    </w:p>
    <w:p>
      <w:pPr>
        <w:pStyle w:val="Heading2"/>
        <w:spacing w:after="100" w:before="220"/>
      </w:pPr>
      <w:r>
        <w:rPr>
          <w:rFonts w:ascii="Calibri" w:cs="Calibri" w:eastAsia="Calibri" w:hAnsi="Calibri"/>
          <w:b/>
          <w:bCs/>
          <w:color w:val="1F3864"/>
          <w:sz w:val="25"/>
          <w:szCs w:val="25"/>
        </w:rPr>
        <w:t xml:space="preserve">3.3 Frontend Address</w:t>
      </w:r>
    </w:p>
    <w:p>
      <w:pPr>
        <w:spacing w:after="120" w:line="276"/>
        <w:jc w:val="both"/>
      </w:pPr>
      <w:r>
        <w:rPr>
          <w:rFonts w:ascii="Calibri" w:cs="Calibri" w:eastAsia="Calibri" w:hAnsi="Calibri"/>
          <w:sz w:val="22"/>
          <w:szCs w:val="22"/>
        </w:rPr>
        <w:t xml:space="preserve">The frontend is a static bundle, so the address of the backend must be fixed when it is built, not when it runs. api.js already read VITE_API_BASE_URL, but the login service had the address written into it, so a deployed frontend would have sent logins to port 8080 instead of the environment’s backend. AuthService.js was changed to take its address from the same variable, with the old value only as the local-development default, so every request now follows the environment setting.</w:t>
      </w:r>
    </w:p>
    <w:p>
      <w:pPr>
        <w:pStyle w:val="Heading1"/>
        <w:spacing w:after="140" w:before="320"/>
      </w:pPr>
      <w:r>
        <w:rPr>
          <w:rFonts w:ascii="Calibri" w:cs="Calibri" w:eastAsia="Calibri" w:hAnsi="Calibri"/>
          <w:b/>
          <w:bCs/>
          <w:color w:val="1F3864"/>
          <w:sz w:val="30"/>
          <w:szCs w:val="30"/>
        </w:rPr>
        <w:t xml:space="preserve">4. Packaging</w:t>
      </w:r>
    </w:p>
    <w:p>
      <w:pPr>
        <w:spacing w:after="120" w:line="276"/>
        <w:jc w:val="both"/>
      </w:pPr>
      <w:r>
        <w:rPr>
          <w:rFonts w:ascii="Calibri" w:cs="Calibri" w:eastAsia="Calibri" w:hAnsi="Calibri"/>
          <w:sz w:val="22"/>
          <w:szCs w:val="22"/>
        </w:rPr>
        <w:t xml:space="preserve">The Package stage gathers everything that will be deployed into one folder, so that what is archived in Jenkins is exactly what is installed on the server:</w:t>
      </w:r>
    </w:p>
    <w:p>
      <w:pPr>
        <w:keepNext/>
        <w:shd w:fill="F2F2F2" w:color="auto" w:val="clear"/>
        <w:spacing w:after="0" w:line="250"/>
        <w:ind w:left="120" w:right="120"/>
      </w:pPr>
      <w:r>
        <w:rPr>
          <w:rFonts w:ascii="Consolas" w:cs="Consolas" w:eastAsia="Consolas" w:hAnsi="Consolas"/>
          <w:color w:val="222222"/>
          <w:sz w:val="18"/>
          <w:szCs w:val="18"/>
        </w:rPr>
        <w:t xml:space="preserve">release/</w:t>
      </w:r>
    </w:p>
    <w:p>
      <w:pPr>
        <w:keepNext/>
        <w:shd w:fill="F2F2F2" w:color="auto" w:val="clear"/>
        <w:spacing w:after="0" w:line="250"/>
        <w:ind w:left="120" w:right="120"/>
      </w:pPr>
      <w:r>
        <w:rPr>
          <w:rFonts w:ascii="Consolas" w:cs="Consolas" w:eastAsia="Consolas" w:hAnsi="Consolas"/>
          <w:color w:val="222222"/>
          <w:sz w:val="18"/>
          <w:szCs w:val="18"/>
        </w:rPr>
        <w:t xml:space="preserve">├── app.war              Spring Boot executable WAR (from backend/target)</w:t>
      </w:r>
    </w:p>
    <w:p>
      <w:pPr>
        <w:keepNext/>
        <w:shd w:fill="F2F2F2" w:color="auto" w:val="clear"/>
        <w:spacing w:after="0" w:line="250"/>
        <w:ind w:left="120" w:right="120"/>
      </w:pPr>
      <w:r>
        <w:rPr>
          <w:rFonts w:ascii="Consolas" w:cs="Consolas" w:eastAsia="Consolas" w:hAnsi="Consolas"/>
          <w:color w:val="222222"/>
          <w:sz w:val="18"/>
          <w:szCs w:val="18"/>
        </w:rPr>
        <w:t xml:space="preserve">├── frontend/            Vite production bundle (from frontend/dist)</w:t>
      </w:r>
    </w:p>
    <w:p>
      <w:pPr>
        <w:keepNext w:val="false"/>
        <w:shd w:fill="F2F2F2" w:color="auto" w:val="clear"/>
        <w:spacing w:after="0" w:line="250"/>
        <w:ind w:left="120" w:right="120"/>
      </w:pPr>
      <w:r>
        <w:rPr>
          <w:rFonts w:ascii="Consolas" w:cs="Consolas" w:eastAsia="Consolas" w:hAnsi="Consolas"/>
          <w:color w:val="222222"/>
          <w:sz w:val="18"/>
          <w:szCs w:val="18"/>
        </w:rPr>
        <w:t xml:space="preserve">└── build-info.txt       build number, environment and Git commit</w:t>
      </w:r>
    </w:p>
    <w:p>
      <w:pPr>
        <w:spacing w:after="120"/>
      </w:pPr>
    </w:p>
    <w:p>
      <w:pPr>
        <w:spacing w:after="120" w:line="276"/>
        <w:jc w:val="both"/>
      </w:pPr>
      <w:r>
        <w:rPr>
          <w:rFonts w:ascii="Calibri" w:cs="Calibri" w:eastAsia="Calibri" w:hAnsi="Calibri"/>
          <w:sz w:val="22"/>
          <w:szCs w:val="22"/>
        </w:rPr>
        <w:t xml:space="preserve">build-info.txt is copied to the deployment folder with the application, so anyone inspecting a running environment can tell which build and commit it is running. The whole folder is archived with fingerprints, which lets Jenkins trace a deployed file back to the build that produced it.</w:t>
      </w:r>
    </w:p>
    <w:p>
      <w:pPr>
        <w:pStyle w:val="Heading1"/>
        <w:spacing w:after="140" w:before="320"/>
      </w:pPr>
      <w:r>
        <w:rPr>
          <w:rFonts w:ascii="Calibri" w:cs="Calibri" w:eastAsia="Calibri" w:hAnsi="Calibri"/>
          <w:b/>
          <w:bCs/>
          <w:color w:val="1F3864"/>
          <w:sz w:val="30"/>
          <w:szCs w:val="30"/>
        </w:rPr>
        <w:t xml:space="preserve">5. The Deployment Stage</w:t>
      </w:r>
    </w:p>
    <w:p>
      <w:pPr>
        <w:pStyle w:val="Heading2"/>
        <w:spacing w:after="100" w:before="220"/>
      </w:pPr>
      <w:r>
        <w:rPr>
          <w:rFonts w:ascii="Calibri" w:cs="Calibri" w:eastAsia="Calibri" w:hAnsi="Calibri"/>
          <w:b/>
          <w:bCs/>
          <w:color w:val="1F3864"/>
          <w:sz w:val="25"/>
          <w:szCs w:val="25"/>
        </w:rPr>
        <w:t xml:space="preserve">5.1 Why a Script</w:t>
      </w:r>
    </w:p>
    <w:p>
      <w:pPr>
        <w:spacing w:after="120" w:line="276"/>
        <w:jc w:val="both"/>
      </w:pPr>
      <w:r>
        <w:rPr>
          <w:rFonts w:ascii="Calibri" w:cs="Calibri" w:eastAsia="Calibri" w:hAnsi="Calibri"/>
          <w:sz w:val="22"/>
          <w:szCs w:val="22"/>
        </w:rPr>
        <w:t xml:space="preserve">The deployment steps live in deploy/deploy.ps1, a PowerShell script in the repository, rather than as inline commands in the Jenkinsfile. Windows paths and nested quotes inside Groovy strings are error-prone — the Jenkinsfile history already contains fixes for exactly this problem — whereas a script can be read, tested by hand and reused by later weeks. The script has no settings of its own: the Jenkinsfile passes everything in as environment variables, so the same script serves every environment.</w:t>
      </w:r>
    </w:p>
    <w:p>
      <w:pPr>
        <w:pStyle w:val="Heading2"/>
        <w:spacing w:after="100" w:before="220"/>
      </w:pPr>
      <w:r>
        <w:rPr>
          <w:rFonts w:ascii="Calibri" w:cs="Calibri" w:eastAsia="Calibri" w:hAnsi="Calibri"/>
          <w:b/>
          <w:bCs/>
          <w:color w:val="1F3864"/>
          <w:sz w:val="25"/>
          <w:szCs w:val="25"/>
        </w:rPr>
        <w:t xml:space="preserve">5.2 What the Script Does</w:t>
      </w:r>
    </w:p>
    <w:p>
      <w:pPr>
        <w:pStyle w:val="ListParagraph"/>
        <w:numPr>
          <w:ilvl w:val="0"/>
          <w:numId w:val="3"/>
        </w:numPr>
        <w:spacing w:after="70" w:line="270"/>
      </w:pPr>
      <w:r>
        <w:rPr>
          <w:rFonts w:ascii="Calibri" w:cs="Calibri" w:eastAsia="Calibri" w:hAnsi="Calibri"/>
          <w:sz w:val="22"/>
          <w:szCs w:val="22"/>
        </w:rPr>
        <w:t xml:space="preserve">Checks that every required setting is present and fails immediately, with the name of the missing one, if not.</w:t>
      </w:r>
    </w:p>
    <w:p>
      <w:pPr>
        <w:pStyle w:val="ListParagraph"/>
        <w:numPr>
          <w:ilvl w:val="0"/>
          <w:numId w:val="3"/>
        </w:numPr>
        <w:spacing w:after="70" w:line="270"/>
      </w:pPr>
      <w:r>
        <w:rPr>
          <w:rFonts w:ascii="Calibri" w:cs="Calibri" w:eastAsia="Calibri" w:hAnsi="Calibri"/>
          <w:sz w:val="22"/>
          <w:szCs w:val="22"/>
        </w:rPr>
        <w:t xml:space="preserve">Stops the currently running backend and frontend using the process IDs recorded at the last deployment.</w:t>
      </w:r>
    </w:p>
    <w:p>
      <w:pPr>
        <w:pStyle w:val="ListParagraph"/>
        <w:numPr>
          <w:ilvl w:val="0"/>
          <w:numId w:val="3"/>
        </w:numPr>
        <w:spacing w:after="70" w:line="270"/>
      </w:pPr>
      <w:r>
        <w:rPr>
          <w:rFonts w:ascii="Calibri" w:cs="Calibri" w:eastAsia="Calibri" w:hAnsi="Calibri"/>
          <w:sz w:val="22"/>
          <w:szCs w:val="22"/>
        </w:rPr>
        <w:t xml:space="preserve">Keeps the previous release by copying app.war to app.war.previous, so Week 14’s rollback procedure has something to restore.</w:t>
      </w:r>
    </w:p>
    <w:p>
      <w:pPr>
        <w:pStyle w:val="ListParagraph"/>
        <w:numPr>
          <w:ilvl w:val="0"/>
          <w:numId w:val="3"/>
        </w:numPr>
        <w:spacing w:after="70" w:line="270"/>
      </w:pPr>
      <w:r>
        <w:rPr>
          <w:rFonts w:ascii="Calibri" w:cs="Calibri" w:eastAsia="Calibri" w:hAnsi="Calibri"/>
          <w:sz w:val="22"/>
          <w:szCs w:val="22"/>
        </w:rPr>
        <w:t xml:space="preserve">Copies the new WAR, frontend bundle and build-info.txt into the environment’s folder, replacing the old frontend.</w:t>
      </w:r>
    </w:p>
    <w:p>
      <w:pPr>
        <w:pStyle w:val="ListParagraph"/>
        <w:numPr>
          <w:ilvl w:val="0"/>
          <w:numId w:val="3"/>
        </w:numPr>
        <w:spacing w:after="70" w:line="270"/>
      </w:pPr>
      <w:r>
        <w:rPr>
          <w:rFonts w:ascii="Calibri" w:cs="Calibri" w:eastAsia="Calibri" w:hAnsi="Calibri"/>
          <w:sz w:val="22"/>
          <w:szCs w:val="22"/>
        </w:rPr>
        <w:t xml:space="preserve">Starts the backend with java -jar, setting the port, database and secrets for this environment, with output written to backend.log.</w:t>
      </w:r>
    </w:p>
    <w:p>
      <w:pPr>
        <w:pStyle w:val="ListParagraph"/>
        <w:numPr>
          <w:ilvl w:val="0"/>
          <w:numId w:val="3"/>
        </w:numPr>
        <w:spacing w:after="70" w:line="270"/>
      </w:pPr>
      <w:r>
        <w:rPr>
          <w:rFonts w:ascii="Calibri" w:cs="Calibri" w:eastAsia="Calibri" w:hAnsi="Calibri"/>
          <w:sz w:val="22"/>
          <w:szCs w:val="22"/>
        </w:rPr>
        <w:t xml:space="preserve">Starts a static server for the frontend bundle in single-page-app mode, with output written to frontend.log.</w:t>
      </w:r>
    </w:p>
    <w:p>
      <w:pPr>
        <w:pStyle w:val="ListParagraph"/>
        <w:numPr>
          <w:ilvl w:val="0"/>
          <w:numId w:val="3"/>
        </w:numPr>
        <w:spacing w:after="70" w:line="270"/>
      </w:pPr>
      <w:r>
        <w:rPr>
          <w:rFonts w:ascii="Calibri" w:cs="Calibri" w:eastAsia="Calibri" w:hAnsi="Calibri"/>
          <w:sz w:val="22"/>
          <w:szCs w:val="22"/>
        </w:rPr>
        <w:t xml:space="preserve">Waits for the backend health endpoint (/actuator/health) and the frontend to answer with HTTP 200. If either does not within about 90 seconds, it prints the end of the relevant log and fails the stage.</w:t>
      </w:r>
    </w:p>
    <w:p>
      <w:pPr>
        <w:pStyle w:val="Heading2"/>
        <w:spacing w:after="100" w:before="220"/>
      </w:pPr>
      <w:r>
        <w:rPr>
          <w:rFonts w:ascii="Calibri" w:cs="Calibri" w:eastAsia="Calibri" w:hAnsi="Calibri"/>
          <w:b/>
          <w:bCs/>
          <w:color w:val="1F3864"/>
          <w:sz w:val="25"/>
          <w:szCs w:val="25"/>
        </w:rPr>
        <w:t xml:space="preserve">5.3 Keeping the Application Running After the Build</w:t>
      </w:r>
    </w:p>
    <w:p>
      <w:pPr>
        <w:spacing w:after="120" w:line="276"/>
        <w:jc w:val="both"/>
      </w:pPr>
      <w:r>
        <w:rPr>
          <w:rFonts w:ascii="Calibri" w:cs="Calibri" w:eastAsia="Calibri" w:hAnsi="Calibri"/>
          <w:sz w:val="22"/>
          <w:szCs w:val="22"/>
        </w:rPr>
        <w:t xml:space="preserve">By default Jenkins terminates any process started during a build when the build finishes, which would stop the freshly deployed application seconds after it started. The script sets JENKINS_NODE_COOKIE and BUILD_ID to dontKillMe before starting the services, which tells Jenkins to leave them running. The process IDs are saved in backend.pid and frontend.pid so the next deployment can stop exactly these processes.</w:t>
      </w:r>
    </w:p>
    <w:p>
      <w:pPr>
        <w:pStyle w:val="Heading2"/>
        <w:spacing w:after="100" w:before="220"/>
      </w:pPr>
      <w:r>
        <w:rPr>
          <w:rFonts w:ascii="Calibri" w:cs="Calibri" w:eastAsia="Calibri" w:hAnsi="Calibri"/>
          <w:b/>
          <w:bCs/>
          <w:color w:val="1F3864"/>
          <w:sz w:val="25"/>
          <w:szCs w:val="25"/>
        </w:rPr>
        <w:t xml:space="preserve">5.4 Deployment Layout</w:t>
      </w:r>
    </w:p>
    <w:p>
      <w:pPr>
        <w:keepNext/>
        <w:shd w:fill="F2F2F2" w:color="auto" w:val="clear"/>
        <w:spacing w:after="0" w:line="250"/>
        <w:ind w:left="120" w:right="120"/>
      </w:pPr>
      <w:r>
        <w:rPr>
          <w:rFonts w:ascii="Consolas" w:cs="Consolas" w:eastAsia="Consolas" w:hAnsi="Consolas"/>
          <w:color w:val="222222"/>
          <w:sz w:val="18"/>
          <w:szCs w:val="18"/>
        </w:rPr>
        <w:t xml:space="preserve">C:\deploy\servicedesk\dev\</w:t>
      </w:r>
    </w:p>
    <w:p>
      <w:pPr>
        <w:keepNext/>
        <w:shd w:fill="F2F2F2" w:color="auto" w:val="clear"/>
        <w:spacing w:after="0" w:line="250"/>
        <w:ind w:left="120" w:right="120"/>
      </w:pPr>
      <w:r>
        <w:rPr>
          <w:rFonts w:ascii="Consolas" w:cs="Consolas" w:eastAsia="Consolas" w:hAnsi="Consolas"/>
          <w:color w:val="222222"/>
          <w:sz w:val="18"/>
          <w:szCs w:val="18"/>
        </w:rPr>
        <w:t xml:space="preserve">├── app.war                current backend</w:t>
      </w:r>
    </w:p>
    <w:p>
      <w:pPr>
        <w:keepNext/>
        <w:shd w:fill="F2F2F2" w:color="auto" w:val="clear"/>
        <w:spacing w:after="0" w:line="250"/>
        <w:ind w:left="120" w:right="120"/>
      </w:pPr>
      <w:r>
        <w:rPr>
          <w:rFonts w:ascii="Consolas" w:cs="Consolas" w:eastAsia="Consolas" w:hAnsi="Consolas"/>
          <w:color w:val="222222"/>
          <w:sz w:val="18"/>
          <w:szCs w:val="18"/>
        </w:rPr>
        <w:t xml:space="preserve">├── app.war.previous       previous backend (rollback)</w:t>
      </w:r>
    </w:p>
    <w:p>
      <w:pPr>
        <w:keepNext/>
        <w:shd w:fill="F2F2F2" w:color="auto" w:val="clear"/>
        <w:spacing w:after="0" w:line="250"/>
        <w:ind w:left="120" w:right="120"/>
      </w:pPr>
      <w:r>
        <w:rPr>
          <w:rFonts w:ascii="Consolas" w:cs="Consolas" w:eastAsia="Consolas" w:hAnsi="Consolas"/>
          <w:color w:val="222222"/>
          <w:sz w:val="18"/>
          <w:szCs w:val="18"/>
        </w:rPr>
        <w:t xml:space="preserve">├── frontend\              current frontend bundle</w:t>
      </w:r>
    </w:p>
    <w:p>
      <w:pPr>
        <w:keepNext/>
        <w:shd w:fill="F2F2F2" w:color="auto" w:val="clear"/>
        <w:spacing w:after="0" w:line="250"/>
        <w:ind w:left="120" w:right="120"/>
      </w:pPr>
      <w:r>
        <w:rPr>
          <w:rFonts w:ascii="Consolas" w:cs="Consolas" w:eastAsia="Consolas" w:hAnsi="Consolas"/>
          <w:color w:val="222222"/>
          <w:sz w:val="18"/>
          <w:szCs w:val="18"/>
        </w:rPr>
        <w:t xml:space="preserve">├── build-info.txt         build and commit now deployed</w:t>
      </w:r>
    </w:p>
    <w:p>
      <w:pPr>
        <w:keepNext/>
        <w:shd w:fill="F2F2F2" w:color="auto" w:val="clear"/>
        <w:spacing w:after="0" w:line="250"/>
        <w:ind w:left="120" w:right="120"/>
      </w:pPr>
      <w:r>
        <w:rPr>
          <w:rFonts w:ascii="Consolas" w:cs="Consolas" w:eastAsia="Consolas" w:hAnsi="Consolas"/>
          <w:color w:val="222222"/>
          <w:sz w:val="18"/>
          <w:szCs w:val="18"/>
        </w:rPr>
        <w:t xml:space="preserve">├── backend.log / backend.err.log</w:t>
      </w:r>
    </w:p>
    <w:p>
      <w:pPr>
        <w:keepNext/>
        <w:shd w:fill="F2F2F2" w:color="auto" w:val="clear"/>
        <w:spacing w:after="0" w:line="250"/>
        <w:ind w:left="120" w:right="120"/>
      </w:pPr>
      <w:r>
        <w:rPr>
          <w:rFonts w:ascii="Consolas" w:cs="Consolas" w:eastAsia="Consolas" w:hAnsi="Consolas"/>
          <w:color w:val="222222"/>
          <w:sz w:val="18"/>
          <w:szCs w:val="18"/>
        </w:rPr>
        <w:t xml:space="preserve">├── frontend.log / frontend.err.log</w:t>
      </w:r>
    </w:p>
    <w:p>
      <w:pPr>
        <w:keepNext w:val="false"/>
        <w:shd w:fill="F2F2F2" w:color="auto" w:val="clear"/>
        <w:spacing w:after="0" w:line="250"/>
        <w:ind w:left="120" w:right="120"/>
      </w:pPr>
      <w:r>
        <w:rPr>
          <w:rFonts w:ascii="Consolas" w:cs="Consolas" w:eastAsia="Consolas" w:hAnsi="Consolas"/>
          <w:color w:val="222222"/>
          <w:sz w:val="18"/>
          <w:szCs w:val="18"/>
        </w:rPr>
        <w:t xml:space="preserve">└── backend.pid / frontend.pid</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Stage View showing all stages green.</w:t>
            </w:r>
          </w:p>
        </w:tc>
      </w:tr>
    </w:tbl>
    <w:p>
      <w:pPr>
        <w:spacing w:after="200" w:before="60"/>
        <w:jc w:val="center"/>
      </w:pPr>
      <w:r>
        <w:rPr>
          <w:rFonts w:ascii="Calibri" w:cs="Calibri" w:eastAsia="Calibri" w:hAnsi="Calibri"/>
          <w:i/>
          <w:iCs/>
          <w:color w:val="44546A"/>
          <w:sz w:val="20"/>
          <w:szCs w:val="20"/>
        </w:rPr>
        <w:t xml:space="preserve">Figure 8.3 — Stage View of a pipeline run including Package and Deploy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end of the Deploy stage log (health checks and "Deployment succeeded").</w:t>
            </w:r>
          </w:p>
        </w:tc>
      </w:tr>
    </w:tbl>
    <w:p>
      <w:pPr>
        <w:spacing w:after="200" w:before="60"/>
        <w:jc w:val="center"/>
      </w:pPr>
      <w:r>
        <w:rPr>
          <w:rFonts w:ascii="Calibri" w:cs="Calibri" w:eastAsia="Calibri" w:hAnsi="Calibri"/>
          <w:i/>
          <w:iCs/>
          <w:color w:val="44546A"/>
          <w:sz w:val="20"/>
          <w:szCs w:val="20"/>
        </w:rPr>
        <w:t xml:space="preserve">Figure 8.4 — Console output of the Deploy stage ending with the success message</w:t>
      </w:r>
    </w:p>
    <w:p>
      <w:pPr>
        <w:pStyle w:val="Heading1"/>
        <w:spacing w:after="140" w:before="320"/>
      </w:pPr>
      <w:r>
        <w:rPr>
          <w:rFonts w:ascii="Calibri" w:cs="Calibri" w:eastAsia="Calibri" w:hAnsi="Calibri"/>
          <w:b/>
          <w:bCs/>
          <w:color w:val="1F3864"/>
          <w:sz w:val="30"/>
          <w:szCs w:val="30"/>
        </w:rPr>
        <w:t xml:space="preserve">6. Verification</w:t>
      </w:r>
    </w:p>
    <w:p>
      <w:pPr>
        <w:spacing w:after="120" w:line="276"/>
        <w:jc w:val="both"/>
      </w:pPr>
      <w:r>
        <w:rPr>
          <w:rFonts w:ascii="Calibri" w:cs="Calibri" w:eastAsia="Calibri" w:hAnsi="Calibri"/>
          <w:sz w:val="22"/>
          <w:szCs w:val="22"/>
        </w:rPr>
        <w:t xml:space="preserve">The deployment was verified with the following runs: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800"/>
        <w:gridCol w:w="17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Run</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What it shows</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Build #</w:t>
            </w:r>
          </w:p>
        </w:tc>
        <w:tc>
          <w:tcPr>
            <w:tcW w:type="dxa" w:w="1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Actual</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 Deploy to dev</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End-to-end deployment to a clean environment.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Pipeline green; application reachable at http://localhost:3000.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2. Log in and create a ticket on the deployed dev site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frontend talks to the dev backend and database.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Login works; ticket saved in servicedesk_dev.</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 Deploy to staging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second environment from the same pipeline.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Application at http://localhost:3001; dev still running and unchanged.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4. Deploy dev again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Old version is replaced cleanly.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New build number in build-info.txt; app.war.previous created.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5. Run with DEPLOY unticked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deploy gate works.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Stages up to Package run; Deploy skipped.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6. Deploy with a wrong database password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Failures are detected.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Deploy stage fails at the backend health check and shows the log.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login or dashboard page with the address bar showing port 3000.</w:t>
            </w:r>
          </w:p>
        </w:tc>
      </w:tr>
    </w:tbl>
    <w:p>
      <w:pPr>
        <w:spacing w:after="200" w:before="60"/>
        <w:jc w:val="center"/>
      </w:pPr>
      <w:r>
        <w:rPr>
          <w:rFonts w:ascii="Calibri" w:cs="Calibri" w:eastAsia="Calibri" w:hAnsi="Calibri"/>
          <w:i/>
          <w:iCs/>
          <w:color w:val="44546A"/>
          <w:sz w:val="20"/>
          <w:szCs w:val="20"/>
        </w:rPr>
        <w:t xml:space="preserve">Figure 8.5 — Deployed application running in the browser (dev)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File Explorer or dir output of the dev deployment folder.</w:t>
            </w:r>
          </w:p>
        </w:tc>
      </w:tr>
    </w:tbl>
    <w:p>
      <w:pPr>
        <w:spacing w:after="200" w:before="60"/>
        <w:jc w:val="center"/>
      </w:pPr>
      <w:r>
        <w:rPr>
          <w:rFonts w:ascii="Calibri" w:cs="Calibri" w:eastAsia="Calibri" w:hAnsi="Calibri"/>
          <w:i/>
          <w:iCs/>
          <w:color w:val="44546A"/>
          <w:sz w:val="20"/>
          <w:szCs w:val="20"/>
        </w:rPr>
        <w:t xml:space="preserve">Figure 8.6 — Deployed folder contents and build-info.txt</w:t>
      </w:r>
    </w:p>
    <w:p>
      <w:pPr>
        <w:pStyle w:val="Heading1"/>
        <w:spacing w:after="140" w:before="320"/>
      </w:pPr>
      <w:r>
        <w:rPr>
          <w:rFonts w:ascii="Calibri" w:cs="Calibri" w:eastAsia="Calibri" w:hAnsi="Calibri"/>
          <w:b/>
          <w:bCs/>
          <w:color w:val="1F3864"/>
          <w:sz w:val="30"/>
          <w:szCs w:val="30"/>
        </w:rPr>
        <w:t xml:space="preserve">7. Security Considerations</w:t>
      </w:r>
    </w:p>
    <w:p>
      <w:pPr>
        <w:pStyle w:val="ListParagraph"/>
        <w:numPr>
          <w:ilvl w:val="0"/>
          <w:numId w:val="2"/>
        </w:numPr>
        <w:spacing w:after="70" w:line="270"/>
      </w:pPr>
      <w:r>
        <w:rPr>
          <w:rFonts w:ascii="Calibri" w:cs="Calibri" w:eastAsia="Calibri" w:hAnsi="Calibri"/>
          <w:sz w:val="22"/>
          <w:szCs w:val="22"/>
        </w:rPr>
        <w:t xml:space="preserve">No passwords or signing keys are stored in the repository; they exist only in the Jenkins credential store and are masked in logs.</w:t>
      </w:r>
    </w:p>
    <w:p>
      <w:pPr>
        <w:pStyle w:val="ListParagraph"/>
        <w:numPr>
          <w:ilvl w:val="0"/>
          <w:numId w:val="2"/>
        </w:numPr>
        <w:spacing w:after="70" w:line="270"/>
      </w:pPr>
      <w:r>
        <w:rPr>
          <w:rFonts w:ascii="Calibri" w:cs="Calibri" w:eastAsia="Calibri" w:hAnsi="Calibri"/>
          <w:sz w:val="22"/>
          <w:szCs w:val="22"/>
        </w:rPr>
        <w:t xml:space="preserve">Environment settings contain no secrets, so they can be reviewed and changed through pull requests like any other code.</w:t>
      </w:r>
    </w:p>
    <w:p>
      <w:pPr>
        <w:pStyle w:val="ListParagraph"/>
        <w:numPr>
          <w:ilvl w:val="0"/>
          <w:numId w:val="2"/>
        </w:numPr>
        <w:spacing w:after="70" w:line="270"/>
      </w:pPr>
      <w:r>
        <w:rPr>
          <w:rFonts w:ascii="Calibri" w:cs="Calibri" w:eastAsia="Calibri" w:hAnsi="Calibri"/>
          <w:sz w:val="22"/>
          <w:szCs w:val="22"/>
        </w:rPr>
        <w:t xml:space="preserve">The pipeline now deploys only from the Jenkins build of the committed Jenkinsfile, so what runs on the server can always be traced to a commit.</w:t>
      </w:r>
    </w:p>
    <w:p>
      <w:pPr>
        <w:pStyle w:val="ListParagraph"/>
        <w:numPr>
          <w:ilvl w:val="0"/>
          <w:numId w:val="2"/>
        </w:numPr>
        <w:spacing w:after="70" w:line="270"/>
      </w:pPr>
      <w:r>
        <w:rPr>
          <w:rFonts w:ascii="Calibri" w:cs="Calibri" w:eastAsia="Calibri" w:hAnsi="Calibri"/>
          <w:sz w:val="22"/>
          <w:szCs w:val="22"/>
        </w:rPr>
        <w:t xml:space="preserve">Still open from earlier weeks: the development database password in docker-compose.yml, the registration endpoint that accepts a requested role, and the very permissive cross-origin setting in the security configuration. They are addressed with the Docker work and user management items.</w:t>
      </w:r>
    </w:p>
    <w:p>
      <w:pPr>
        <w:pStyle w:val="Heading1"/>
        <w:spacing w:after="140" w:before="320"/>
      </w:pPr>
      <w:r>
        <w:rPr>
          <w:rFonts w:ascii="Calibri" w:cs="Calibri" w:eastAsia="Calibri" w:hAnsi="Calibri"/>
          <w:b/>
          <w:bCs/>
          <w:color w:val="1F3864"/>
          <w:sz w:val="30"/>
          <w:szCs w:val="30"/>
        </w:rPr>
        <w:t xml:space="preserve">8. Limitations and Planned Follow-up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5306"/>
      </w:tblGrid>
      <w:tr>
        <w:trPr>
          <w:tblHeader/>
        </w:trPr>
        <w:tc>
          <w:tcPr>
            <w:tcW w:type="dxa" w:w="4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Limitation</w:t>
            </w:r>
          </w:p>
        </w:tc>
        <w:tc>
          <w:tcPr>
            <w:tcW w:type="dxa" w:w="5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Follow-up</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target “server” is the Jenkins machine itself, with environments separated by folder, port and database.</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Acceptable for the project. Week 13 introduces configuration management (Ansible or Puppet) to prepare and deploy to a separate target.</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Processes are started directly, not as managed services, so they do not restart after a reboot.</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Containers with restart policies replace this in Weeks 11–12.</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Browser tests are switched off, so Deploy currently depends only on the build and unit tests.</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Selenium is enabled in Weeks 9–10 and will then gate the Deploy stage automatically.</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pipeline uses Windows commands (bat, PowerShell).</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Revisit when builds and deployment move into Docker.</w:t>
            </w:r>
          </w:p>
        </w:tc>
      </w:tr>
    </w:tbl>
    <w:p>
      <w:pPr>
        <w:spacing w:after="120"/>
      </w:pPr>
    </w:p>
    <w:p>
      <w:pPr>
        <w:pStyle w:val="Heading1"/>
        <w:spacing w:after="140" w:before="320"/>
      </w:pPr>
      <w:r>
        <w:rPr>
          <w:rFonts w:ascii="Calibri" w:cs="Calibri" w:eastAsia="Calibri" w:hAnsi="Calibri"/>
          <w:b/>
          <w:bCs/>
          <w:color w:val="1F3864"/>
          <w:sz w:val="30"/>
          <w:szCs w:val="30"/>
        </w:rPr>
        <w:t xml:space="preserve">9. Outcome and Conclusion</w:t>
      </w:r>
    </w:p>
    <w:p>
      <w:pPr>
        <w:spacing w:after="120" w:line="276"/>
        <w:jc w:val="both"/>
      </w:pPr>
      <w:r>
        <w:rPr>
          <w:rFonts w:ascii="Calibri" w:cs="Calibri" w:eastAsia="Calibri" w:hAnsi="Calibri"/>
          <w:sz w:val="22"/>
          <w:szCs w:val="22"/>
        </w:rPr>
        <w:t xml:space="preserve">At the end of Week 8 a single commit can take the application from source to a running, health-checked deployment without manual steps. The Jenkinsfile packages the build into one versioned release, deploys it to the chosen environment, and takes every environment-specific value — ports, database, folders, API address — from one configuration map, with secrets supplied by Jenkins credentials. Week 9 introduces Selenium WebDriver to test the application automatically, and Week 10 places those tests in front of the Deploy stage.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9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8 task</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2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Jenkinsfile with checkout, build, package and deploy stages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2, 4, 5</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Application deployed to the target environment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pipeline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5, 6</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Environment-specific configuration parameterised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3</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Secrets handled outside the repository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3.2</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Deployment verified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verification runs</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2026-10-02T06:16:23.867Z</dcterms:created>
  <dcterms:modified xsi:type="dcterms:W3CDTF">2026-10-02T06:16:23.867Z</dcterms:modified>
</cp:coreProperties>
</file>

<file path=docProps/custom.xml><?xml version="1.0" encoding="utf-8"?>
<Properties xmlns="http://schemas.openxmlformats.org/officeDocument/2006/custom-properties" xmlns:vt="http://schemas.openxmlformats.org/officeDocument/2006/docPropsVTypes"/>
</file>